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3130"/>
        <w:tblW w:w="0" w:type="auto"/>
        <w:tblLook w:val="04A0"/>
      </w:tblPr>
      <w:tblGrid>
        <w:gridCol w:w="2214"/>
        <w:gridCol w:w="1343"/>
        <w:gridCol w:w="4135"/>
        <w:gridCol w:w="574"/>
        <w:gridCol w:w="6520"/>
      </w:tblGrid>
      <w:tr w:rsidR="00A478D7" w:rsidRPr="00A51EC9" w:rsidTr="00AA0F51">
        <w:tc>
          <w:tcPr>
            <w:tcW w:w="2214" w:type="dxa"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Тема</w:t>
            </w:r>
          </w:p>
        </w:tc>
        <w:tc>
          <w:tcPr>
            <w:tcW w:w="12572" w:type="dxa"/>
            <w:gridSpan w:val="4"/>
          </w:tcPr>
          <w:p w:rsidR="00A478D7" w:rsidRPr="00A51EC9" w:rsidRDefault="00CD3EF7" w:rsidP="00AA0F51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D3EF7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Множественное число имен существительных.</w:t>
            </w:r>
          </w:p>
        </w:tc>
      </w:tr>
      <w:tr w:rsidR="00A478D7" w:rsidRPr="00A51EC9" w:rsidTr="00AA0F51">
        <w:tc>
          <w:tcPr>
            <w:tcW w:w="2214" w:type="dxa"/>
            <w:shd w:val="clear" w:color="auto" w:fill="F2F2F2" w:themeFill="background1" w:themeFillShade="F2"/>
          </w:tcPr>
          <w:p w:rsidR="00A478D7" w:rsidRPr="00A51EC9" w:rsidRDefault="00CD3EF7" w:rsidP="00AA0F51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Цели</w:t>
            </w:r>
          </w:p>
        </w:tc>
        <w:tc>
          <w:tcPr>
            <w:tcW w:w="12572" w:type="dxa"/>
            <w:gridSpan w:val="4"/>
          </w:tcPr>
          <w:p w:rsidR="00CD3EF7" w:rsidRPr="008B71BA" w:rsidRDefault="00CD3EF7" w:rsidP="00AA0F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множественным числом имен существительных</w:t>
            </w:r>
            <w:r w:rsidRPr="008B71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3EF7" w:rsidRDefault="00CD3EF7" w:rsidP="00AA0F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говорения, чтения, письма.</w:t>
            </w:r>
          </w:p>
          <w:p w:rsidR="00A478D7" w:rsidRPr="00A51EC9" w:rsidRDefault="00CD3EF7" w:rsidP="00AA0F5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английском языке как средстве общения, позволяющем добиваться взаимопонимания с другими людьми, говорящими на нем.</w:t>
            </w:r>
          </w:p>
        </w:tc>
      </w:tr>
      <w:tr w:rsidR="00A478D7" w:rsidRPr="00A51EC9" w:rsidTr="00AA0F51">
        <w:trPr>
          <w:trHeight w:val="278"/>
        </w:trPr>
        <w:tc>
          <w:tcPr>
            <w:tcW w:w="2214" w:type="dxa"/>
            <w:vMerge w:val="restart"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 w:themeFill="background1" w:themeFillShade="F2"/>
          </w:tcPr>
          <w:p w:rsidR="00A478D7" w:rsidRPr="004E1A0E" w:rsidRDefault="00A478D7" w:rsidP="00AA0F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E1A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Предметные умения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A478D7" w:rsidRPr="004E1A0E" w:rsidRDefault="00A478D7" w:rsidP="00AA0F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E1A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A478D7" w:rsidRPr="00A51EC9" w:rsidTr="00AA0F51">
        <w:trPr>
          <w:trHeight w:val="277"/>
        </w:trPr>
        <w:tc>
          <w:tcPr>
            <w:tcW w:w="2214" w:type="dxa"/>
            <w:vMerge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6052" w:type="dxa"/>
            <w:gridSpan w:val="3"/>
          </w:tcPr>
          <w:p w:rsidR="00A478D7" w:rsidRPr="00A51EC9" w:rsidRDefault="00A478D7" w:rsidP="00AA0F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Произноси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ь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различать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слух звуки и звукосочетания [</w:t>
            </w:r>
            <w:r w:rsidR="00F3399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f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],[</w:t>
            </w:r>
            <w:r w:rsidR="00F3399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d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],[</w:t>
            </w:r>
            <w:r w:rsidR="00F3399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],[</w:t>
            </w:r>
            <w:r w:rsidR="00F3399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 [</w:t>
            </w:r>
            <w:r w:rsidR="00F3399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z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].</w:t>
            </w:r>
          </w:p>
          <w:p w:rsidR="00CC03DF" w:rsidRDefault="00CC03DF" w:rsidP="00AA0F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D3E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образовывать множественное число имен существительных.</w:t>
            </w:r>
          </w:p>
          <w:p w:rsidR="00A478D7" w:rsidRPr="00A51EC9" w:rsidRDefault="00A478D7" w:rsidP="00AA0F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Накапливать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багаж нового лексического и грамматического материала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приобретать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опыт его применения.</w:t>
            </w:r>
          </w:p>
        </w:tc>
        <w:tc>
          <w:tcPr>
            <w:tcW w:w="6520" w:type="dxa"/>
          </w:tcPr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Личностные: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Уметь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выб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рать оптимальные </w:t>
            </w:r>
          </w:p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формы во взаимоотношениях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одноклассниками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Коммуникативные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Формировать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умения слушать и вступать в диалог для поддержания учебно-деловой беседы, рассказывать о </w:t>
            </w:r>
            <w:r w:rsidR="00CC03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предметах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D3E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 множественном числе.</w:t>
            </w:r>
          </w:p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Познавательные: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Уметь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осознанно строить речевое высказывание по образцу, формулировать ответы на вопросы учителя и одноклассников.</w:t>
            </w:r>
          </w:p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Моделировать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ситуации поведения в классе, уча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ствовать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</w:t>
            </w:r>
            <w:r w:rsidR="00CD3E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учебно-деловой беседе.</w:t>
            </w:r>
          </w:p>
          <w:p w:rsidR="00A478D7" w:rsidRPr="00A51EC9" w:rsidRDefault="00A478D7" w:rsidP="00AA0F51">
            <w:pPr>
              <w:pStyle w:val="a3"/>
              <w:ind w:left="78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478D7" w:rsidRPr="00A51EC9" w:rsidTr="00AA0F51">
        <w:tc>
          <w:tcPr>
            <w:tcW w:w="14786" w:type="dxa"/>
            <w:gridSpan w:val="5"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Организация пространства </w:t>
            </w:r>
          </w:p>
        </w:tc>
      </w:tr>
      <w:tr w:rsidR="00A478D7" w:rsidRPr="00A51EC9" w:rsidTr="00AA0F51">
        <w:trPr>
          <w:trHeight w:val="135"/>
        </w:trPr>
        <w:tc>
          <w:tcPr>
            <w:tcW w:w="3557" w:type="dxa"/>
            <w:gridSpan w:val="2"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Межпредметные</w:t>
            </w:r>
            <w:proofErr w:type="spellEnd"/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связи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Формы работы</w:t>
            </w:r>
          </w:p>
        </w:tc>
        <w:tc>
          <w:tcPr>
            <w:tcW w:w="7094" w:type="dxa"/>
            <w:gridSpan w:val="2"/>
            <w:shd w:val="clear" w:color="auto" w:fill="F2F2F2" w:themeFill="background1" w:themeFillShade="F2"/>
          </w:tcPr>
          <w:p w:rsidR="00A478D7" w:rsidRPr="00A51EC9" w:rsidRDefault="00A478D7" w:rsidP="00AA0F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Ресурсы</w:t>
            </w:r>
          </w:p>
        </w:tc>
      </w:tr>
      <w:tr w:rsidR="00A478D7" w:rsidRPr="00A51EC9" w:rsidTr="00AA0F51">
        <w:trPr>
          <w:trHeight w:val="2259"/>
        </w:trPr>
        <w:tc>
          <w:tcPr>
            <w:tcW w:w="3557" w:type="dxa"/>
            <w:gridSpan w:val="2"/>
          </w:tcPr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физкультура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CC03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риторика</w:t>
            </w:r>
          </w:p>
        </w:tc>
        <w:tc>
          <w:tcPr>
            <w:tcW w:w="4135" w:type="dxa"/>
          </w:tcPr>
          <w:p w:rsidR="00CD3EF7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Фонетическая и речевая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разминка </w:t>
            </w:r>
          </w:p>
          <w:p w:rsidR="00A478D7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Фронтальный опрос.</w:t>
            </w:r>
          </w:p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Парная работа</w:t>
            </w:r>
          </w:p>
          <w:p w:rsidR="00A478D7" w:rsidRPr="00A51EC9" w:rsidRDefault="00A478D7" w:rsidP="00AA0F5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Индивидуальная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работа</w:t>
            </w:r>
          </w:p>
        </w:tc>
        <w:tc>
          <w:tcPr>
            <w:tcW w:w="7094" w:type="dxa"/>
            <w:gridSpan w:val="2"/>
          </w:tcPr>
          <w:p w:rsidR="00A478D7" w:rsidRPr="00A51EC9" w:rsidRDefault="00A478D7" w:rsidP="00AA0F5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-Учебник</w:t>
            </w:r>
          </w:p>
          <w:p w:rsidR="00A478D7" w:rsidRPr="00A51EC9" w:rsidRDefault="00A478D7" w:rsidP="00AA0F5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-Рабочие тетради</w:t>
            </w:r>
          </w:p>
          <w:p w:rsidR="00A478D7" w:rsidRPr="00A51EC9" w:rsidRDefault="00A478D7" w:rsidP="00AA0F5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-Книга для учителя</w:t>
            </w:r>
          </w:p>
          <w:p w:rsidR="00A478D7" w:rsidRPr="00A51EC9" w:rsidRDefault="00A478D7" w:rsidP="00AA0F5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-Аудио</w:t>
            </w:r>
            <w:r w:rsidR="00CD3E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диск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D3E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CD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MP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="00CD3E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  <w:p w:rsidR="00A478D7" w:rsidRPr="00A51EC9" w:rsidRDefault="00A478D7" w:rsidP="00AA0F5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CD6D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иллюстрация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r w:rsidR="00CD6D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Паровозик из </w:t>
            </w:r>
            <w:proofErr w:type="spellStart"/>
            <w:r w:rsidR="00CD6D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Ромашково</w:t>
            </w:r>
            <w:proofErr w:type="spellEnd"/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CD6D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ромашки со звуками.</w:t>
            </w:r>
          </w:p>
          <w:p w:rsidR="00A478D7" w:rsidRPr="00A51EC9" w:rsidRDefault="00A478D7" w:rsidP="00AA0F5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CD6D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звездочки</w:t>
            </w:r>
          </w:p>
        </w:tc>
      </w:tr>
    </w:tbl>
    <w:p w:rsidR="00AA0F51" w:rsidRDefault="00AA0F51" w:rsidP="00AA0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урока, проведенного в 3 «Б» классе 15 октября 2013 года.</w:t>
      </w:r>
    </w:p>
    <w:p w:rsidR="00AA0F51" w:rsidRDefault="00AA0F51" w:rsidP="00AA0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«Множественное число имен существительных».</w:t>
      </w:r>
    </w:p>
    <w:p w:rsidR="00AA0F51" w:rsidRPr="001C50BF" w:rsidRDefault="00AA0F51" w:rsidP="00AA0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МОУ СОШ № 3, Колесниченко Екатерина Сергеевна.</w:t>
      </w:r>
    </w:p>
    <w:p w:rsidR="00A478D7" w:rsidRPr="00A51EC9" w:rsidRDefault="00A478D7" w:rsidP="00A478D7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1594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955"/>
        <w:gridCol w:w="4457"/>
        <w:gridCol w:w="4170"/>
        <w:gridCol w:w="3777"/>
      </w:tblGrid>
      <w:tr w:rsidR="00A478D7" w:rsidRPr="001C50BF" w:rsidTr="00A478D7">
        <w:trPr>
          <w:trHeight w:val="8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D7" w:rsidRPr="001C50BF" w:rsidRDefault="00A478D7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D7" w:rsidRPr="001C50BF" w:rsidRDefault="00A478D7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D7" w:rsidRPr="001C50BF" w:rsidRDefault="00A478D7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 w:rsidP="00CC03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</w:t>
            </w:r>
            <w:r w:rsidR="00CC03DF"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момент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2минуты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строить на общение  на английском языке 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Приветствую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“Good morning, children! I’m glad to see you .Sit down, please! ”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После хорового ответа подхожу к слабым учащимся индивидуально.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включиться в иноязычное общение, отреагировав на реплику учителя согласно 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A478D7" w:rsidRPr="00CA5186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задаче</w:t>
            </w:r>
            <w:r w:rsidRPr="00CA51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A478D7" w:rsidRPr="00CA5186" w:rsidRDefault="00A478D7" w:rsidP="00CD3EF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реплики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good morning, </w:t>
            </w: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to you,</w:t>
            </w: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dear teacher,</w:t>
            </w: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glad to see you.</w:t>
            </w:r>
          </w:p>
          <w:p w:rsidR="00CD3EF7" w:rsidRPr="001C50BF" w:rsidRDefault="00CD3EF7" w:rsidP="00CD3EF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CD3EF7" w:rsidP="00CD3E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</w:t>
            </w:r>
            <w:r w:rsidR="00A478D7"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онетическая зарядка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речевая разминка.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67066D" w:rsidRPr="001C50BF" w:rsidRDefault="00A478D7" w:rsidP="0067066D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30" w:lineRule="exact"/>
              <w:ind w:left="20" w:right="20" w:firstLine="380"/>
              <w:rPr>
                <w:rStyle w:val="aa"/>
                <w:sz w:val="24"/>
                <w:szCs w:val="24"/>
                <w:lang w:bidi="en-US"/>
              </w:rPr>
            </w:pPr>
            <w:r w:rsidRPr="001C50BF">
              <w:rPr>
                <w:i/>
                <w:spacing w:val="-2"/>
                <w:sz w:val="24"/>
                <w:szCs w:val="24"/>
              </w:rPr>
              <w:t xml:space="preserve">Рассказываю рассказ с английскими звуками, которые учащиеся должны правильно повторить. </w:t>
            </w:r>
            <w:r w:rsidR="0067066D" w:rsidRPr="001C50BF">
              <w:rPr>
                <w:color w:val="000000"/>
                <w:sz w:val="24"/>
                <w:szCs w:val="24"/>
                <w:lang w:eastAsia="ru-RU" w:bidi="ru-RU"/>
              </w:rPr>
              <w:t xml:space="preserve">Сегодня, ребята, мы начинаем наш урок с фонетической зарядки. (Учитель достает рисунок паровозика.) Давайте поздороваемся с нашим паровозиком. </w:t>
            </w:r>
          </w:p>
          <w:p w:rsidR="00CD6DE7" w:rsidRPr="006A4A3E" w:rsidRDefault="0067066D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Pr="001C5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А теперь отправляемся в путь. </w:t>
            </w:r>
            <w:r w:rsidRPr="001C5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Паровозик быстро бежит</w:t>
            </w:r>
            <w:r w:rsidR="00CD6DE7" w:rsidRPr="001C5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вперед и поет разные песенки. </w:t>
            </w:r>
            <w:r w:rsidR="00CD6DE7" w:rsidRPr="001C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Паровозик поет песенку ветра: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который усиливается: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—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 —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  <w:proofErr w:type="gramEnd"/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Ветер шелестит листочками, и паровозик</w:t>
            </w:r>
            <w:r w:rsidR="00CD6DE7" w:rsidRPr="001C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запел песенку деревьев: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 Колеса паровозика тоже</w:t>
            </w:r>
            <w:r w:rsidR="00CD6DE7" w:rsidRPr="001C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поют песенку: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—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-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-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CD6DE7" w:rsidRPr="006A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 Паровозик</w:t>
            </w:r>
            <w:r w:rsidR="00CD6DE7" w:rsidRPr="001C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слышит, как разговаривают между собой цветочки, и поет их песенку: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 — [</w:t>
            </w:r>
            <w:proofErr w:type="spellStart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nei</w:t>
            </w:r>
            <w:proofErr w:type="spellEnd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proofErr w:type="spellStart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nei</w:t>
            </w:r>
            <w:proofErr w:type="spellEnd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proofErr w:type="spellStart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nei</w:t>
            </w:r>
            <w:proofErr w:type="spellEnd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]. Паровозик заду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мался и запел романтическую песенку: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]. Теперь паровозик видит летающих пчелок и поет их песенку</w:t>
            </w:r>
            <w:proofErr w:type="gramStart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]. </w:t>
            </w:r>
            <w:proofErr w:type="gramEnd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вот и комарики: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]. Веселая песенка по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лучилась у паровозика: [</w:t>
            </w:r>
            <w:proofErr w:type="gramStart"/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</w:t>
            </w:r>
            <w:proofErr w:type="gramEnd"/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 —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 —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 — [</w:t>
            </w:r>
            <w:r w:rsidR="00CD6DE7" w:rsidRPr="001C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]. А теперь паровозик выпускает дым из трубы. Вот так: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]. Пора и отдохнуть. </w:t>
            </w:r>
            <w:r w:rsidR="00CD6DE7"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Let’s play sounds.</w:t>
            </w: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Какую песенку пел ветер? ([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].)</w:t>
            </w: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Name the words with this sound.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Какую песенку пели деревья? ([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CA5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CA5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CA5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Name the words with this sound.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паровозик выпускал дым из трубы? ([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], [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].)</w:t>
            </w: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Name the words with this sound. </w:t>
            </w:r>
            <w:r w:rsidRPr="001C50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6A4A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Where, what.)</w:t>
            </w: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Very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good</w:t>
            </w:r>
            <w:r w:rsidRPr="006A4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 Паровозику понравились ваши песенки.</w:t>
            </w:r>
          </w:p>
          <w:p w:rsidR="0067066D" w:rsidRPr="001C50BF" w:rsidRDefault="00CD6DE7" w:rsidP="00CD6DE7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40" w:lineRule="auto"/>
              <w:ind w:left="20" w:right="20" w:firstLine="380"/>
              <w:rPr>
                <w:sz w:val="24"/>
                <w:szCs w:val="24"/>
                <w:lang w:val="en-US"/>
              </w:rPr>
            </w:pPr>
            <w:r w:rsidRPr="001C50BF">
              <w:rPr>
                <w:sz w:val="24"/>
                <w:szCs w:val="24"/>
                <w:lang w:val="en-US"/>
              </w:rPr>
              <w:lastRenderedPageBreak/>
              <w:t>And now read the poem, please. And say to us our topic.</w:t>
            </w:r>
          </w:p>
          <w:p w:rsidR="00A478D7" w:rsidRPr="001C50BF" w:rsidRDefault="00A478D7" w:rsidP="00CD6DE7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40" w:lineRule="auto"/>
              <w:ind w:left="20" w:right="20" w:firstLine="380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повторить за учителем фонетически правильно английские звуки и слова.</w:t>
            </w:r>
          </w:p>
          <w:p w:rsidR="0067066D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звуки и слова,</w:t>
            </w:r>
            <w:r w:rsidR="00CC03DF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стараясь копировать </w:t>
            </w:r>
            <w:r w:rsidR="00CC03DF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артикуляцию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учителя</w:t>
            </w:r>
          </w:p>
          <w:p w:rsidR="0067066D" w:rsidRPr="001C50BF" w:rsidRDefault="0067066D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6D" w:rsidRPr="001C50BF" w:rsidRDefault="0067066D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D7" w:rsidRPr="001C50BF" w:rsidRDefault="0067066D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  <w:r w:rsidRPr="001C50BF">
              <w:rPr>
                <w:rStyle w:val="aa"/>
                <w:rFonts w:eastAsiaTheme="minorHAnsi"/>
                <w:sz w:val="24"/>
                <w:szCs w:val="24"/>
                <w:lang w:bidi="en-US"/>
              </w:rPr>
              <w:t>(</w:t>
            </w:r>
            <w:r w:rsidRPr="001C50BF">
              <w:rPr>
                <w:rStyle w:val="aa"/>
                <w:rFonts w:eastAsiaTheme="minorHAnsi"/>
                <w:sz w:val="24"/>
                <w:szCs w:val="24"/>
                <w:lang w:val="en-US" w:bidi="en-US"/>
              </w:rPr>
              <w:t>Good</w:t>
            </w:r>
            <w:r w:rsidRPr="001C50BF">
              <w:rPr>
                <w:rStyle w:val="aa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1C50BF">
              <w:rPr>
                <w:rStyle w:val="aa"/>
                <w:rFonts w:eastAsiaTheme="minorHAnsi"/>
                <w:sz w:val="24"/>
                <w:szCs w:val="24"/>
                <w:lang w:val="en-US" w:bidi="en-US"/>
              </w:rPr>
              <w:t>morning</w:t>
            </w:r>
            <w:r w:rsidRPr="001C50BF">
              <w:rPr>
                <w:rStyle w:val="aa"/>
                <w:rFonts w:eastAsiaTheme="minorHAnsi"/>
                <w:sz w:val="24"/>
                <w:szCs w:val="24"/>
                <w:lang w:bidi="en-US"/>
              </w:rPr>
              <w:t>!)</w:t>
            </w: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Style w:val="aa"/>
                <w:rFonts w:eastAsiaTheme="minorHAnsi"/>
                <w:sz w:val="24"/>
                <w:szCs w:val="24"/>
                <w:lang w:bidi="en-US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6A4A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Five, four, forest.)</w:t>
            </w:r>
          </w:p>
          <w:p w:rsidR="00CD6DE7" w:rsidRPr="001C50BF" w:rsidRDefault="00CD6DE7" w:rsidP="006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6A4A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How, he, hi, his.)</w:t>
            </w: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E7" w:rsidRPr="006A4A3E" w:rsidRDefault="00CD6DE7" w:rsidP="00CD6D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6A4A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Where, what.)</w:t>
            </w: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proofErr w:type="gramEnd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</w:t>
            </w:r>
            <w:proofErr w:type="spell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чувства-доброжелательность</w:t>
            </w:r>
            <w:proofErr w:type="spell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эмоционально-нравственную отзывчивость.</w:t>
            </w:r>
          </w:p>
          <w:p w:rsidR="00CD3EF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Познавательные: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Извлекать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необходимую информацию из 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F7" w:rsidRPr="001C50BF" w:rsidRDefault="00CD3EF7" w:rsidP="00CD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D7" w:rsidRPr="001C50BF" w:rsidRDefault="00A478D7" w:rsidP="00CD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</w:t>
            </w:r>
            <w:proofErr w:type="spell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целеполагания</w:t>
            </w:r>
            <w:proofErr w:type="spellEnd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</w:t>
            </w:r>
            <w:proofErr w:type="spell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Целеполагание</w:t>
            </w:r>
            <w:proofErr w:type="spellEnd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и мотивация</w:t>
            </w: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C50B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</w:t>
            </w:r>
            <w:proofErr w:type="gramStart"/>
            <w:r w:rsidRPr="001C50B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ь</w:t>
            </w:r>
            <w:r w:rsidRPr="001C5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gramEnd"/>
            <w:r w:rsidRPr="001C5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поставить познавательную задачу</w:t>
            </w:r>
          </w:p>
          <w:p w:rsidR="00CD6DE7" w:rsidRPr="00CA5186" w:rsidRDefault="00CD6DE7" w:rsidP="00CD6DE7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40" w:lineRule="auto"/>
              <w:ind w:left="20" w:right="20" w:firstLine="380"/>
              <w:rPr>
                <w:sz w:val="24"/>
                <w:szCs w:val="24"/>
              </w:rPr>
            </w:pPr>
            <w:r w:rsidRPr="001C50BF">
              <w:rPr>
                <w:sz w:val="24"/>
                <w:szCs w:val="24"/>
                <w:lang w:val="en-US"/>
              </w:rPr>
              <w:t>Many</w:t>
            </w:r>
            <w:r w:rsidRPr="00CA5186">
              <w:rPr>
                <w:sz w:val="24"/>
                <w:szCs w:val="24"/>
              </w:rPr>
              <w:t xml:space="preserve"> </w:t>
            </w:r>
            <w:r w:rsidRPr="001C50BF">
              <w:rPr>
                <w:sz w:val="24"/>
                <w:szCs w:val="24"/>
                <w:lang w:val="en-US"/>
              </w:rPr>
              <w:t>windows</w:t>
            </w:r>
            <w:r w:rsidRPr="00CA5186">
              <w:rPr>
                <w:sz w:val="24"/>
                <w:szCs w:val="24"/>
              </w:rPr>
              <w:t>,</w:t>
            </w:r>
          </w:p>
          <w:p w:rsidR="00CD6DE7" w:rsidRPr="001C50BF" w:rsidRDefault="00CD6DE7" w:rsidP="00CD6DE7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40" w:lineRule="auto"/>
              <w:ind w:left="20" w:right="20" w:firstLine="380"/>
              <w:rPr>
                <w:sz w:val="24"/>
                <w:szCs w:val="24"/>
                <w:lang w:val="en-US"/>
              </w:rPr>
            </w:pPr>
            <w:r w:rsidRPr="001C50BF">
              <w:rPr>
                <w:sz w:val="24"/>
                <w:szCs w:val="24"/>
                <w:lang w:val="en-US"/>
              </w:rPr>
              <w:t>Many floors,</w:t>
            </w:r>
          </w:p>
          <w:p w:rsidR="00CD6DE7" w:rsidRPr="00CA5186" w:rsidRDefault="00CD6DE7" w:rsidP="00CD6DE7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40" w:lineRule="auto"/>
              <w:ind w:left="20" w:right="20" w:firstLine="380"/>
              <w:rPr>
                <w:sz w:val="24"/>
                <w:szCs w:val="24"/>
                <w:lang w:val="en-US"/>
              </w:rPr>
            </w:pPr>
            <w:r w:rsidRPr="001C50BF">
              <w:rPr>
                <w:sz w:val="24"/>
                <w:szCs w:val="24"/>
                <w:lang w:val="en-US"/>
              </w:rPr>
              <w:t>Many people,</w:t>
            </w:r>
          </w:p>
          <w:p w:rsidR="00CD6DE7" w:rsidRPr="00CA5186" w:rsidRDefault="00CD6DE7" w:rsidP="00CD6DE7">
            <w:pPr>
              <w:pStyle w:val="1"/>
              <w:shd w:val="clear" w:color="auto" w:fill="auto"/>
              <w:tabs>
                <w:tab w:val="left" w:pos="359"/>
                <w:tab w:val="left" w:pos="777"/>
              </w:tabs>
              <w:spacing w:after="0" w:line="240" w:lineRule="auto"/>
              <w:ind w:left="20" w:right="20" w:firstLine="380"/>
              <w:rPr>
                <w:spacing w:val="-2"/>
                <w:sz w:val="24"/>
                <w:szCs w:val="24"/>
                <w:lang w:val="en-US" w:eastAsia="ru-RU"/>
              </w:rPr>
            </w:pPr>
            <w:r w:rsidRPr="001C50BF">
              <w:rPr>
                <w:sz w:val="24"/>
                <w:szCs w:val="24"/>
                <w:lang w:val="en-US"/>
              </w:rPr>
              <w:t>Many stores.</w:t>
            </w:r>
          </w:p>
          <w:p w:rsidR="00A478D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Верно, сегодня мы узнаем, как же образуется множественное число имен существительных.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C50B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1C5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–с</w:t>
            </w:r>
            <w:proofErr w:type="gramEnd"/>
            <w:r w:rsidRPr="001C5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формулировать задачу урока</w:t>
            </w:r>
          </w:p>
          <w:p w:rsidR="00CD6DE7" w:rsidRPr="001C50BF" w:rsidRDefault="00A478D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B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    </w:t>
            </w:r>
            <w:r w:rsidR="00CD6DE7" w:rsidRPr="001C50BF">
              <w:rPr>
                <w:rFonts w:ascii="Times New Roman" w:hAnsi="Times New Roman" w:cs="Times New Roman"/>
                <w:sz w:val="24"/>
                <w:szCs w:val="24"/>
              </w:rPr>
              <w:t>Дети читают стихотворение друг другу и называют тему урока.</w:t>
            </w:r>
          </w:p>
          <w:p w:rsidR="00CD6DE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D7" w:rsidRPr="001C50BF" w:rsidRDefault="00A478D7" w:rsidP="00CC0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1C50B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и ставить познавательные задачи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Уметь планировать свою деятельность в соответствии с целевой установкой.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A478D7" w:rsidRPr="001C50BF" w:rsidRDefault="00A478D7" w:rsidP="00CD6DE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Взаимодействуют с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одноклассником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время беседы</w:t>
            </w:r>
          </w:p>
        </w:tc>
      </w:tr>
      <w:tr w:rsidR="00A478D7" w:rsidRPr="001C50BF" w:rsidTr="00A478D7">
        <w:trPr>
          <w:trHeight w:val="419"/>
        </w:trPr>
        <w:tc>
          <w:tcPr>
            <w:tcW w:w="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478D7" w:rsidRPr="001C50BF" w:rsidRDefault="00A478D7" w:rsidP="00CD6DE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повторения изученного материала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Опрос по ранее изученному материалу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 проверка домашнего задания)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6минут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 с животными, картинки с животными, звездочки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развивать умения и навыки устной речи, проверить уровень усвоения ранее изученного материала.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1.Фронтальный опрос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) Показываю слайды с изображением </w:t>
            </w:r>
            <w:r w:rsidR="00CC03DF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школьных принадлежностей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 “</w:t>
            </w:r>
            <w:r w:rsidR="00CC03DF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pen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CC03DF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ruler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 </w:t>
            </w:r>
          </w:p>
          <w:p w:rsidR="00A478D7" w:rsidRPr="001C50BF" w:rsidRDefault="00CC03D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pencil</w:t>
            </w:r>
            <w:proofErr w:type="gramEnd"/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book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rubber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,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school bag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”. 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Прошу учащихся назвать их, напоминая про 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слово “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названиями конкретных 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принадлежностей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) Раздаю картинки 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 прошу ответить на мои вопросы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: 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“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Hello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at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this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?"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2.Работа в парах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Организую работу в закрытых парах (сильный ученик задает вопросы -</w:t>
            </w:r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слабый отвечает) Две лучшие пары разыгрывают сценку перед классом.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3.Мотивация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A478D7" w:rsidRPr="001C50BF" w:rsidRDefault="00A478D7" w:rsidP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Самые активные получают звездочки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.(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 конце урока звездочки подсчитываются, выбирается лучший ученик урока.)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вторить пройденный материал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Называют </w:t>
            </w:r>
            <w:r w:rsidR="00CC03DF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принадлежности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 слайдах;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вопрос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this</w:t>
            </w:r>
            <w:r w:rsidR="000706DC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Взаимодействуют в парах. Сильный ученик помогает более 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слабому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при необходимости.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Осуществлять актуализацию полученных знаний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умение слушать и вступать в диалог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выбирать действия в соответствии с поставленной задачей,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использовать речь для регуляции своего действия.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изучения нового учебного материала 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Presentation</w:t>
            </w: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10 минут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 w:rsidP="00CD6D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карт</w:t>
            </w:r>
            <w:r w:rsidR="000706DC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инки с изображениями предметов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аудиозапись на диске, 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сформировать навыки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образования множественного числа имен существительных.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 существительных образуется с помо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щью прибавления окончаний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pen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pens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box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boxes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tiger - tigers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fox - foxes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clock - clocks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dress - dresses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dog - dogs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watch - watches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 многих правилах в английском языке есть исключе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6D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Посмотри, эти слова образуют множественное число не по правилу. Их надо запомнить.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tooth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:0]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зуб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teeth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:0]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зубы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foot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fu:t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feet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fi:t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maen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мужчина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men [men]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  <w:p w:rsidR="00CD6DE7" w:rsidRPr="00CA5186" w:rsidRDefault="00CD6DE7" w:rsidP="00CD6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woman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wuman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</w:t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</w:t>
            </w:r>
            <w:r w:rsidRPr="00C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women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wiman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goose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gu:z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geese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gi:z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child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tfaild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children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tjildran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mouse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maus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mice [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mais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-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Помните, что существительные во множественном числе ни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когда не употребляются с неопределенным артиклем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(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CD6DE7" w:rsidRPr="001C50BF" w:rsidRDefault="00CD6DE7" w:rsidP="00CD6DE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fish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(рыба),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sheep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имеют множественного числа, 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fish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fish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sheep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sheep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D6DE7" w:rsidRPr="00CD6DE7" w:rsidRDefault="00CD6DE7" w:rsidP="00CD6DE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Обратите внимание, если существительное заканчивается на буквосочетание 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1C5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wolf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fe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wife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),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во множественном 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ef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меняется на </w:t>
            </w:r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 wolf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wolves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ab/>
              <w:t>a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wife - wives</w:t>
            </w:r>
          </w:p>
          <w:p w:rsidR="00CD6DE7" w:rsidRPr="00CD6DE7" w:rsidRDefault="00CD6DE7" w:rsidP="00CD6DE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существительное заканчивается на буквы </w:t>
            </w:r>
            <w:proofErr w:type="gramStart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-о</w:t>
            </w:r>
            <w:proofErr w:type="gramEnd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, 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х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,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ss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при образовании множественного числа прибавляется окончание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D6DE7" w:rsidRPr="001C50BF" w:rsidRDefault="00CD6DE7" w:rsidP="00CD6DE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fox-foxes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ab/>
              <w:t xml:space="preserve">potato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potatoes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ab/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glass - glasses</w:t>
            </w:r>
          </w:p>
          <w:p w:rsidR="00CD6DE7" w:rsidRPr="00CD6DE7" w:rsidRDefault="00CD6DE7" w:rsidP="00CD6DE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если существительное заканчивается на </w:t>
            </w:r>
            <w:proofErr w:type="gram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кото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рым стоит согласная буква, то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-у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меняется на 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прибавляется окончание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478D7" w:rsidRPr="001C50BF" w:rsidRDefault="00CD6DE7" w:rsidP="00CD6DE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baby</w:t>
            </w:r>
            <w:proofErr w:type="gramEnd"/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babies</w:t>
            </w:r>
            <w:r w:rsidRPr="001C5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приобрести речевые навыки употребления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множественного числа имен существительных.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Слушают </w:t>
            </w:r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новый материал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стараются запомнить</w:t>
            </w:r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записывают в тетрадь примеры и слова исключения.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6DE7" w:rsidRPr="001C50BF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z w:val="24"/>
                <w:szCs w:val="24"/>
              </w:rPr>
              <w:t>Повторяют слова исключения и называют их друг другу.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Осуществлять актуализацию 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ЛЕ, основываясь на учебную ситуацию и личный опыт.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</w:t>
            </w:r>
            <w:proofErr w:type="spell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–деловой беседы.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     Production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8минут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 w:rsidP="00CD6D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ь-</w:t>
            </w:r>
            <w:proofErr w:type="gramEnd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 множественного числа имен существительных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развитие навыков монологической речи с использованием новых ЛЕ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Образуй множественное число от следующих слов: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fai</w:t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wolf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piano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watch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book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mouse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shelf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foot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clock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tooth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fish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man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boy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child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park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woman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school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goose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 apple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C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dog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D6DE7" w:rsidRPr="00CD6DE7" w:rsidRDefault="00CD6DE7" w:rsidP="00CD6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city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toy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A478D7" w:rsidRPr="001C50BF" w:rsidRDefault="00CD6DE7" w:rsidP="00CD6DE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wife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fox </w:t>
            </w:r>
            <w:r w:rsidRPr="00CD6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 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образовывать множественное число имен существительных с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опорой на грамматически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 материал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 w:rsidP="00CD6D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 самоконтроль и анализировать допущенные ошибки.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 этические чувства, прежде всего-доброжелательность.</w:t>
            </w: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2942B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2</w:t>
            </w:r>
            <w:r w:rsidR="00A478D7"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минуты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CD6D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видеодиск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смена учебной деятельности на уроке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CD6DE7" w:rsidRPr="001C50BF" w:rsidRDefault="00CD6D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 физкультминутка «Панда».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 w:rsidP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E7" w:rsidRPr="001C50BF" w:rsidRDefault="00A478D7" w:rsidP="00E428B0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Цель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делать двигательный перерыв.</w:t>
            </w:r>
          </w:p>
          <w:p w:rsidR="00A478D7" w:rsidRPr="001C50BF" w:rsidRDefault="00CD6DE7" w:rsidP="00CD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Дети встают, выполняют упражнения.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 использовать новые ЛЕ в речи.</w:t>
            </w:r>
            <w:proofErr w:type="gramEnd"/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произвольно произносит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новые ЛЕ.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учебные действия в материализованной и громко-речевой формах.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 формирования навыков чтения и письма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478D7" w:rsidRPr="001C50BF" w:rsidRDefault="00A478D7" w:rsidP="003D5F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Развитие фонематического слуха, навыков чтения</w:t>
            </w:r>
          </w:p>
          <w:p w:rsidR="00A478D7" w:rsidRPr="001C50BF" w:rsidRDefault="00A478D7" w:rsidP="00CD6DE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 освоение правил чтения буквы </w:t>
            </w:r>
            <w:proofErr w:type="spellStart"/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Аа</w:t>
            </w:r>
            <w:proofErr w:type="spell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и правильного произношения звук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[</w:t>
            </w:r>
            <w:proofErr w:type="gramStart"/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44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78D7" w:rsidRPr="001C50BF" w:rsidRDefault="002942B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5</w:t>
            </w:r>
            <w:r w:rsidR="00A478D7"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Рабочие тетради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="00CD6DE7"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продолжить работу по ознакомлению учащихся с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правилами чтения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1)Повторение буквы </w:t>
            </w:r>
            <w:proofErr w:type="spell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Аа</w:t>
            </w:r>
            <w:proofErr w:type="spell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A478D7" w:rsidRPr="001C50BF" w:rsidRDefault="00A478D7" w:rsidP="00CD6D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Давайте 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вспомним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какую букву вы учили</w:t>
            </w:r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сь читать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 последнем уроке? Она гласная или согласная? Какими звуками может читаться? Повторим слова, в которых есть  эта буква.(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Name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cat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Kate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Ann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lake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apple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make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 –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закрепить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правил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чтения буквы </w:t>
            </w:r>
            <w:proofErr w:type="spellStart"/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Аа</w:t>
            </w:r>
            <w:proofErr w:type="spellEnd"/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Вспоминают и называют букву </w:t>
            </w:r>
            <w:proofErr w:type="spell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Aa</w:t>
            </w:r>
            <w:proofErr w:type="spell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ее звуки и правила чтения. Повторяют слова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</w:t>
            </w:r>
            <w:r w:rsidR="00A478D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овторяют букву и звук вслух.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:</w:t>
            </w:r>
            <w:proofErr w:type="gramEnd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и выделение существенных признаков.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Проявлять активность во </w:t>
            </w:r>
            <w:proofErr w:type="spell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взаимодествии</w:t>
            </w:r>
            <w:proofErr w:type="spell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решения познавательных задач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8D7" w:rsidRPr="001C50BF" w:rsidRDefault="00A478D7" w:rsidP="003D5F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Развитие навыков письма </w:t>
            </w: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 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 учащихся с графическим образом </w:t>
            </w:r>
            <w:r w:rsidR="00E428B0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 слов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Open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your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book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please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.”</w:t>
            </w:r>
          </w:p>
          <w:p w:rsidR="00A478D7" w:rsidRPr="001C50BF" w:rsidRDefault="00A478D7" w:rsidP="00E428B0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Объясняю и показываю на доске графический образ </w:t>
            </w:r>
            <w:r w:rsidR="00E428B0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слов. Слова записываем в словарик!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 писать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новые слова.</w:t>
            </w:r>
          </w:p>
          <w:p w:rsidR="00A478D7" w:rsidRPr="001C50BF" w:rsidRDefault="00A478D7" w:rsidP="00E428B0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Смотрят на образцы, прописывают по 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предложенным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в стр.4.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использовать знаково-символические средства, в том числе модели как образец для письма 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Адекватно воспринимать предложения учителя по исправлению допущенных ошибок</w:t>
            </w:r>
            <w:r w:rsidR="00CD6DE7"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78D7" w:rsidRPr="001C50BF" w:rsidRDefault="002942B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2</w:t>
            </w:r>
            <w:r w:rsidR="00A478D7"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“Thank you for your work!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Давайте вместе вспомним, какова была цель урока сегодня? Как мы достигли этой цели? Для чего нам пригодятся знания, которые вы сегодня приобрели? Кто научился сегодня считать по-английски?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Подвожу итог соревнования по количеству звездочек.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“Let’s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count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your stars. Who is the best pupil today? Let’s clap!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вопросы учителя. Делают выводы. Желающие считают вслух у доски.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Дети </w:t>
            </w:r>
            <w:proofErr w:type="gramStart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подсчитывают звездочки называют</w:t>
            </w:r>
            <w:proofErr w:type="gramEnd"/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по-английски количество  вслух. Аплодируют победителю.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A478D7" w:rsidRPr="001C50BF" w:rsidTr="00A478D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478D7" w:rsidRPr="001C50BF" w:rsidTr="00A478D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2942B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1</w:t>
            </w:r>
            <w:r w:rsidR="00A478D7"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минуты</w:t>
            </w:r>
          </w:p>
        </w:tc>
        <w:tc>
          <w:tcPr>
            <w:tcW w:w="7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D7" w:rsidRPr="001C50BF" w:rsidRDefault="00A478D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A478D7" w:rsidRPr="001C50BF" w:rsidTr="00A47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Объяснить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задания.</w:t>
            </w:r>
          </w:p>
          <w:p w:rsidR="00CD6DE7" w:rsidRPr="001C50BF" w:rsidRDefault="00CD6DE7" w:rsidP="00CD6DE7">
            <w:pPr>
              <w:pStyle w:val="1"/>
              <w:shd w:val="clear" w:color="auto" w:fill="auto"/>
              <w:spacing w:line="274" w:lineRule="exact"/>
              <w:ind w:left="20" w:right="20" w:firstLine="360"/>
              <w:rPr>
                <w:sz w:val="24"/>
                <w:szCs w:val="24"/>
              </w:rPr>
            </w:pPr>
            <w:r w:rsidRPr="001C50BF">
              <w:rPr>
                <w:color w:val="000000"/>
                <w:sz w:val="24"/>
                <w:szCs w:val="24"/>
                <w:lang w:val="en-US" w:bidi="en-US"/>
              </w:rPr>
              <w:t xml:space="preserve">Your work was excellent.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Работали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вы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замечательно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 xml:space="preserve">I have got some presents for you.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 xml:space="preserve">У меня есть для вас подарки. </w:t>
            </w:r>
            <w:r w:rsidRPr="001C50BF">
              <w:rPr>
                <w:rStyle w:val="ab"/>
                <w:b w:val="0"/>
                <w:i w:val="0"/>
                <w:sz w:val="24"/>
                <w:szCs w:val="24"/>
              </w:rPr>
              <w:t>Я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 xml:space="preserve"> хочу подарить вам горшочк</w:t>
            </w:r>
            <w:r w:rsidRPr="001C50BF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 xml:space="preserve"> меда.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 xml:space="preserve">But it’s a very interesting </w:t>
            </w:r>
            <w:proofErr w:type="gramStart"/>
            <w:r w:rsidRPr="001C50BF">
              <w:rPr>
                <w:color w:val="000000"/>
                <w:sz w:val="24"/>
                <w:szCs w:val="24"/>
                <w:lang w:val="en-US" w:bidi="en-US"/>
              </w:rPr>
              <w:t>pots</w:t>
            </w:r>
            <w:proofErr w:type="gramEnd"/>
            <w:r w:rsidRPr="001C50BF">
              <w:rPr>
                <w:color w:val="000000"/>
                <w:sz w:val="24"/>
                <w:szCs w:val="24"/>
                <w:lang w:val="en-US" w:bidi="en-US"/>
              </w:rPr>
              <w:t xml:space="preserve">.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Здесь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ваше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домашнее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>задание</w:t>
            </w:r>
            <w:r w:rsidRPr="001C50BF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1C50BF">
              <w:rPr>
                <w:color w:val="000000"/>
                <w:sz w:val="24"/>
                <w:szCs w:val="24"/>
                <w:lang w:eastAsia="ru-RU" w:bidi="ru-RU"/>
              </w:rPr>
              <w:t xml:space="preserve">Но горшочки разные и задания тоже.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>Choose</w:t>
            </w:r>
            <w:r w:rsidRPr="001C50B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>any</w:t>
            </w:r>
            <w:r w:rsidRPr="001C50B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>pots</w:t>
            </w:r>
            <w:r w:rsidRPr="001C50B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>you</w:t>
            </w:r>
            <w:r w:rsidRPr="001C50B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C50BF">
              <w:rPr>
                <w:color w:val="000000"/>
                <w:sz w:val="24"/>
                <w:szCs w:val="24"/>
                <w:lang w:val="en-US" w:bidi="en-US"/>
              </w:rPr>
              <w:t>like</w:t>
            </w:r>
            <w:r w:rsidRPr="001C50BF">
              <w:rPr>
                <w:color w:val="000000"/>
                <w:sz w:val="24"/>
                <w:szCs w:val="24"/>
                <w:lang w:bidi="en-US"/>
              </w:rPr>
              <w:t>!</w:t>
            </w:r>
          </w:p>
          <w:p w:rsidR="00CD6DE7" w:rsidRPr="001C50BF" w:rsidRDefault="00CD6DE7" w:rsidP="00CD6DE7">
            <w:pPr>
              <w:pStyle w:val="1"/>
              <w:shd w:val="clear" w:color="auto" w:fill="auto"/>
              <w:spacing w:line="274" w:lineRule="exact"/>
              <w:ind w:left="20" w:right="20" w:firstLine="360"/>
              <w:rPr>
                <w:sz w:val="24"/>
                <w:szCs w:val="24"/>
              </w:rPr>
            </w:pPr>
            <w:r w:rsidRPr="001C50B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Задание делится на три уровня сложности, каждый ученик сам определяет сложность домашнего задания.</w:t>
            </w:r>
          </w:p>
          <w:p w:rsidR="00CD6DE7" w:rsidRPr="001C50BF" w:rsidRDefault="00A478D7" w:rsidP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CD6DE7" w:rsidRPr="001C50B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“</w:t>
            </w:r>
            <w:r w:rsidR="00CD6DE7"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 your diary, please.  Write down your homework.</w:t>
            </w:r>
          </w:p>
          <w:p w:rsidR="00A478D7" w:rsidRPr="00CA5186" w:rsidRDefault="00A478D7" w:rsidP="00CD6D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lesson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over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Goodbye</w:t>
            </w:r>
            <w:r w:rsidRPr="00CA51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!”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78D7" w:rsidRPr="00CA5186" w:rsidRDefault="00A478D7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осмыслить и записать домашнее задание.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CA5186" w:rsidRDefault="00A478D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6DE7" w:rsidRPr="00CA5186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6DE7" w:rsidRPr="00CA5186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6DE7" w:rsidRPr="00CA5186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6DE7" w:rsidRPr="00CA5186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CD6DE7" w:rsidRPr="00CA5186" w:rsidRDefault="00CD6DE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478D7" w:rsidRPr="001C50BF" w:rsidRDefault="00A478D7" w:rsidP="00CD6D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</w:tc>
        <w:tc>
          <w:tcPr>
            <w:tcW w:w="377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C50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Pr="001C5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Использовать речь для регуляции своего действия.</w:t>
            </w:r>
          </w:p>
          <w:p w:rsidR="00A478D7" w:rsidRPr="001C50BF" w:rsidRDefault="00A478D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A478D7" w:rsidRPr="001C50BF" w:rsidRDefault="00A478D7" w:rsidP="00A478D7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478D7" w:rsidRPr="001C50BF" w:rsidRDefault="00A478D7" w:rsidP="00A478D7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478D7" w:rsidRPr="001C50BF" w:rsidRDefault="00A478D7" w:rsidP="00A478D7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425B2" w:rsidRPr="001C50BF" w:rsidRDefault="005425B2" w:rsidP="001C5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0BF" w:rsidRPr="001C50BF" w:rsidRDefault="001C50BF" w:rsidP="001C5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B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1C50BF" w:rsidRPr="001C50BF" w:rsidRDefault="001C50BF" w:rsidP="001C50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0BF">
        <w:rPr>
          <w:rFonts w:ascii="Times New Roman" w:hAnsi="Times New Roman" w:cs="Times New Roman"/>
          <w:sz w:val="28"/>
          <w:szCs w:val="28"/>
        </w:rPr>
        <w:t xml:space="preserve">Английский язык. 3 класс: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общеобразоват.учреждений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 с прил.на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электрон.носителе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 / [И. Быкова, Д. Дули, М. Д. Поспелова, В. Эванс]. – 2-е изд. – М.:</w:t>
      </w:r>
      <w:r w:rsidRPr="001C50BF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1C50BF">
        <w:rPr>
          <w:rFonts w:ascii="Times New Roman" w:hAnsi="Times New Roman" w:cs="Times New Roman"/>
          <w:sz w:val="28"/>
          <w:szCs w:val="28"/>
        </w:rPr>
        <w:t xml:space="preserve"> </w:t>
      </w:r>
      <w:r w:rsidRPr="001C50BF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1C50BF">
        <w:rPr>
          <w:rFonts w:ascii="Times New Roman" w:hAnsi="Times New Roman" w:cs="Times New Roman"/>
          <w:sz w:val="28"/>
          <w:szCs w:val="28"/>
        </w:rPr>
        <w:t xml:space="preserve">: Просвещение, 2013. – 178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>.- (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Английсктй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 в фокусе).</w:t>
      </w:r>
    </w:p>
    <w:p w:rsidR="001C50BF" w:rsidRPr="001C50BF" w:rsidRDefault="001C50BF" w:rsidP="001C50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0BF">
        <w:rPr>
          <w:rFonts w:ascii="Times New Roman" w:hAnsi="Times New Roman" w:cs="Times New Roman"/>
          <w:sz w:val="28"/>
          <w:szCs w:val="28"/>
        </w:rPr>
        <w:t xml:space="preserve">Английский язык. Книга для учителя. 3 класс: пособие для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 / [И. Быкова, Д. Дули, М. Д. Поспелова, В. Эванс]. – 2-е изд., доп. и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>. – М.:</w:t>
      </w:r>
      <w:r w:rsidRPr="001C50BF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1C50BF">
        <w:rPr>
          <w:rFonts w:ascii="Times New Roman" w:hAnsi="Times New Roman" w:cs="Times New Roman"/>
          <w:sz w:val="28"/>
          <w:szCs w:val="28"/>
        </w:rPr>
        <w:t xml:space="preserve"> </w:t>
      </w:r>
      <w:r w:rsidRPr="001C50BF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1C50BF">
        <w:rPr>
          <w:rFonts w:ascii="Times New Roman" w:hAnsi="Times New Roman" w:cs="Times New Roman"/>
          <w:sz w:val="28"/>
          <w:szCs w:val="28"/>
        </w:rPr>
        <w:t xml:space="preserve">: Просвещение, 2011. – 144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>.- (Английск</w:t>
      </w:r>
      <w:r w:rsidR="00CA5186">
        <w:rPr>
          <w:rFonts w:ascii="Times New Roman" w:hAnsi="Times New Roman" w:cs="Times New Roman"/>
          <w:sz w:val="28"/>
          <w:szCs w:val="28"/>
        </w:rPr>
        <w:t>и</w:t>
      </w:r>
      <w:r w:rsidRPr="001C50BF">
        <w:rPr>
          <w:rFonts w:ascii="Times New Roman" w:hAnsi="Times New Roman" w:cs="Times New Roman"/>
          <w:sz w:val="28"/>
          <w:szCs w:val="28"/>
        </w:rPr>
        <w:t>й в фокусе).</w:t>
      </w:r>
    </w:p>
    <w:p w:rsidR="001C50BF" w:rsidRPr="001C50BF" w:rsidRDefault="001C50BF" w:rsidP="001C50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0BF">
        <w:rPr>
          <w:rFonts w:ascii="Times New Roman" w:hAnsi="Times New Roman" w:cs="Times New Roman"/>
          <w:sz w:val="28"/>
          <w:szCs w:val="28"/>
        </w:rPr>
        <w:t xml:space="preserve">Быкова Н. И. Английский язык. Сборник упражнений. 3 класс: пособие для учащихся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рганизаций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 / Н. И. Быкова, М.Д. Поспелова. – 2-е изд. – М.: Просвещение, 2013. – 128 с.</w:t>
      </w:r>
    </w:p>
    <w:p w:rsidR="001C50BF" w:rsidRPr="001C50BF" w:rsidRDefault="001C50BF" w:rsidP="001C50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0BF">
        <w:rPr>
          <w:rFonts w:ascii="Times New Roman" w:hAnsi="Times New Roman" w:cs="Times New Roman"/>
          <w:sz w:val="28"/>
          <w:szCs w:val="28"/>
        </w:rPr>
        <w:t xml:space="preserve">Английский язык. 2-3 классы: игровые технологии на уроках и на досуге / авт.-сост. Т. В.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Пукина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, 2008. - 95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>.</w:t>
      </w:r>
    </w:p>
    <w:p w:rsidR="001C50BF" w:rsidRPr="001C50BF" w:rsidRDefault="001C50BF" w:rsidP="001C50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0BF">
        <w:rPr>
          <w:rFonts w:ascii="Times New Roman" w:hAnsi="Times New Roman" w:cs="Times New Roman"/>
          <w:sz w:val="28"/>
          <w:szCs w:val="28"/>
        </w:rPr>
        <w:t xml:space="preserve">Английский язык. 2-4 классы: практическая лексика и грамматика в тестах и упражнениях / авт.-сост. Е. Л. Ткачева. –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 w:rsidRPr="001C50B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1C50BF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 xml:space="preserve">, 2008. - 95 </w:t>
      </w:r>
      <w:proofErr w:type="spellStart"/>
      <w:r w:rsidRPr="001C50BF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1C50BF">
        <w:rPr>
          <w:rFonts w:ascii="Times New Roman" w:hAnsi="Times New Roman" w:cs="Times New Roman"/>
          <w:sz w:val="28"/>
          <w:szCs w:val="28"/>
        </w:rPr>
        <w:t>.</w:t>
      </w:r>
    </w:p>
    <w:p w:rsidR="001C50BF" w:rsidRDefault="001C50BF" w:rsidP="001C5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0BF" w:rsidRDefault="001C50BF" w:rsidP="001C50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50BF" w:rsidSect="00A47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08" w:rsidRDefault="00762B08" w:rsidP="003D5F88">
      <w:pPr>
        <w:spacing w:after="0" w:line="240" w:lineRule="auto"/>
      </w:pPr>
      <w:r>
        <w:separator/>
      </w:r>
    </w:p>
  </w:endnote>
  <w:endnote w:type="continuationSeparator" w:id="0">
    <w:p w:rsidR="00762B08" w:rsidRDefault="00762B08" w:rsidP="003D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BF" w:rsidRDefault="001C50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BF" w:rsidRDefault="001C50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BF" w:rsidRDefault="001C50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08" w:rsidRDefault="00762B08" w:rsidP="003D5F88">
      <w:pPr>
        <w:spacing w:after="0" w:line="240" w:lineRule="auto"/>
      </w:pPr>
      <w:r>
        <w:separator/>
      </w:r>
    </w:p>
  </w:footnote>
  <w:footnote w:type="continuationSeparator" w:id="0">
    <w:p w:rsidR="00762B08" w:rsidRDefault="00762B08" w:rsidP="003D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BF" w:rsidRDefault="001C50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F7" w:rsidRPr="005142DB" w:rsidRDefault="00CD3EF7" w:rsidP="00CD3EF7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142DB">
      <w:rPr>
        <w:rFonts w:ascii="Times New Roman" w:hAnsi="Times New Roman" w:cs="Times New Roman"/>
        <w:b/>
        <w:sz w:val="28"/>
        <w:szCs w:val="28"/>
        <w:u w:val="single"/>
      </w:rPr>
      <w:t>Урок 13. Множественное число имен существительных.</w:t>
    </w:r>
  </w:p>
  <w:p w:rsidR="00270110" w:rsidRPr="00CD3EF7" w:rsidRDefault="00270110" w:rsidP="00CD3EF7">
    <w:pPr>
      <w:pStyle w:val="a5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BF" w:rsidRDefault="001C50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329C"/>
    <w:multiLevelType w:val="hybridMultilevel"/>
    <w:tmpl w:val="1D4AF212"/>
    <w:lvl w:ilvl="0" w:tplc="8F74EAE6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B46F7"/>
    <w:multiLevelType w:val="hybridMultilevel"/>
    <w:tmpl w:val="50EA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D7"/>
    <w:rsid w:val="000706DC"/>
    <w:rsid w:val="00126022"/>
    <w:rsid w:val="001C50BF"/>
    <w:rsid w:val="00270110"/>
    <w:rsid w:val="002942B1"/>
    <w:rsid w:val="003D5F88"/>
    <w:rsid w:val="004139B6"/>
    <w:rsid w:val="004208BA"/>
    <w:rsid w:val="00455431"/>
    <w:rsid w:val="005425B2"/>
    <w:rsid w:val="0067066D"/>
    <w:rsid w:val="00762B08"/>
    <w:rsid w:val="00A478D7"/>
    <w:rsid w:val="00AA0F51"/>
    <w:rsid w:val="00CA5186"/>
    <w:rsid w:val="00CC03DF"/>
    <w:rsid w:val="00CD3EF7"/>
    <w:rsid w:val="00CD6DE7"/>
    <w:rsid w:val="00D453E9"/>
    <w:rsid w:val="00E25EAC"/>
    <w:rsid w:val="00E428B0"/>
    <w:rsid w:val="00E61EDC"/>
    <w:rsid w:val="00F3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D7"/>
    <w:pPr>
      <w:ind w:left="720"/>
      <w:contextualSpacing/>
    </w:pPr>
  </w:style>
  <w:style w:type="table" w:styleId="a4">
    <w:name w:val="Table Grid"/>
    <w:basedOn w:val="a1"/>
    <w:uiPriority w:val="59"/>
    <w:rsid w:val="00A47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F88"/>
  </w:style>
  <w:style w:type="paragraph" w:styleId="a7">
    <w:name w:val="footer"/>
    <w:basedOn w:val="a"/>
    <w:link w:val="a8"/>
    <w:uiPriority w:val="99"/>
    <w:semiHidden/>
    <w:unhideWhenUsed/>
    <w:rsid w:val="003D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F88"/>
  </w:style>
  <w:style w:type="character" w:customStyle="1" w:styleId="a9">
    <w:name w:val="Основной текст_"/>
    <w:basedOn w:val="a0"/>
    <w:link w:val="1"/>
    <w:rsid w:val="006706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Основной текст + Курсив"/>
    <w:basedOn w:val="a9"/>
    <w:rsid w:val="0067066D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67066D"/>
    <w:pPr>
      <w:widowControl w:val="0"/>
      <w:shd w:val="clear" w:color="auto" w:fill="FFFFFF"/>
      <w:spacing w:after="60" w:line="235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b">
    <w:name w:val="Основной текст + Полужирный;Курсив"/>
    <w:basedOn w:val="a9"/>
    <w:rsid w:val="00CD6DE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AA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2DAD6-1BF0-463A-BEF1-305C6A11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2014-01-30T11:04:00Z</cp:lastPrinted>
  <dcterms:created xsi:type="dcterms:W3CDTF">2014-01-30T11:37:00Z</dcterms:created>
  <dcterms:modified xsi:type="dcterms:W3CDTF">2014-01-30T11:37:00Z</dcterms:modified>
</cp:coreProperties>
</file>