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E3" w:rsidRPr="00DD78B8" w:rsidRDefault="001B70E3" w:rsidP="00DD78B8">
      <w:pPr>
        <w:shd w:val="clear" w:color="auto" w:fill="FFFFFF"/>
        <w:spacing w:line="360" w:lineRule="auto"/>
        <w:jc w:val="center"/>
        <w:rPr>
          <w:b/>
          <w:i/>
          <w:sz w:val="24"/>
          <w:szCs w:val="24"/>
        </w:rPr>
      </w:pPr>
      <w:r w:rsidRPr="00DD78B8">
        <w:rPr>
          <w:b/>
          <w:i/>
          <w:sz w:val="24"/>
          <w:szCs w:val="24"/>
        </w:rPr>
        <w:t xml:space="preserve">РАЗВИТИЕ МЕЛКОЙ МОТОРИКИ У ДЕТЕЙ </w:t>
      </w:r>
    </w:p>
    <w:p w:rsidR="001B70E3" w:rsidRPr="00DD78B8" w:rsidRDefault="001B70E3" w:rsidP="00DD78B8">
      <w:pPr>
        <w:shd w:val="clear" w:color="auto" w:fill="FFFFFF"/>
        <w:spacing w:line="360" w:lineRule="auto"/>
        <w:jc w:val="center"/>
        <w:rPr>
          <w:b/>
          <w:i/>
          <w:sz w:val="24"/>
          <w:szCs w:val="24"/>
        </w:rPr>
      </w:pPr>
      <w:r w:rsidRPr="00DD78B8">
        <w:rPr>
          <w:b/>
          <w:i/>
          <w:sz w:val="24"/>
          <w:szCs w:val="24"/>
        </w:rPr>
        <w:t>С ЗАДЕРЖКОЙ ПСИХИЧЕСКОГО РАЗВИТИЯ НА УРОКАХ</w:t>
      </w:r>
    </w:p>
    <w:p w:rsidR="001B70E3" w:rsidRPr="00DD78B8" w:rsidRDefault="00DD78B8" w:rsidP="00DD78B8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</w:t>
      </w:r>
      <w:r w:rsidR="001B70E3" w:rsidRPr="00DD78B8">
        <w:rPr>
          <w:sz w:val="26"/>
          <w:szCs w:val="26"/>
          <w:shd w:val="clear" w:color="auto" w:fill="FFFFFF"/>
        </w:rPr>
        <w:t>Развитие моторики играет важную роль в процессе овладения учебными навыками, прежде всего письмом. Оно является сложнейшим психомоторным навыком, успешное становление которого опирается на согласованное взаимодействие всех уровней организации движений.</w:t>
      </w:r>
      <w:r>
        <w:rPr>
          <w:sz w:val="26"/>
          <w:szCs w:val="26"/>
          <w:shd w:val="clear" w:color="auto" w:fill="FFFFFF"/>
        </w:rPr>
        <w:t xml:space="preserve"> </w:t>
      </w:r>
      <w:r w:rsidR="001B70E3" w:rsidRPr="00DD78B8">
        <w:rPr>
          <w:sz w:val="26"/>
          <w:szCs w:val="26"/>
          <w:shd w:val="clear" w:color="auto" w:fill="FFFFFF"/>
        </w:rPr>
        <w:t>Практика показывает, что современные дети 6–7 лет нередко имеют неудовлетворительный уровень развития мелкой и крупной моторики. Это проявляется в неспособности проводить достаточно четкие и прямые линии при срисовывании образцов геометрических фигур, начертании печатных букв (так называемая «дрожащая линия»), в неумении точно вырезать по контуру фигуры из бумаги, в плохой координации движений при беге, прыжках, общей двигательной неловкости и неуклюжести.</w:t>
      </w:r>
      <w:r>
        <w:rPr>
          <w:sz w:val="26"/>
          <w:szCs w:val="26"/>
          <w:shd w:val="clear" w:color="auto" w:fill="FFFFFF"/>
        </w:rPr>
        <w:t xml:space="preserve"> </w:t>
      </w:r>
      <w:r w:rsidR="001B70E3" w:rsidRPr="00DD78B8">
        <w:rPr>
          <w:sz w:val="26"/>
          <w:szCs w:val="26"/>
          <w:shd w:val="clear" w:color="auto" w:fill="FFFFFF"/>
        </w:rPr>
        <w:t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пазлами, счетными палочками, мозаикой.</w:t>
      </w:r>
    </w:p>
    <w:p w:rsidR="00DD78B8" w:rsidRPr="00DD78B8" w:rsidRDefault="00DD78B8" w:rsidP="00DD78B8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</w:t>
      </w:r>
      <w:r w:rsidRPr="00DD78B8">
        <w:rPr>
          <w:sz w:val="26"/>
          <w:szCs w:val="26"/>
          <w:shd w:val="clear" w:color="auto" w:fill="FFFFFF"/>
        </w:rPr>
        <w:t>Развитию мелкой моторики детей с ЗПР следует уделять особое внимание. Необходимо это не только первоклассникам, осваивающим сложнейший навык письма, но и всем учащимся начальных классов развитие двигательной сферы выступает важным условием общего психического развития.</w:t>
      </w:r>
      <w:r>
        <w:rPr>
          <w:sz w:val="26"/>
          <w:szCs w:val="26"/>
          <w:shd w:val="clear" w:color="auto" w:fill="FFFFFF"/>
        </w:rPr>
        <w:t xml:space="preserve"> </w:t>
      </w:r>
      <w:r w:rsidRPr="00DD78B8">
        <w:rPr>
          <w:sz w:val="26"/>
          <w:szCs w:val="26"/>
        </w:rPr>
        <w:t xml:space="preserve">Моторика относится к высшим психическим функциям. У детей </w:t>
      </w:r>
      <w:r w:rsidRPr="00DD78B8">
        <w:rPr>
          <w:spacing w:val="-4"/>
          <w:sz w:val="26"/>
          <w:szCs w:val="26"/>
        </w:rPr>
        <w:t>с ЗПР наблюдаются отклонения в развитии двигательной сферы: на</w:t>
      </w:r>
      <w:r w:rsidRPr="00DD78B8">
        <w:rPr>
          <w:spacing w:val="-4"/>
          <w:sz w:val="26"/>
          <w:szCs w:val="26"/>
        </w:rPr>
        <w:softHyphen/>
        <w:t>рушение произвольной регуляции движений, недостачточная коорди</w:t>
      </w:r>
      <w:r w:rsidRPr="00DD78B8">
        <w:rPr>
          <w:spacing w:val="-4"/>
          <w:sz w:val="26"/>
          <w:szCs w:val="26"/>
        </w:rPr>
        <w:softHyphen/>
      </w:r>
      <w:r w:rsidRPr="00DD78B8">
        <w:rPr>
          <w:spacing w:val="-1"/>
          <w:sz w:val="26"/>
          <w:szCs w:val="26"/>
        </w:rPr>
        <w:t>нированность и четкость непроизвольных движений, трудности пе</w:t>
      </w:r>
      <w:r w:rsidRPr="00DD78B8">
        <w:rPr>
          <w:sz w:val="26"/>
          <w:szCs w:val="26"/>
        </w:rPr>
        <w:t xml:space="preserve">реключения и автоматизации. Наиболее страдает у детей данной </w:t>
      </w:r>
      <w:r w:rsidRPr="00DD78B8">
        <w:rPr>
          <w:spacing w:val="-2"/>
          <w:sz w:val="26"/>
          <w:szCs w:val="26"/>
        </w:rPr>
        <w:t xml:space="preserve">категории Моторика кистей и пальцев рук. Отклонения в развитии моторной сферы у детей с ЗПР создают определенные трудности в </w:t>
      </w:r>
      <w:r w:rsidRPr="00DD78B8">
        <w:rPr>
          <w:spacing w:val="-4"/>
          <w:sz w:val="26"/>
          <w:szCs w:val="26"/>
        </w:rPr>
        <w:t>учебной деятельности, особенно неблагоприятно влияют на овладе</w:t>
      </w:r>
      <w:r w:rsidRPr="00DD78B8">
        <w:rPr>
          <w:spacing w:val="-4"/>
          <w:sz w:val="26"/>
          <w:szCs w:val="26"/>
        </w:rPr>
        <w:softHyphen/>
      </w:r>
      <w:r w:rsidRPr="00DD78B8">
        <w:rPr>
          <w:sz w:val="26"/>
          <w:szCs w:val="26"/>
        </w:rPr>
        <w:t>ние навыками письма, рисования, ручного труда.</w:t>
      </w:r>
    </w:p>
    <w:p w:rsidR="00DD78B8" w:rsidRPr="00DD78B8" w:rsidRDefault="00DD78B8" w:rsidP="00DD78B8">
      <w:pPr>
        <w:shd w:val="clear" w:color="auto" w:fill="FFFFFF"/>
        <w:spacing w:line="360" w:lineRule="auto"/>
        <w:ind w:right="29" w:firstLine="302"/>
        <w:jc w:val="both"/>
        <w:rPr>
          <w:spacing w:val="-3"/>
          <w:sz w:val="26"/>
          <w:szCs w:val="26"/>
        </w:rPr>
      </w:pPr>
      <w:r w:rsidRPr="00DD78B8">
        <w:rPr>
          <w:spacing w:val="-6"/>
          <w:sz w:val="26"/>
          <w:szCs w:val="26"/>
        </w:rPr>
        <w:t xml:space="preserve">Пальчиковые игры это упражнения для улучшения </w:t>
      </w:r>
      <w:r w:rsidRPr="00DD78B8">
        <w:rPr>
          <w:spacing w:val="-4"/>
          <w:sz w:val="26"/>
          <w:szCs w:val="26"/>
        </w:rPr>
        <w:t xml:space="preserve">подвижности пальцев, развитие их силы и гибкости и, </w:t>
      </w:r>
      <w:r w:rsidRPr="00DD78B8">
        <w:rPr>
          <w:spacing w:val="-5"/>
          <w:sz w:val="26"/>
          <w:szCs w:val="26"/>
        </w:rPr>
        <w:t>как следствие, улучшение почерка; снижение физичес</w:t>
      </w:r>
      <w:r w:rsidRPr="00DD78B8">
        <w:rPr>
          <w:spacing w:val="-5"/>
          <w:sz w:val="26"/>
          <w:szCs w:val="26"/>
        </w:rPr>
        <w:softHyphen/>
        <w:t>кой усталости и морального напряжения во время уро</w:t>
      </w:r>
      <w:r w:rsidRPr="00DD78B8">
        <w:rPr>
          <w:spacing w:val="-5"/>
          <w:sz w:val="26"/>
          <w:szCs w:val="26"/>
        </w:rPr>
        <w:softHyphen/>
      </w:r>
      <w:r w:rsidRPr="00DD78B8">
        <w:rPr>
          <w:spacing w:val="-4"/>
          <w:sz w:val="26"/>
          <w:szCs w:val="26"/>
        </w:rPr>
        <w:t xml:space="preserve">ка; массаж «активных точек» на пальцах и ладонях. В неё включены упражнения на </w:t>
      </w:r>
      <w:r w:rsidRPr="00DD78B8">
        <w:rPr>
          <w:spacing w:val="-6"/>
          <w:sz w:val="26"/>
          <w:szCs w:val="26"/>
        </w:rPr>
        <w:t xml:space="preserve">составление при помощи пальцев и учебных предметов </w:t>
      </w:r>
      <w:r w:rsidRPr="00DD78B8">
        <w:rPr>
          <w:spacing w:val="-9"/>
          <w:sz w:val="26"/>
          <w:szCs w:val="26"/>
        </w:rPr>
        <w:t>(карандашей, ручек, линеек) всех цифр, а также букв рус</w:t>
      </w:r>
      <w:r w:rsidRPr="00DD78B8">
        <w:rPr>
          <w:spacing w:val="-9"/>
          <w:sz w:val="26"/>
          <w:szCs w:val="26"/>
        </w:rPr>
        <w:softHyphen/>
      </w:r>
      <w:r w:rsidRPr="00DD78B8">
        <w:rPr>
          <w:spacing w:val="-7"/>
          <w:sz w:val="26"/>
          <w:szCs w:val="26"/>
        </w:rPr>
        <w:t>ского алфавита. При обучении чтению и письму эти уп</w:t>
      </w:r>
      <w:r w:rsidRPr="00DD78B8">
        <w:rPr>
          <w:spacing w:val="-7"/>
          <w:sz w:val="26"/>
          <w:szCs w:val="26"/>
        </w:rPr>
        <w:softHyphen/>
      </w:r>
      <w:r w:rsidRPr="00DD78B8">
        <w:rPr>
          <w:spacing w:val="-4"/>
          <w:sz w:val="26"/>
          <w:szCs w:val="26"/>
        </w:rPr>
        <w:t xml:space="preserve">ражнения помогут ребёнку не только </w:t>
      </w:r>
      <w:r w:rsidRPr="00DD78B8">
        <w:rPr>
          <w:spacing w:val="-4"/>
          <w:sz w:val="26"/>
          <w:szCs w:val="26"/>
        </w:rPr>
        <w:lastRenderedPageBreak/>
        <w:t>сделать пальцы под</w:t>
      </w:r>
      <w:r w:rsidRPr="00DD78B8">
        <w:rPr>
          <w:spacing w:val="-4"/>
          <w:sz w:val="26"/>
          <w:szCs w:val="26"/>
        </w:rPr>
        <w:softHyphen/>
      </w:r>
      <w:r w:rsidRPr="00DD78B8">
        <w:rPr>
          <w:spacing w:val="-6"/>
          <w:sz w:val="26"/>
          <w:szCs w:val="26"/>
        </w:rPr>
        <w:t xml:space="preserve">вижнее, но и запомнить, как пишется та или иная буква </w:t>
      </w:r>
      <w:r w:rsidRPr="00DD78B8">
        <w:rPr>
          <w:spacing w:val="-4"/>
          <w:sz w:val="26"/>
          <w:szCs w:val="26"/>
        </w:rPr>
        <w:t xml:space="preserve">и цифра. Процесс обучения пойдёт веселее и, главное, </w:t>
      </w:r>
      <w:r w:rsidRPr="00DD78B8">
        <w:rPr>
          <w:spacing w:val="-3"/>
          <w:sz w:val="26"/>
          <w:szCs w:val="26"/>
        </w:rPr>
        <w:t>быстрее.</w:t>
      </w:r>
      <w:r>
        <w:rPr>
          <w:spacing w:val="-3"/>
          <w:sz w:val="26"/>
          <w:szCs w:val="26"/>
        </w:rPr>
        <w:t xml:space="preserve"> </w:t>
      </w:r>
      <w:r w:rsidRPr="00DD78B8">
        <w:rPr>
          <w:spacing w:val="-5"/>
          <w:sz w:val="26"/>
          <w:szCs w:val="26"/>
        </w:rPr>
        <w:t xml:space="preserve">Пальчиковую </w:t>
      </w:r>
      <w:r w:rsidRPr="00DD78B8">
        <w:rPr>
          <w:spacing w:val="-7"/>
          <w:sz w:val="26"/>
          <w:szCs w:val="26"/>
        </w:rPr>
        <w:t xml:space="preserve">гимнастику можно применять на уроках русского языка </w:t>
      </w:r>
      <w:r w:rsidRPr="00DD78B8">
        <w:rPr>
          <w:spacing w:val="-3"/>
          <w:sz w:val="26"/>
          <w:szCs w:val="26"/>
        </w:rPr>
        <w:t>и математики, рисования и труда, при спортивных за</w:t>
      </w:r>
      <w:r w:rsidRPr="00DD78B8">
        <w:rPr>
          <w:spacing w:val="-3"/>
          <w:sz w:val="26"/>
          <w:szCs w:val="26"/>
        </w:rPr>
        <w:softHyphen/>
      </w:r>
      <w:r w:rsidRPr="00DD78B8">
        <w:rPr>
          <w:spacing w:val="-5"/>
          <w:sz w:val="26"/>
          <w:szCs w:val="26"/>
        </w:rPr>
        <w:t xml:space="preserve">нятиях и обучении игре на музыкальном инструменте. </w:t>
      </w:r>
      <w:r w:rsidRPr="00DD78B8">
        <w:rPr>
          <w:spacing w:val="-4"/>
          <w:sz w:val="26"/>
          <w:szCs w:val="26"/>
        </w:rPr>
        <w:t xml:space="preserve">При использовании пальчиковых игр следует помнить два важных правила. Первое: </w:t>
      </w:r>
      <w:r w:rsidRPr="00DD78B8">
        <w:rPr>
          <w:spacing w:val="-8"/>
          <w:sz w:val="26"/>
          <w:szCs w:val="26"/>
        </w:rPr>
        <w:t>пальцы левой и правой рук следует нагружать равномер</w:t>
      </w:r>
      <w:r w:rsidRPr="00DD78B8">
        <w:rPr>
          <w:spacing w:val="-8"/>
          <w:sz w:val="26"/>
          <w:szCs w:val="26"/>
        </w:rPr>
        <w:softHyphen/>
      </w:r>
      <w:r w:rsidRPr="00DD78B8">
        <w:rPr>
          <w:spacing w:val="-5"/>
          <w:sz w:val="26"/>
          <w:szCs w:val="26"/>
        </w:rPr>
        <w:t>но; второе: после каждого упражнения нужно расслаб</w:t>
      </w:r>
      <w:r w:rsidRPr="00DD78B8">
        <w:rPr>
          <w:spacing w:val="-5"/>
          <w:sz w:val="26"/>
          <w:szCs w:val="26"/>
        </w:rPr>
        <w:softHyphen/>
      </w:r>
      <w:r w:rsidRPr="00DD78B8">
        <w:rPr>
          <w:spacing w:val="-2"/>
          <w:sz w:val="26"/>
          <w:szCs w:val="26"/>
        </w:rPr>
        <w:t>лять пальцы (например, потрясти кистями рук).</w:t>
      </w:r>
      <w:r>
        <w:rPr>
          <w:spacing w:val="-3"/>
          <w:sz w:val="26"/>
          <w:szCs w:val="26"/>
        </w:rPr>
        <w:t xml:space="preserve"> </w:t>
      </w:r>
    </w:p>
    <w:p w:rsidR="00DD78B8" w:rsidRPr="00DD78B8" w:rsidRDefault="00DD78B8" w:rsidP="00DD78B8">
      <w:pPr>
        <w:spacing w:line="360" w:lineRule="auto"/>
        <w:jc w:val="both"/>
        <w:rPr>
          <w:sz w:val="26"/>
          <w:szCs w:val="26"/>
        </w:rPr>
      </w:pPr>
      <w:r w:rsidRPr="00DD78B8">
        <w:rPr>
          <w:sz w:val="26"/>
          <w:szCs w:val="26"/>
        </w:rPr>
        <w:t xml:space="preserve">    </w:t>
      </w:r>
    </w:p>
    <w:p w:rsidR="00DD78B8" w:rsidRPr="00DD78B8" w:rsidRDefault="00DD78B8" w:rsidP="00DD78B8">
      <w:pPr>
        <w:shd w:val="clear" w:color="auto" w:fill="FFFFFF"/>
        <w:spacing w:line="360" w:lineRule="auto"/>
        <w:ind w:left="288"/>
        <w:jc w:val="both"/>
        <w:rPr>
          <w:sz w:val="26"/>
          <w:szCs w:val="26"/>
        </w:rPr>
      </w:pPr>
      <w:r w:rsidRPr="00DD78B8">
        <w:rPr>
          <w:b/>
          <w:bCs/>
          <w:sz w:val="26"/>
          <w:szCs w:val="26"/>
        </w:rPr>
        <w:t>Упражнения для развития</w:t>
      </w:r>
      <w:r w:rsidRPr="00DD78B8">
        <w:rPr>
          <w:sz w:val="26"/>
          <w:szCs w:val="26"/>
        </w:rPr>
        <w:t xml:space="preserve"> </w:t>
      </w:r>
      <w:r w:rsidRPr="00DD78B8">
        <w:rPr>
          <w:b/>
          <w:bCs/>
          <w:sz w:val="26"/>
          <w:szCs w:val="26"/>
        </w:rPr>
        <w:t>и совершенствования ручной моторики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bCs/>
          <w:spacing w:val="-3"/>
          <w:sz w:val="26"/>
          <w:szCs w:val="26"/>
        </w:rPr>
        <w:t xml:space="preserve">«Деревья» </w:t>
      </w:r>
      <w:r w:rsidRPr="00DD78B8">
        <w:rPr>
          <w:spacing w:val="-3"/>
          <w:sz w:val="26"/>
          <w:szCs w:val="26"/>
        </w:rPr>
        <w:t xml:space="preserve">- </w:t>
      </w:r>
      <w:r w:rsidRPr="00DD78B8">
        <w:rPr>
          <w:bCs/>
          <w:spacing w:val="-3"/>
          <w:sz w:val="26"/>
          <w:szCs w:val="26"/>
        </w:rPr>
        <w:t xml:space="preserve">поднять </w:t>
      </w:r>
      <w:r w:rsidRPr="00DD78B8">
        <w:rPr>
          <w:spacing w:val="-3"/>
          <w:sz w:val="26"/>
          <w:szCs w:val="26"/>
        </w:rPr>
        <w:t>обе руки ладонями к себе, широко расста</w:t>
      </w:r>
      <w:r w:rsidRPr="00DD78B8">
        <w:rPr>
          <w:spacing w:val="-3"/>
          <w:sz w:val="26"/>
          <w:szCs w:val="26"/>
        </w:rPr>
        <w:softHyphen/>
      </w:r>
      <w:r w:rsidRPr="00DD78B8">
        <w:rPr>
          <w:sz w:val="26"/>
          <w:szCs w:val="26"/>
        </w:rPr>
        <w:t>вить пальцы (локти опираются на стол),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14"/>
        <w:jc w:val="both"/>
        <w:rPr>
          <w:sz w:val="26"/>
          <w:szCs w:val="26"/>
        </w:rPr>
      </w:pPr>
      <w:r w:rsidRPr="00DD78B8">
        <w:rPr>
          <w:sz w:val="26"/>
          <w:szCs w:val="26"/>
        </w:rPr>
        <w:t>«Стол» - правую руку сжать в кулак, на нес сверху положить го</w:t>
      </w:r>
      <w:r w:rsidRPr="00DD78B8">
        <w:rPr>
          <w:sz w:val="26"/>
          <w:szCs w:val="26"/>
        </w:rPr>
        <w:softHyphen/>
        <w:t>ризонтально левую руку.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z w:val="26"/>
          <w:szCs w:val="26"/>
        </w:rPr>
        <w:t>«Гнездо» - пальцы обеих рук слегка согнуть и приложить одни к другим, большие пальцы убрать внутрь ладоней.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pacing w:val="-1"/>
          <w:sz w:val="26"/>
          <w:szCs w:val="26"/>
        </w:rPr>
        <w:t>«Дом», «Крыша», «Башня» держа пальцы вверх, соединить коп</w:t>
      </w:r>
      <w:r w:rsidRPr="00DD78B8">
        <w:rPr>
          <w:spacing w:val="-1"/>
          <w:sz w:val="26"/>
          <w:szCs w:val="26"/>
        </w:rPr>
        <w:softHyphen/>
      </w:r>
      <w:r w:rsidRPr="00DD78B8">
        <w:rPr>
          <w:sz w:val="26"/>
          <w:szCs w:val="26"/>
        </w:rPr>
        <w:t>чики пальцев левой и правой руки.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14"/>
        <w:jc w:val="both"/>
        <w:rPr>
          <w:sz w:val="26"/>
          <w:szCs w:val="26"/>
        </w:rPr>
      </w:pPr>
      <w:r w:rsidRPr="00DD78B8">
        <w:rPr>
          <w:sz w:val="26"/>
          <w:szCs w:val="26"/>
        </w:rPr>
        <w:t>«Магазин» руки в том же положении, что и в предыдущем уп</w:t>
      </w:r>
      <w:r w:rsidRPr="00DD78B8">
        <w:rPr>
          <w:sz w:val="26"/>
          <w:szCs w:val="26"/>
        </w:rPr>
        <w:softHyphen/>
      </w:r>
      <w:r w:rsidRPr="00DD78B8">
        <w:rPr>
          <w:spacing w:val="-3"/>
          <w:sz w:val="26"/>
          <w:szCs w:val="26"/>
        </w:rPr>
        <w:t>ражнении, только указательные пальцы рас положить» горизонталь</w:t>
      </w:r>
      <w:r w:rsidRPr="00DD78B8">
        <w:rPr>
          <w:spacing w:val="-3"/>
          <w:sz w:val="26"/>
          <w:szCs w:val="26"/>
        </w:rPr>
        <w:softHyphen/>
      </w:r>
      <w:r w:rsidRPr="00DD78B8">
        <w:rPr>
          <w:sz w:val="26"/>
          <w:szCs w:val="26"/>
        </w:rPr>
        <w:t>ном положении перед «крышей».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D78B8">
        <w:rPr>
          <w:sz w:val="26"/>
          <w:szCs w:val="26"/>
        </w:rPr>
        <w:t xml:space="preserve">«Коза» вытянуть указательный палец и мизинец, остальные </w:t>
      </w:r>
      <w:r w:rsidRPr="00DD78B8">
        <w:rPr>
          <w:spacing w:val="-1"/>
          <w:sz w:val="26"/>
          <w:szCs w:val="26"/>
        </w:rPr>
        <w:t xml:space="preserve">пальцы прижать к ладони. Сначала упражнение выполнять правой. </w:t>
      </w:r>
      <w:r w:rsidRPr="00DD78B8">
        <w:rPr>
          <w:sz w:val="26"/>
          <w:szCs w:val="26"/>
        </w:rPr>
        <w:t>затем левой рукой, потом обеими руками вместе.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14"/>
        <w:jc w:val="both"/>
        <w:rPr>
          <w:sz w:val="26"/>
          <w:szCs w:val="26"/>
        </w:rPr>
      </w:pPr>
      <w:r w:rsidRPr="00DD78B8">
        <w:rPr>
          <w:sz w:val="26"/>
          <w:szCs w:val="26"/>
        </w:rPr>
        <w:t>«Кошка» - пальцы в том же положении, что и в предыдущем уп</w:t>
      </w:r>
      <w:r w:rsidRPr="00DD78B8">
        <w:rPr>
          <w:sz w:val="26"/>
          <w:szCs w:val="26"/>
        </w:rPr>
        <w:softHyphen/>
      </w:r>
      <w:r w:rsidRPr="00DD78B8">
        <w:rPr>
          <w:spacing w:val="-1"/>
          <w:sz w:val="26"/>
          <w:szCs w:val="26"/>
        </w:rPr>
        <w:t>ражнении, только указательный палец и мизинец слегка согнуты.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D78B8">
        <w:rPr>
          <w:sz w:val="26"/>
          <w:szCs w:val="26"/>
        </w:rPr>
        <w:t>«Очки» - образовать два кружка из указательного и большого пальцев обеих рук. соединить их.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right="28"/>
        <w:jc w:val="both"/>
        <w:rPr>
          <w:sz w:val="26"/>
          <w:szCs w:val="26"/>
        </w:rPr>
      </w:pPr>
      <w:r w:rsidRPr="00DD78B8">
        <w:rPr>
          <w:sz w:val="26"/>
          <w:szCs w:val="26"/>
        </w:rPr>
        <w:t xml:space="preserve">«Зайчик» - вытянуть вверх указательный и средний пальцы, в кончики безымянного и мизинцев соединить с кончиком большого </w:t>
      </w:r>
      <w:r w:rsidRPr="00DD78B8">
        <w:rPr>
          <w:spacing w:val="-3"/>
          <w:sz w:val="26"/>
          <w:szCs w:val="26"/>
        </w:rPr>
        <w:t xml:space="preserve">пальца. Упражнение выполнять скачала правой, потом левой рукой, </w:t>
      </w:r>
      <w:r w:rsidRPr="00DD78B8">
        <w:rPr>
          <w:sz w:val="26"/>
          <w:szCs w:val="26"/>
        </w:rPr>
        <w:t>затем обеими руками.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z w:val="26"/>
          <w:szCs w:val="26"/>
        </w:rPr>
        <w:t xml:space="preserve">«Звонок» - на столе перед детьми настольный звонок - кнопка </w:t>
      </w:r>
      <w:r w:rsidRPr="00DD78B8">
        <w:rPr>
          <w:spacing w:val="-1"/>
          <w:sz w:val="26"/>
          <w:szCs w:val="26"/>
        </w:rPr>
        <w:t xml:space="preserve">или ее </w:t>
      </w:r>
      <w:r w:rsidRPr="00DD78B8">
        <w:rPr>
          <w:spacing w:val="-1"/>
          <w:sz w:val="26"/>
          <w:szCs w:val="26"/>
        </w:rPr>
        <w:lastRenderedPageBreak/>
        <w:t>рисунок. Учащиеся сначала выборочно любым пальцем на</w:t>
      </w:r>
      <w:r w:rsidRPr="00DD78B8">
        <w:rPr>
          <w:spacing w:val="-1"/>
          <w:sz w:val="26"/>
          <w:szCs w:val="26"/>
        </w:rPr>
        <w:softHyphen/>
      </w:r>
      <w:r w:rsidRPr="00DD78B8">
        <w:rPr>
          <w:spacing w:val="-4"/>
          <w:sz w:val="26"/>
          <w:szCs w:val="26"/>
        </w:rPr>
        <w:t>жимают кнопку. Затем последовательно от большого к мизинцу, сле</w:t>
      </w:r>
      <w:r w:rsidRPr="00DD78B8">
        <w:rPr>
          <w:spacing w:val="-4"/>
          <w:sz w:val="26"/>
          <w:szCs w:val="26"/>
        </w:rPr>
        <w:softHyphen/>
      </w:r>
      <w:r w:rsidRPr="00DD78B8">
        <w:rPr>
          <w:sz w:val="26"/>
          <w:szCs w:val="26"/>
        </w:rPr>
        <w:t>ва направо и наоборот.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43"/>
        <w:jc w:val="both"/>
        <w:rPr>
          <w:sz w:val="26"/>
          <w:szCs w:val="26"/>
        </w:rPr>
      </w:pPr>
      <w:r w:rsidRPr="00DD78B8">
        <w:rPr>
          <w:spacing w:val="-5"/>
          <w:sz w:val="26"/>
          <w:szCs w:val="26"/>
        </w:rPr>
        <w:t>«Пальчики здороваются» — кончики пальцев одной руки прикаса</w:t>
      </w:r>
      <w:r w:rsidRPr="00DD78B8">
        <w:rPr>
          <w:spacing w:val="-5"/>
          <w:sz w:val="26"/>
          <w:szCs w:val="26"/>
        </w:rPr>
        <w:softHyphen/>
      </w:r>
      <w:r w:rsidRPr="00DD78B8">
        <w:rPr>
          <w:sz w:val="26"/>
          <w:szCs w:val="26"/>
        </w:rPr>
        <w:t>ются к кончикам пальцев другой.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14"/>
        <w:jc w:val="both"/>
        <w:rPr>
          <w:sz w:val="26"/>
          <w:szCs w:val="26"/>
        </w:rPr>
      </w:pPr>
      <w:r w:rsidRPr="00DD78B8">
        <w:rPr>
          <w:sz w:val="26"/>
          <w:szCs w:val="26"/>
        </w:rPr>
        <w:t>«Оса» - выпрямить указательный палец правой руки и вращать им в разных направлениях. Затем поменять руку.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D78B8">
        <w:rPr>
          <w:spacing w:val="-2"/>
          <w:sz w:val="26"/>
          <w:szCs w:val="26"/>
        </w:rPr>
        <w:t>«Человечек» - указательный и средний пальцы бегают по столу.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pacing w:val="-4"/>
          <w:sz w:val="26"/>
          <w:szCs w:val="26"/>
        </w:rPr>
        <w:t>«Птички летят» - пальцами обеих рук, поднятых над столом тыль</w:t>
      </w:r>
      <w:r w:rsidRPr="00DD78B8">
        <w:rPr>
          <w:spacing w:val="-4"/>
          <w:sz w:val="26"/>
          <w:szCs w:val="26"/>
        </w:rPr>
        <w:softHyphen/>
      </w:r>
      <w:r w:rsidRPr="00DD78B8">
        <w:rPr>
          <w:spacing w:val="-2"/>
          <w:sz w:val="26"/>
          <w:szCs w:val="26"/>
        </w:rPr>
        <w:t xml:space="preserve">ной стороной кверху, производить движения «вверх-вниз» - птички </w:t>
      </w:r>
      <w:r w:rsidRPr="00DD78B8">
        <w:rPr>
          <w:sz w:val="26"/>
          <w:szCs w:val="26"/>
        </w:rPr>
        <w:t>летят, машут крыльями.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pacing w:val="-5"/>
          <w:sz w:val="26"/>
          <w:szCs w:val="26"/>
        </w:rPr>
        <w:t>«Игра на пианино» - имитация игры на пианино. Можно имитиро</w:t>
      </w:r>
      <w:r w:rsidRPr="00DD78B8">
        <w:rPr>
          <w:spacing w:val="-5"/>
          <w:sz w:val="26"/>
          <w:szCs w:val="26"/>
        </w:rPr>
        <w:softHyphen/>
      </w:r>
      <w:r w:rsidRPr="00DD78B8">
        <w:rPr>
          <w:spacing w:val="-6"/>
          <w:sz w:val="26"/>
          <w:szCs w:val="26"/>
        </w:rPr>
        <w:t>вать игру на других музыкальных инструментах («Веселый оркестр»).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pacing w:val="-4"/>
          <w:sz w:val="26"/>
          <w:szCs w:val="26"/>
        </w:rPr>
        <w:t xml:space="preserve">«Катаем лодочку» — пальцы обеих рук сложены вместе, плавные </w:t>
      </w:r>
      <w:r w:rsidRPr="00DD78B8">
        <w:rPr>
          <w:spacing w:val="-2"/>
          <w:sz w:val="26"/>
          <w:szCs w:val="26"/>
        </w:rPr>
        <w:t>движения кистей рук в горизонтальном положении.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pacing w:val="-1"/>
          <w:sz w:val="26"/>
          <w:szCs w:val="26"/>
        </w:rPr>
        <w:t>«Курочка пьет воду» - локти опираются на стол, пальцы сложе</w:t>
      </w:r>
      <w:r w:rsidRPr="00DD78B8">
        <w:rPr>
          <w:spacing w:val="-1"/>
          <w:sz w:val="26"/>
          <w:szCs w:val="26"/>
        </w:rPr>
        <w:softHyphen/>
        <w:t xml:space="preserve">ны в виде клюва, ритмичные наклоны рук вперед с подключением </w:t>
      </w:r>
      <w:r w:rsidRPr="00DD78B8">
        <w:rPr>
          <w:sz w:val="26"/>
          <w:szCs w:val="26"/>
        </w:rPr>
        <w:t>кистевого замаха.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D78B8">
        <w:rPr>
          <w:spacing w:val="-6"/>
          <w:sz w:val="26"/>
          <w:szCs w:val="26"/>
        </w:rPr>
        <w:t>«Веселые маляры»—движения «кистью» влево-вправо, вверх-вниз.</w:t>
      </w:r>
    </w:p>
    <w:p w:rsidR="00DD78B8" w:rsidRPr="00DD78B8" w:rsidRDefault="00DD78B8" w:rsidP="00DD78B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29"/>
        <w:jc w:val="both"/>
        <w:rPr>
          <w:sz w:val="26"/>
          <w:szCs w:val="26"/>
        </w:rPr>
      </w:pPr>
      <w:r w:rsidRPr="00DD78B8">
        <w:rPr>
          <w:spacing w:val="-3"/>
          <w:sz w:val="26"/>
          <w:szCs w:val="26"/>
        </w:rPr>
        <w:t xml:space="preserve">«Погладим котенка» — плавные движения рукой, имитирующие </w:t>
      </w:r>
      <w:r w:rsidRPr="00DD78B8">
        <w:rPr>
          <w:sz w:val="26"/>
          <w:szCs w:val="26"/>
        </w:rPr>
        <w:t>поглаживание.</w:t>
      </w:r>
    </w:p>
    <w:p w:rsidR="00DD78B8" w:rsidRPr="00DD78B8" w:rsidRDefault="00DD78B8" w:rsidP="00DD78B8">
      <w:pPr>
        <w:spacing w:line="360" w:lineRule="auto"/>
        <w:jc w:val="both"/>
        <w:rPr>
          <w:sz w:val="26"/>
          <w:szCs w:val="26"/>
        </w:rPr>
      </w:pPr>
    </w:p>
    <w:sectPr w:rsidR="00DD78B8" w:rsidRPr="00DD78B8" w:rsidSect="006A40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82" w:rsidRDefault="00CD0C82" w:rsidP="00DD78B8">
      <w:r>
        <w:separator/>
      </w:r>
    </w:p>
  </w:endnote>
  <w:endnote w:type="continuationSeparator" w:id="1">
    <w:p w:rsidR="00CD0C82" w:rsidRDefault="00CD0C82" w:rsidP="00DD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3397"/>
      <w:docPartObj>
        <w:docPartGallery w:val="Page Numbers (Bottom of Page)"/>
        <w:docPartUnique/>
      </w:docPartObj>
    </w:sdtPr>
    <w:sdtContent>
      <w:p w:rsidR="00DD78B8" w:rsidRDefault="00DD78B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78B8" w:rsidRDefault="00DD78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82" w:rsidRDefault="00CD0C82" w:rsidP="00DD78B8">
      <w:r>
        <w:separator/>
      </w:r>
    </w:p>
  </w:footnote>
  <w:footnote w:type="continuationSeparator" w:id="1">
    <w:p w:rsidR="00CD0C82" w:rsidRDefault="00CD0C82" w:rsidP="00DD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D65"/>
    <w:multiLevelType w:val="hybridMultilevel"/>
    <w:tmpl w:val="BFF4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0E3"/>
    <w:rsid w:val="001B70E3"/>
    <w:rsid w:val="006A40B8"/>
    <w:rsid w:val="00CD0C82"/>
    <w:rsid w:val="00DD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7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7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7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7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2015-01-28T16:56:00Z</dcterms:created>
  <dcterms:modified xsi:type="dcterms:W3CDTF">2015-01-28T19:22:00Z</dcterms:modified>
</cp:coreProperties>
</file>