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9C" w:rsidRDefault="00D8779C" w:rsidP="00D8779C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Муниципальное автономное дошкольное образовательное учреждение</w:t>
      </w:r>
    </w:p>
    <w:p w:rsidR="00D8779C" w:rsidRDefault="00D8779C" w:rsidP="00D8779C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«Детский сад общеразвивающего вида с приоритетным осуществлением деятельности по физическому развитию детей «Снегурочка»</w:t>
      </w:r>
    </w:p>
    <w:p w:rsidR="00D8779C" w:rsidRDefault="00D8779C" w:rsidP="00D8779C">
      <w:pPr>
        <w:rPr>
          <w:rFonts w:ascii="Times New Roman" w:eastAsiaTheme="minorHAnsi" w:hAnsi="Times New Roman" w:cs="Times New Roman"/>
          <w:lang w:eastAsia="en-US"/>
        </w:rPr>
      </w:pPr>
    </w:p>
    <w:p w:rsidR="00D8779C" w:rsidRDefault="00D8779C" w:rsidP="00D8779C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Приложение 1 к приказу № 233 от 28.08.2014г.</w:t>
      </w:r>
    </w:p>
    <w:p w:rsidR="00D8779C" w:rsidRDefault="00D8779C" w:rsidP="00D8779C">
      <w:pPr>
        <w:rPr>
          <w:rFonts w:ascii="Times New Roman" w:eastAsiaTheme="minorHAnsi" w:hAnsi="Times New Roman" w:cs="Times New Roman"/>
          <w:lang w:eastAsia="en-US"/>
        </w:rPr>
      </w:pPr>
    </w:p>
    <w:p w:rsidR="00D8779C" w:rsidRDefault="00D8779C" w:rsidP="00D8779C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</w:rPr>
      </w:pPr>
    </w:p>
    <w:p w:rsidR="00D8779C" w:rsidRDefault="00D8779C" w:rsidP="00D8779C">
      <w:pPr>
        <w:pStyle w:val="a3"/>
        <w:spacing w:before="240" w:after="24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Рабочая программа по реализации</w:t>
      </w:r>
    </w:p>
    <w:p w:rsidR="00D8779C" w:rsidRDefault="00D8779C" w:rsidP="00D8779C">
      <w:pPr>
        <w:pStyle w:val="a3"/>
        <w:spacing w:before="240" w:after="240" w:line="276" w:lineRule="auto"/>
        <w:ind w:left="-15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образовательной области </w:t>
      </w:r>
    </w:p>
    <w:p w:rsidR="00D8779C" w:rsidRDefault="00D8779C" w:rsidP="00D8779C">
      <w:pPr>
        <w:pStyle w:val="a3"/>
        <w:spacing w:before="240" w:after="240" w:line="276" w:lineRule="auto"/>
        <w:ind w:left="-15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"Художественно-эстетическое развитие"</w:t>
      </w:r>
    </w:p>
    <w:p w:rsidR="00D8779C" w:rsidRDefault="00D8779C" w:rsidP="00D8779C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«Музыкально-художественная деятельность»</w:t>
      </w:r>
    </w:p>
    <w:p w:rsidR="00D8779C" w:rsidRDefault="00D8779C" w:rsidP="00D8779C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ind w:firstLine="540"/>
        <w:jc w:val="right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8779C" w:rsidRDefault="00D8779C" w:rsidP="00D8779C">
      <w:pPr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79C" w:rsidRDefault="00D8779C" w:rsidP="00D8779C">
      <w:pPr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79C" w:rsidRPr="00D8779C" w:rsidRDefault="00D8779C" w:rsidP="00D8779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Разработчик: музыкальный руководитель</w:t>
      </w:r>
    </w:p>
    <w:p w:rsidR="00D8779C" w:rsidRPr="00D8779C" w:rsidRDefault="00D8779C" w:rsidP="00D8779C">
      <w:pPr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Кабанцева</w:t>
      </w:r>
      <w:proofErr w:type="spellEnd"/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Лидия Николаевна</w:t>
      </w: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P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Pr="00D8779C" w:rsidRDefault="00D8779C" w:rsidP="00D8779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г. </w:t>
      </w:r>
      <w:proofErr w:type="spellStart"/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Югорск</w:t>
      </w:r>
      <w:proofErr w:type="spellEnd"/>
    </w:p>
    <w:p w:rsidR="00D8779C" w:rsidRPr="00D8779C" w:rsidRDefault="00D8779C" w:rsidP="00D8779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2014г.</w:t>
      </w:r>
    </w:p>
    <w:p w:rsidR="00D8779C" w:rsidRDefault="00D8779C" w:rsidP="00D87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 Пояснительная записка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Возрастные и индивидуальные особенности воспитанников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Планируемые результаты освоения Программы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II. Содержательный раздел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Основные цели и задачи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Содержание психолого-педагогической работы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Работа с родителями</w:t>
      </w: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Сетка ООД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Методические материалы и средства обучения и воспитания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Организация развивающей предметно – пространственной среды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9C" w:rsidRDefault="00D8779C" w:rsidP="0001333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 Целевой раздел</w:t>
      </w:r>
    </w:p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1.1. Пояснительная записка</w:t>
      </w:r>
    </w:p>
    <w:p w:rsidR="0001333E" w:rsidRDefault="00D8779C" w:rsidP="00D8779C">
      <w:pPr>
        <w:pStyle w:val="Default"/>
        <w:rPr>
          <w:rFonts w:eastAsia="Times New Roman"/>
          <w:bCs/>
          <w:kern w:val="36"/>
          <w:sz w:val="28"/>
          <w:szCs w:val="28"/>
        </w:rPr>
      </w:pPr>
      <w:r>
        <w:rPr>
          <w:sz w:val="28"/>
          <w:szCs w:val="28"/>
        </w:rPr>
        <w:t>Рабочая программа по музыкальному образованию (воспитанию, развитию и обучению)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  Программа по музыкальной-художественной деятельности для детей всех возрастных групп</w:t>
      </w:r>
      <w:r>
        <w:rPr>
          <w:rFonts w:eastAsia="Times New Roman"/>
          <w:sz w:val="28"/>
          <w:szCs w:val="28"/>
        </w:rPr>
        <w:t xml:space="preserve"> детский сад МАДОУ (далее - Программа)  разработана </w:t>
      </w:r>
      <w:r>
        <w:rPr>
          <w:bCs/>
          <w:sz w:val="28"/>
          <w:szCs w:val="28"/>
        </w:rPr>
        <w:t>на 2014-2015   учебный год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соответствии с основной образовательной программой учреждения, соответствующей действующим нормативным документам  (Федеральному закону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/>
            <w:sz w:val="28"/>
            <w:szCs w:val="28"/>
          </w:rPr>
          <w:t>2012 г</w:t>
        </w:r>
      </w:smartTag>
      <w:r>
        <w:rPr>
          <w:rFonts w:eastAsia="Times New Roman"/>
          <w:sz w:val="28"/>
          <w:szCs w:val="28"/>
        </w:rPr>
        <w:t xml:space="preserve">. № 273-ФЗ «Об образовании в Российской Федерации», Федеральным государственным образовательным стандартам дошкольного образования </w:t>
      </w:r>
      <w:r>
        <w:rPr>
          <w:sz w:val="28"/>
          <w:szCs w:val="28"/>
        </w:rPr>
        <w:t xml:space="preserve">(Приказ Министерства образования и науки РФ от 17 октября </w:t>
      </w:r>
      <w:r>
        <w:rPr>
          <w:sz w:val="28"/>
          <w:szCs w:val="28"/>
        </w:rPr>
        <w:lastRenderedPageBreak/>
        <w:t>2013 г. №1155 «Об утверждении федерального государственного образовательного стандарта дошкольного образования»)</w:t>
      </w:r>
      <w:r w:rsidR="000133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</w:p>
    <w:p w:rsidR="0001333E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отражено обоснование сочетания программ для осуществления музыкального образования детей разных возрастов.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представлено содержание таких разделов как восприятие, пение, музыкально-ритмическое движение,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детей».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>музыкальное развитие детей дошкольного возраста 3-7 лет с учетом их возрастных, индивидуальных психологических и физиологических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детей».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Задачи программы: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личности ребенка, сохранение и укрепление здоровья детей, а также воспитание у</w:t>
      </w:r>
      <w:r w:rsidR="00216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Забота о здоровье, эмоциональном благополучии и своевременном развитии каждого ребенка.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Творческая организация (креативность) воспитательно-образовательного процесса.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Уважительное отношение к результатам детского творчества.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Единство подходов к воспитанию детей в условиях дошкольного образовательного учреждения и семьи.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rPr>
          <w:rFonts w:ascii="PetersburgC" w:eastAsia="Times New Roman" w:hAnsi="PetersburgC" w:cs="PetersburgC"/>
          <w:sz w:val="28"/>
          <w:szCs w:val="28"/>
        </w:rPr>
      </w:pPr>
    </w:p>
    <w:p w:rsidR="00D8779C" w:rsidRDefault="00D8779C" w:rsidP="00D8779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1.2.</w:t>
      </w:r>
      <w:r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Возрастные и индивидуальные особенности воспитанников</w:t>
      </w:r>
    </w:p>
    <w:p w:rsidR="00D8779C" w:rsidRDefault="00D8779C" w:rsidP="00D877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D8779C" w:rsidRDefault="00D8779C" w:rsidP="00D87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предэтолонов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</w:p>
    <w:p w:rsidR="00D8779C" w:rsidRDefault="00D8779C" w:rsidP="00D877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(от 4 до 5 лет)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отзывчивость при восприятии музыкальных произведений. Обогащаются музыкальные впечатления, способствующие дальнейшему развитию основ музыкальной культуры. 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(от 5 до 6 лет)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ритмический, тембровый, динамический слух, эмоциональная отзывчивость и творческая активность.  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 </w:t>
      </w:r>
    </w:p>
    <w:p w:rsidR="00D8779C" w:rsidRDefault="00D8779C" w:rsidP="00D87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1.3.Планируемые результаты освоения Программы</w:t>
      </w:r>
    </w:p>
    <w:p w:rsidR="00D8779C" w:rsidRDefault="00D8779C" w:rsidP="00D8779C">
      <w:pPr>
        <w:spacing w:after="0" w:line="240" w:lineRule="auto"/>
        <w:rPr>
          <w:spacing w:val="-15"/>
          <w:sz w:val="28"/>
          <w:szCs w:val="28"/>
        </w:rPr>
      </w:pPr>
    </w:p>
    <w:p w:rsidR="00D8779C" w:rsidRPr="00216287" w:rsidRDefault="00D8779C" w:rsidP="00D87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7">
        <w:rPr>
          <w:rFonts w:ascii="Times New Roman" w:hAnsi="Times New Roman" w:cs="Times New Roman"/>
          <w:b/>
          <w:iCs/>
          <w:sz w:val="28"/>
          <w:szCs w:val="28"/>
        </w:rPr>
        <w:t xml:space="preserve">Вторая младшая группа </w:t>
      </w:r>
    </w:p>
    <w:p w:rsidR="00D8779C" w:rsidRDefault="00D8779C" w:rsidP="00D8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ребёнок: имеет определённый объём музыкальных впечатлений (узнаёт, называет музыкальные произведения); способен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и воспринимать выразительные и изобразительные особенности музыки; умеет элементарно выражать свои </w:t>
      </w:r>
    </w:p>
    <w:p w:rsidR="00D8779C" w:rsidRDefault="00D8779C" w:rsidP="00D8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впечатления и отношение к прослушанной музыке в высказываниях. Ребёнок самостоятельно исполняет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освоенных в течение года; эмоционально передаёт содержание и характер песни. Ребёнок может выразительно передавать в движении характер музыки, старается выполнять движение ритмично, умеет элементарно двигаться в пространстве. К концу года у ребёнка отмечается стойкий интерес к игре на детских музыкальных инструментах и игрушках. </w:t>
      </w:r>
    </w:p>
    <w:p w:rsidR="00D8779C" w:rsidRPr="00216287" w:rsidRDefault="00D8779C" w:rsidP="00D87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7">
        <w:rPr>
          <w:rFonts w:ascii="Times New Roman" w:hAnsi="Times New Roman" w:cs="Times New Roman"/>
          <w:b/>
          <w:iCs/>
          <w:sz w:val="28"/>
          <w:szCs w:val="28"/>
        </w:rPr>
        <w:t xml:space="preserve">Средняя группа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 ребёнок владеет целостным музыкальным восприятием, умеет различать выразительные особенности музыки, может самостоятельно передавать свои музыкальные впечатления в эстетических суждениях,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исполнительской творческой деятельности (в движениях или рисунке). Ребёнок может самостоятельно выразительно и относительно качественно спеть любую из песен, выученных в течение года. Ребёнок может самостоятельно исполнять танцы, передавая в движении характер музыки; может участвовать в играх, передавая развитие игрового образа. В игре на детских музыкальных инструментах может эмоционально исполнять несложные произведения на одном звуке, владеет чувством ансамбля (ритмического и динамического); способен самостоятельно подобрать инструмент, по тембру соответствующий персонажу сказки, играть на нём. </w:t>
      </w:r>
    </w:p>
    <w:p w:rsidR="00D8779C" w:rsidRPr="00216287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7">
        <w:rPr>
          <w:rFonts w:ascii="Times New Roman" w:hAnsi="Times New Roman" w:cs="Times New Roman"/>
          <w:b/>
          <w:iCs/>
          <w:sz w:val="28"/>
          <w:szCs w:val="28"/>
        </w:rPr>
        <w:t xml:space="preserve">Старшая группа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к концу учебного года развиты основы музыкально-эстетического сознания; сформированы представления об образной основе произведений, имеющих два музыкальных образа; развиты представления о первичных жанрах музыки и их видах. Ребёнок может эмоционально передать в пении общий характер песни, смену ярких интонаций, а также особенности взаимодействия различных музыкальных образов, владеет певческими умениями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интонирование, дыхание, дикция), умеет оценивать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пение. У ребёнка достаточно развито целостное восприятие музыкально-ритмического репертуара; он получает в процессе музыкально-ритмического движения эстетическое удовольствие. Ребёнок знает и называет почти детские, народные, симфонические музыкальные инструменты, различает их тембры. Может исполнять несложные пьесы в ритмическом оркестре. </w:t>
      </w:r>
    </w:p>
    <w:p w:rsidR="00D8779C" w:rsidRPr="00216287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7">
        <w:rPr>
          <w:rFonts w:ascii="Times New Roman" w:hAnsi="Times New Roman" w:cs="Times New Roman"/>
          <w:b/>
          <w:iCs/>
          <w:sz w:val="28"/>
          <w:szCs w:val="28"/>
        </w:rPr>
        <w:t xml:space="preserve">Подготовительная группа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у ребёнка развиты способности целостного и дифференцированного музыкального восприятия; развито умение давать оценку прослушанным музыкальным произведениям. Ребёнок способен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к музыке;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исполнять самостоятельно и довольно качественно выученные песни, сформирована потребность петь в любых жизненных ситуациях,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дать оценку своему пению.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сформирована потребность к самостоятельности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музыкально-ритмического репертуара; имеется понимание правильности исполнения музыкально-ритмических движений; может сам придумать новые игры и танцы. К концу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уверенно и правильно играет на детских музыкальных инструментах, владеет чувством ансамбля, импровизирует и игровых ситуациях, в играх драматизациях.</w:t>
      </w:r>
    </w:p>
    <w:p w:rsidR="00216287" w:rsidRDefault="00216287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ФГОС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bookmarkStart w:id="0" w:name="sub_43"/>
      <w:r>
        <w:rPr>
          <w:rFonts w:ascii="Times New Roman" w:hAnsi="Times New Roman" w:cs="Times New Roman"/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79C" w:rsidRDefault="00D8779C" w:rsidP="00D8779C">
      <w:pPr>
        <w:spacing w:after="0" w:line="240" w:lineRule="auto"/>
        <w:ind w:right="4320"/>
        <w:rPr>
          <w:rStyle w:val="8"/>
          <w:rFonts w:ascii="Times New Roman" w:hAnsi="Times New Roman"/>
          <w:b/>
          <w:sz w:val="28"/>
          <w:szCs w:val="28"/>
        </w:rPr>
      </w:pPr>
      <w:bookmarkStart w:id="1" w:name="bookmark38"/>
    </w:p>
    <w:bookmarkEnd w:id="1"/>
    <w:p w:rsidR="00D8779C" w:rsidRDefault="00D8779C" w:rsidP="00D8779C">
      <w:pPr>
        <w:spacing w:after="0" w:line="240" w:lineRule="auto"/>
        <w:jc w:val="center"/>
        <w:rPr>
          <w:rFonts w:cs="Times New Roman"/>
          <w:bCs/>
          <w:spacing w:val="-15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 Содержательный раздел</w:t>
      </w:r>
    </w:p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2.1. Основные цели и задачи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музыкальному развитию в МАДОУ «Детский сад общеразвивающего вида с приоритетным осуществлением деятельности по физическому развитию детей «Снегурочка» осуществляется в соответствии с содержанием проекта примерной основной образовательной программы «От рождения до школы»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ред.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 С. Комаровой, М. А. Васильевой. — М.: МОЗАИКА-СИНТЕЗ, 2014. — с. 259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идея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предпосылок ценностно –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образовательной области «Музыкальное развитие»: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приобщение к музыкальному искусству;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основ музыкальной культуры, ознакомление с элементарными музыкальными понятиями, жанрами;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воспитание эмоциональной отзывчивости при восприятии музыкальных произведений.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песенного, музыкального вкуса.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8779C" w:rsidRDefault="00D8779C" w:rsidP="00D8779C">
      <w:pPr>
        <w:spacing w:after="0" w:line="240" w:lineRule="auto"/>
        <w:jc w:val="both"/>
        <w:rPr>
          <w:bCs/>
          <w:sz w:val="28"/>
          <w:szCs w:val="28"/>
        </w:rPr>
      </w:pP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отвечает требованиям Государственного стандарта и возрастным особенностям детей и разработана с учетом дидактических принципов - развивающего обучения, психологических особенностей дошкольников и включает в себя следующие разделы: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восприятие</w:t>
      </w:r>
      <w:r w:rsidR="00216287">
        <w:rPr>
          <w:sz w:val="28"/>
          <w:szCs w:val="28"/>
        </w:rPr>
        <w:t xml:space="preserve"> (слушание музыки)</w:t>
      </w:r>
      <w:r>
        <w:rPr>
          <w:sz w:val="28"/>
          <w:szCs w:val="28"/>
        </w:rPr>
        <w:t xml:space="preserve">;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пение</w:t>
      </w:r>
      <w:r w:rsidR="00216287">
        <w:rPr>
          <w:sz w:val="28"/>
          <w:szCs w:val="28"/>
        </w:rPr>
        <w:t xml:space="preserve"> (песенное творчество)</w:t>
      </w:r>
      <w:r>
        <w:rPr>
          <w:sz w:val="28"/>
          <w:szCs w:val="28"/>
        </w:rPr>
        <w:t xml:space="preserve">;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музыкально-ритмическое движение;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 w:rsidR="00216287">
        <w:rPr>
          <w:sz w:val="28"/>
          <w:szCs w:val="28"/>
        </w:rPr>
        <w:t xml:space="preserve"> (игра на детских музыкальных инструментах)</w:t>
      </w:r>
      <w:r>
        <w:rPr>
          <w:sz w:val="28"/>
          <w:szCs w:val="28"/>
        </w:rPr>
        <w:t xml:space="preserve">. </w:t>
      </w:r>
    </w:p>
    <w:p w:rsidR="00D8779C" w:rsidRDefault="00D8779C" w:rsidP="00D8779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 по разделам:</w:t>
      </w:r>
    </w:p>
    <w:p w:rsidR="00D8779C" w:rsidRPr="00216287" w:rsidRDefault="00D8779C" w:rsidP="00D8779C">
      <w:pPr>
        <w:pStyle w:val="Default"/>
        <w:rPr>
          <w:b/>
          <w:i/>
          <w:sz w:val="28"/>
          <w:szCs w:val="28"/>
          <w:u w:val="single"/>
        </w:rPr>
      </w:pPr>
      <w:r w:rsidRPr="00216287">
        <w:rPr>
          <w:b/>
          <w:i/>
          <w:iCs/>
          <w:sz w:val="28"/>
          <w:szCs w:val="28"/>
          <w:u w:val="single"/>
        </w:rPr>
        <w:t xml:space="preserve">Восприятие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музыкальной культуре, воспитание художественно-эстетического вкуса. Развитие музыкального мышления, фантазии, памяти, слуха.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</w:p>
    <w:p w:rsidR="00D8779C" w:rsidRPr="00216287" w:rsidRDefault="00D8779C" w:rsidP="00D8779C">
      <w:pPr>
        <w:pStyle w:val="Default"/>
        <w:rPr>
          <w:b/>
          <w:i/>
          <w:sz w:val="28"/>
          <w:szCs w:val="28"/>
          <w:u w:val="single"/>
        </w:rPr>
      </w:pPr>
      <w:r w:rsidRPr="00216287">
        <w:rPr>
          <w:b/>
          <w:i/>
          <w:iCs/>
          <w:sz w:val="28"/>
          <w:szCs w:val="28"/>
          <w:u w:val="single"/>
        </w:rPr>
        <w:t xml:space="preserve">Пение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певческого голоса, вокально-слуховой координации.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Закрепление практических навыков выразительного исполнения песен в пределах от </w:t>
      </w:r>
      <w:r>
        <w:rPr>
          <w:i/>
          <w:iCs/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первой октавы до </w:t>
      </w:r>
      <w:r>
        <w:rPr>
          <w:i/>
          <w:iCs/>
          <w:sz w:val="28"/>
          <w:szCs w:val="28"/>
        </w:rPr>
        <w:t xml:space="preserve">ре </w:t>
      </w:r>
      <w:r>
        <w:rPr>
          <w:sz w:val="28"/>
          <w:szCs w:val="28"/>
        </w:rPr>
        <w:t xml:space="preserve">второй октавы.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брать дыхание и удерживать его до конца фразы; развитие артикуляции (дикции).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петь самостоятельно, индивидуально и коллективно, с музыкальным сопровождением и без него. </w:t>
      </w:r>
    </w:p>
    <w:p w:rsidR="00D8779C" w:rsidRPr="00216287" w:rsidRDefault="00D8779C" w:rsidP="00D8779C">
      <w:pPr>
        <w:pStyle w:val="Default"/>
        <w:rPr>
          <w:b/>
          <w:i/>
          <w:sz w:val="28"/>
          <w:szCs w:val="28"/>
          <w:u w:val="single"/>
        </w:rPr>
      </w:pPr>
      <w:r w:rsidRPr="00216287">
        <w:rPr>
          <w:b/>
          <w:i/>
          <w:iCs/>
          <w:sz w:val="28"/>
          <w:szCs w:val="28"/>
          <w:u w:val="single"/>
        </w:rPr>
        <w:t xml:space="preserve">Музыкально-ритмическое движение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D8779C" w:rsidRPr="00216287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628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Элементарное </w:t>
      </w:r>
      <w:proofErr w:type="spellStart"/>
      <w:r w:rsidRPr="0021628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музицирование</w:t>
      </w:r>
      <w:proofErr w:type="spellEnd"/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совершенствование навыков игры на детских музыкальных инструментах, воспитание интереса и любви к музыке через игру на детских музыкальных инструментах.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</w:t>
      </w:r>
      <w:r>
        <w:rPr>
          <w:sz w:val="28"/>
          <w:szCs w:val="28"/>
        </w:rPr>
        <w:lastRenderedPageBreak/>
        <w:t xml:space="preserve">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различные виды занятий (комплексные, доминантные, тематические);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досуговая деятельность (нерегламентированная деятельность);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режимные моменты.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В целях проведения коррекционной работы проводится пошаговый контроль, обладающий обучающим эффектом.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39"/>
        <w:gridCol w:w="3088"/>
        <w:gridCol w:w="3118"/>
      </w:tblGrid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занятия (мин)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 до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4 до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5 до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6 до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развития музыкальности проводится ежегодно в периоды с 1 по 15 сентября и с 15 по 30 мая (Тарасова К.В. «Диагностика музыкальных способностей детей дошкольного возраста» Методическое пособие для музыкальных руководителей детских садов. Москва, 2002 г.)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реализации рабочей программы по музыкальному воспитанию и развитию дошкольников следует считать: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импровизации, проявление активности,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самостоятельности и творчества в разных видах музыкальной деятельности. Эти навыки способствуют развитию предпосылок: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ценностно – смыслового восприятия и понимания произведений музыкального искусства;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становления эстетического отношения к окружающему миру;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формированию элементарных представлений о видах музыкального искусства;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сопереживания персонажам художественных произведений;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реализации самостоятельной творческой деятельности.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результаты соответствуют целевым ориентирам возможных достижений ребенка в образовательной области «Художественно – эстетическое развитие», направлении «Музыка» (Федеральный Государственный образовательный стандарт дошкольного образования, приказ № 1115 от 17.10. 2013 г., раздел 2, пункт 2.6.).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42"/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2.2 Содержание психолого-педагогической </w:t>
      </w:r>
      <w:bookmarkStart w:id="3" w:name="bookmark243"/>
      <w:bookmarkEnd w:id="2"/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>работы</w:t>
      </w:r>
      <w:r>
        <w:t>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Первая младшая группа (от 2 до 3 лет) 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D8779C" w:rsidRP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Слушание.</w:t>
      </w:r>
      <w:r w:rsidRPr="00F51563"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 xml:space="preserve">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Учить различать звуки по высоте (высокое и низкое звучание колокольчика, фортепьяно, металлофона).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полуприседать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Вторая младшая группа (от 3 до 4 лет)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</w:t>
      </w:r>
      <w:r>
        <w:t xml:space="preserve">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ние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узнавать знакомые песни, пьесы; чувствовать характер музыки (веселый, бодрый, спокойный), эмоционально на нее реагировать. 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lastRenderedPageBreak/>
        <w:t>Слушание.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Песенное творчество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Развитие танцевально-игрового творчества.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Игра на детских музыкальных инструментах.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Средняя группа (от 4 до 5 лет)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Слушание.</w:t>
      </w: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</w:rP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прослушанном.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lastRenderedPageBreak/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</w:t>
      </w: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Песенное творчество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 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инсценированию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песен и постановке небольших музыкальных спектаклей.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 xml:space="preserve">Игра на детских музыкальных инструментах.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>Старшая группа (от 5 до 6 лет)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звуковысотный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Слушание.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инструментова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(клавишно-ударные и струнные: фортепиано, скрипка, виолончель, балалайка). 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 xml:space="preserve">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Песенное творчество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Учить импровизировать мелодию на заданный текст.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Учить сочинять мелодии различного характера: ласковую колыбельную, задорный или бодрый марш, плавный вальс, веселую плясовую. 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инсценирования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инсценированию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содержания песен, хороводов.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Игра на детских музыкальных инструментах.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>Подготовительная к школе группа (от 6 до 7 лет)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звуковысотный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, ритмический, тембровый и динамический слух. </w:t>
      </w:r>
      <w:bookmarkEnd w:id="3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Обучать игре на детских музыкальных инструментах. Знакомить с элементарными музыкальными понятиями.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Слушание.</w:t>
      </w: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</w:rP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 xml:space="preserve">Познакомить детей с мелодией Государственного гимна Российской Федерации. 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Пение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. Совершенствовать певческий голос и вокально-слуховую координацию. 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Песенное творчество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F51563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 д.).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инсценировании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песен, театральных постановок. Музыкально-игровое и танцевальное творчество.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  <w: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Формировать музыкальные способности; содействовать проявлению активности и самостоятельности. </w:t>
      </w:r>
    </w:p>
    <w:p w:rsidR="00D8779C" w:rsidRDefault="00D8779C" w:rsidP="00D8779C">
      <w:pPr>
        <w:spacing w:after="0" w:line="240" w:lineRule="auto"/>
      </w:pPr>
      <w:r w:rsidRPr="00F51563"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Игра на детских музыкальных инструментах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. Знакомить с музыкальными произведениями в исполнении различных инструментов и в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D8779C" w:rsidRDefault="00D8779C" w:rsidP="00D8779C">
      <w:pPr>
        <w:pStyle w:val="3"/>
        <w:shd w:val="clear" w:color="auto" w:fill="auto"/>
        <w:spacing w:after="0" w:line="240" w:lineRule="auto"/>
        <w:jc w:val="both"/>
        <w:rPr>
          <w:rStyle w:val="1"/>
          <w:rFonts w:eastAsia="MS Reference Sans Serif"/>
          <w:spacing w:val="0"/>
          <w:sz w:val="28"/>
          <w:szCs w:val="28"/>
        </w:rPr>
      </w:pPr>
    </w:p>
    <w:p w:rsidR="00D8779C" w:rsidRDefault="00D8779C" w:rsidP="00D8779C">
      <w:pPr>
        <w:tabs>
          <w:tab w:val="left" w:pos="180"/>
        </w:tabs>
        <w:spacing w:after="0" w:line="360" w:lineRule="auto"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2.4 Работа с родителями </w:t>
      </w:r>
    </w:p>
    <w:p w:rsidR="00D8779C" w:rsidRDefault="00D8779C" w:rsidP="00D8779C">
      <w:pPr>
        <w:pStyle w:val="Style117"/>
        <w:widowControl/>
        <w:spacing w:line="240" w:lineRule="auto"/>
        <w:rPr>
          <w:rStyle w:val="FontStyle207"/>
          <w:rFonts w:ascii="Times New Roman" w:eastAsia="MS Reference Sans Serif" w:hAnsi="Times New Roman" w:cs="Times New Roman"/>
          <w:sz w:val="28"/>
          <w:szCs w:val="28"/>
        </w:rPr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t>Разъяснять родителям (на информационном стенде, на сайте ДОУ, на родительских собраниях, в личных беседах, рекомендуя соответствующую литературу) необходимость создания в семье предпосылок для полноценного развития музыкальных способностей ребенка.</w:t>
      </w:r>
    </w:p>
    <w:p w:rsidR="00D8779C" w:rsidRDefault="00D8779C" w:rsidP="00D8779C">
      <w:pPr>
        <w:pStyle w:val="Style117"/>
        <w:widowControl/>
        <w:spacing w:line="240" w:lineRule="auto"/>
        <w:rPr>
          <w:rStyle w:val="FontStyle207"/>
          <w:rFonts w:ascii="Times New Roman" w:eastAsia="MS Reference Sans Serif" w:hAnsi="Times New Roman" w:cs="Times New Roman"/>
          <w:sz w:val="28"/>
          <w:szCs w:val="28"/>
        </w:rPr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t xml:space="preserve">Ориентировать родителей на формирование у ребенка положительного отношения к искусству. </w:t>
      </w:r>
    </w:p>
    <w:p w:rsidR="00D8779C" w:rsidRDefault="00D8779C" w:rsidP="00D8779C">
      <w:pPr>
        <w:spacing w:after="0" w:line="240" w:lineRule="auto"/>
        <w:jc w:val="both"/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lastRenderedPageBreak/>
        <w:t xml:space="preserve">   Информировать родителей об актуальных задачах музыкального воспитания детей на разных возрастных этапах их развития,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ходе образовательного процесса: </w:t>
      </w:r>
      <w:r>
        <w:rPr>
          <w:rFonts w:ascii="Times New Roman" w:hAnsi="Times New Roman" w:cs="Times New Roman"/>
          <w:sz w:val="28"/>
          <w:szCs w:val="28"/>
        </w:rPr>
        <w:t>дни открытых дверей, индивидуальные и групповые консультации, родитель</w:t>
      </w:r>
      <w:r>
        <w:rPr>
          <w:rFonts w:ascii="Times New Roman" w:hAnsi="Times New Roman" w:cs="Times New Roman"/>
          <w:sz w:val="28"/>
          <w:szCs w:val="28"/>
        </w:rPr>
        <w:softHyphen/>
        <w:t>ские собрания, оформление информационных стендов, приглашение родителей на детские концерты и праздники, создание памяток, новости и консультации на интернет-сайте учреждения.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t xml:space="preserve">   Привлекать родителей к участию в совместных с детьми праздниках, развлечениях и других мероприятиях, организуемых в детском саду (а также городе).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79C" w:rsidRDefault="00D8779C" w:rsidP="00D8779C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Совместная деятельность: </w:t>
      </w: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 вече</w:t>
      </w:r>
      <w:r>
        <w:rPr>
          <w:rFonts w:ascii="Times New Roman" w:hAnsi="Times New Roman" w:cs="Times New Roman"/>
          <w:sz w:val="28"/>
          <w:szCs w:val="28"/>
        </w:rPr>
        <w:softHyphen/>
        <w:t>ров музыки и поэзии, конкурсов, фестивалей, концертов, семейных праздни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ков, к участию в детской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 семинары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–практикумы, мастер –классы для родителей.</w:t>
      </w:r>
    </w:p>
    <w:p w:rsidR="00D8779C" w:rsidRDefault="00D8779C" w:rsidP="00D8779C">
      <w:pPr>
        <w:spacing w:after="0" w:line="240" w:lineRule="auto"/>
        <w:jc w:val="center"/>
        <w:rPr>
          <w:b/>
          <w:bCs/>
          <w:spacing w:val="-15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F515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 Организационный раздел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Pr="00084E02" w:rsidRDefault="00D8779C" w:rsidP="00D8779C">
      <w:pPr>
        <w:pStyle w:val="21"/>
        <w:spacing w:line="20" w:lineRule="atLeast"/>
        <w:jc w:val="both"/>
        <w:rPr>
          <w:rFonts w:ascii="Times New Roman" w:eastAsia="MS Reference Sans Serif" w:hAnsi="Times New Roman" w:cs="Times New Roman"/>
          <w:bCs/>
          <w:sz w:val="28"/>
          <w:szCs w:val="28"/>
        </w:rPr>
      </w:pPr>
      <w:r>
        <w:rPr>
          <w:rStyle w:val="FontStyle211"/>
          <w:rFonts w:ascii="Times New Roman" w:eastAsia="MS Reference Sans Serif" w:hAnsi="Times New Roman" w:cs="Times New Roman"/>
          <w:sz w:val="28"/>
          <w:szCs w:val="28"/>
        </w:rPr>
        <w:t xml:space="preserve">3.1 </w:t>
      </w:r>
      <w:r w:rsidRPr="00084E02">
        <w:rPr>
          <w:rStyle w:val="FontStyle211"/>
          <w:rFonts w:ascii="Times New Roman" w:eastAsia="MS Reference Sans Serif" w:hAnsi="Times New Roman" w:cs="Times New Roman"/>
          <w:b w:val="0"/>
          <w:sz w:val="28"/>
          <w:szCs w:val="28"/>
        </w:rPr>
        <w:t>Организованная образовательная деятельность по музыкальному развитию проводится 2 раза в неделю.</w:t>
      </w:r>
      <w:r w:rsidRPr="00084E02">
        <w:rPr>
          <w:rStyle w:val="FontStyle211"/>
          <w:rFonts w:ascii="Times New Roman" w:eastAsia="MS Reference Sans Serif" w:hAnsi="Times New Roman" w:cs="Times New Roman"/>
          <w:b w:val="0"/>
          <w:i/>
          <w:sz w:val="28"/>
          <w:szCs w:val="28"/>
        </w:rPr>
        <w:t xml:space="preserve"> </w:t>
      </w:r>
      <w:r w:rsidRPr="00084E02">
        <w:rPr>
          <w:rFonts w:ascii="Times New Roman" w:hAnsi="Times New Roman" w:cs="Times New Roman"/>
          <w:sz w:val="28"/>
          <w:szCs w:val="28"/>
        </w:rPr>
        <w:t>Учебный год составляет 34 учебные недели.</w:t>
      </w: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в младшей группе </w:t>
      </w:r>
      <w:r>
        <w:rPr>
          <w:rFonts w:ascii="Times New Roman" w:hAnsi="Times New Roman" w:cs="Times New Roman"/>
          <w:b/>
          <w:sz w:val="28"/>
          <w:szCs w:val="28"/>
        </w:rPr>
        <w:br/>
        <w:t>№1</w:t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3060"/>
        <w:gridCol w:w="3058"/>
      </w:tblGrid>
      <w:tr w:rsidR="00D8779C" w:rsidTr="00D877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09.00- 09.15</w:t>
            </w:r>
          </w:p>
        </w:tc>
      </w:tr>
      <w:tr w:rsidR="00D8779C" w:rsidTr="00D877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09.00 – 09.15</w:t>
            </w:r>
          </w:p>
        </w:tc>
      </w:tr>
    </w:tbl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в младшей группе </w:t>
      </w:r>
      <w:r>
        <w:rPr>
          <w:rFonts w:ascii="Times New Roman" w:hAnsi="Times New Roman" w:cs="Times New Roman"/>
          <w:b/>
          <w:sz w:val="28"/>
          <w:szCs w:val="28"/>
        </w:rPr>
        <w:br/>
        <w:t>№4</w:t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3054"/>
        <w:gridCol w:w="3064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09.25-09.40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09.25-09.40</w:t>
            </w:r>
          </w:p>
        </w:tc>
      </w:tr>
    </w:tbl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в средней группе </w:t>
      </w:r>
      <w:r>
        <w:rPr>
          <w:rFonts w:ascii="Times New Roman" w:hAnsi="Times New Roman" w:cs="Times New Roman"/>
          <w:b/>
          <w:sz w:val="28"/>
          <w:szCs w:val="28"/>
        </w:rPr>
        <w:br/>
        <w:t>№6</w:t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3155"/>
        <w:gridCol w:w="2963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09.50-10.10  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51563" w:rsidP="00F51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09.25-09.55</w:t>
            </w:r>
          </w:p>
        </w:tc>
      </w:tr>
    </w:tbl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в старшей группе </w:t>
      </w:r>
      <w:r>
        <w:rPr>
          <w:rFonts w:ascii="Times New Roman" w:hAnsi="Times New Roman" w:cs="Times New Roman"/>
          <w:b/>
          <w:sz w:val="28"/>
          <w:szCs w:val="28"/>
        </w:rPr>
        <w:br/>
        <w:t>№7</w:t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3055"/>
        <w:gridCol w:w="3063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15.30-15.55        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09.20-09.45</w:t>
            </w:r>
          </w:p>
        </w:tc>
      </w:tr>
    </w:tbl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в старшей группе </w:t>
      </w:r>
      <w:r>
        <w:rPr>
          <w:rFonts w:ascii="Times New Roman" w:hAnsi="Times New Roman" w:cs="Times New Roman"/>
          <w:b/>
          <w:sz w:val="28"/>
          <w:szCs w:val="28"/>
        </w:rPr>
        <w:br/>
        <w:t>№12</w:t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3055"/>
        <w:gridCol w:w="3063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9E4AFD" w:rsidP="009E4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9.40-10.05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11.50-12.10</w:t>
            </w:r>
          </w:p>
        </w:tc>
      </w:tr>
    </w:tbl>
    <w:p w:rsidR="00D8779C" w:rsidRDefault="00D8779C" w:rsidP="00D877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 в подготовительной группе №10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3155"/>
        <w:gridCol w:w="2963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10.20- 10.50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9E4AFD" w:rsidP="009E4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9.00-9.30</w:t>
            </w:r>
          </w:p>
        </w:tc>
      </w:tr>
    </w:tbl>
    <w:p w:rsidR="00D8779C" w:rsidRDefault="00D8779C" w:rsidP="00D8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779C" w:rsidRDefault="00D8779C" w:rsidP="00BC1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BC1816" w:rsidRPr="00BC1816">
        <w:rPr>
          <w:rFonts w:ascii="Times New Roman" w:hAnsi="Times New Roman" w:cs="Times New Roman"/>
          <w:b/>
          <w:sz w:val="28"/>
          <w:szCs w:val="28"/>
        </w:rPr>
        <w:t>Методические материалы и средства обучения и воспитания</w:t>
      </w:r>
      <w:r w:rsidR="00BC1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816">
        <w:rPr>
          <w:rFonts w:ascii="Times New Roman" w:hAnsi="Times New Roman" w:cs="Times New Roman"/>
          <w:sz w:val="28"/>
          <w:szCs w:val="28"/>
        </w:rPr>
        <w:t>Перечень программ, технологий и пособий, используемых в образовательной деятельности по музыкальному развитию детей</w:t>
      </w:r>
      <w:r w:rsidR="00BC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Примерная общеобразовательная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/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Васильевой. — М.: МОЗАИКА$СИНТЕЗ, 2014. — с.</w:t>
      </w:r>
    </w:p>
    <w:p w:rsidR="00D8779C" w:rsidRDefault="00D8779C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«Праздник каждый день»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И.Новоскольцева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И.Каплунова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. методическое пособие – </w:t>
      </w:r>
      <w:r w:rsidR="00D83BF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«Композитор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– Санкт- Петербург» 2008г.</w:t>
      </w:r>
    </w:p>
    <w:p w:rsidR="00D8779C" w:rsidRDefault="00D8779C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Элементароное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музицирование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с дошкольниками» автор Т.Э.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Тютюнниковой</w:t>
      </w:r>
      <w:proofErr w:type="spellEnd"/>
    </w:p>
    <w:p w:rsidR="00D8779C" w:rsidRDefault="00D8779C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«Зеленый огонек здоровья» - 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Картушина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М.Ю методическое пособие -М Центр- Сфера 2004.</w:t>
      </w:r>
    </w:p>
    <w:p w:rsidR="00D8779C" w:rsidRDefault="00D8779C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«Народный календарь и дети» - </w:t>
      </w:r>
      <w:r w:rsidR="00084E0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авторское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методическое пособие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Кабанцева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Л.Н. –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Югорск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,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2013 г. </w:t>
      </w:r>
    </w:p>
    <w:p w:rsidR="00D8779C" w:rsidRDefault="00D8779C" w:rsidP="00D8779C">
      <w:pPr>
        <w:suppressLineNumbers/>
        <w:snapToGri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9C" w:rsidRDefault="00D8779C" w:rsidP="00D8779C">
      <w:pPr>
        <w:suppressLineNumbers/>
        <w:snapToGri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 Организация развивающей предметно-пространственной среды</w:t>
      </w:r>
    </w:p>
    <w:p w:rsidR="00D8779C" w:rsidRDefault="00D8779C" w:rsidP="00D8779C">
      <w:pPr>
        <w:suppressLineNumbers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рабочей программе учтены аспекты образовательной среды для детей дошкольного возраста:</w:t>
      </w:r>
    </w:p>
    <w:p w:rsidR="00D8779C" w:rsidRDefault="00D8779C" w:rsidP="00D8779C">
      <w:pPr>
        <w:suppressLineNumbers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 – пространственная развивающая образовательная среда (оборудованный музыкальный зал);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BFB">
        <w:rPr>
          <w:rFonts w:ascii="Times New Roman" w:hAnsi="Times New Roman" w:cs="Times New Roman"/>
          <w:sz w:val="28"/>
          <w:szCs w:val="28"/>
        </w:rPr>
        <w:t>условия для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со взрослыми;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взаимодействия с другими детьми.</w:t>
      </w:r>
    </w:p>
    <w:p w:rsidR="00D8779C" w:rsidRDefault="00D8779C" w:rsidP="00D8779C">
      <w:pPr>
        <w:widowControl w:val="0"/>
        <w:shd w:val="clear" w:color="auto" w:fill="FFFFFF"/>
        <w:spacing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 xml:space="preserve">В учреждении созданы необходимые условия для организации работы по музыкальному развитию детей.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Имеется </w:t>
      </w:r>
      <w:r w:rsidR="00D83BF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музыкальный зал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, с </w:t>
      </w:r>
      <w:r w:rsidR="00D83BF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необходимым оборудованием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 В группах имеются музыкальные уголки с необходимым набором музыкальных инструментов и дидактических игр для организации музыкальной деятельности детей в течение дня.</w:t>
      </w:r>
    </w:p>
    <w:p w:rsidR="00D8779C" w:rsidRDefault="00D8779C" w:rsidP="00D8779C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Развивающая предметно-пространственная среда </w:t>
      </w:r>
      <w:r w:rsidR="00D83BFB">
        <w:rPr>
          <w:rFonts w:ascii="Times New Roman" w:hAnsi="Times New Roman" w:cs="Times New Roman"/>
          <w:kern w:val="2"/>
          <w:sz w:val="28"/>
          <w:szCs w:val="28"/>
        </w:rPr>
        <w:t xml:space="preserve">построена </w:t>
      </w:r>
      <w:proofErr w:type="gramStart"/>
      <w:r w:rsidR="00D83BFB">
        <w:rPr>
          <w:rFonts w:ascii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следующих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принципах: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D8779C" w:rsidRDefault="00D8779C" w:rsidP="00D8779C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музыкальным, оздоровительным оборудованием, инвентарем, </w:t>
      </w:r>
      <w:r w:rsidR="00D83BFB">
        <w:rPr>
          <w:rFonts w:ascii="Times New Roman" w:hAnsi="Times New Roman" w:cs="Times New Roman"/>
          <w:sz w:val="28"/>
          <w:szCs w:val="28"/>
        </w:rPr>
        <w:t>которые обеспечивают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 музыкальных </w:t>
      </w:r>
      <w:bookmarkStart w:id="4" w:name="_GoBack"/>
      <w:bookmarkEnd w:id="4"/>
      <w:r w:rsidR="00D83BFB">
        <w:rPr>
          <w:rFonts w:ascii="Times New Roman" w:hAnsi="Times New Roman" w:cs="Times New Roman"/>
          <w:sz w:val="28"/>
          <w:szCs w:val="28"/>
        </w:rPr>
        <w:t>играх;</w:t>
      </w:r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7580E" w:rsidRDefault="0057580E" w:rsidP="0057580E">
      <w:pPr>
        <w:spacing w:line="360" w:lineRule="auto"/>
        <w:jc w:val="center"/>
        <w:rPr>
          <w:b/>
          <w:sz w:val="32"/>
          <w:szCs w:val="32"/>
        </w:rPr>
      </w:pPr>
    </w:p>
    <w:p w:rsidR="0057580E" w:rsidRPr="0057580E" w:rsidRDefault="0057580E" w:rsidP="0057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0E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57580E" w:rsidRPr="0057580E" w:rsidRDefault="0057580E" w:rsidP="0057580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80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7580E">
        <w:rPr>
          <w:rFonts w:ascii="Times New Roman" w:hAnsi="Times New Roman" w:cs="Times New Roman"/>
          <w:sz w:val="28"/>
          <w:szCs w:val="28"/>
        </w:rPr>
        <w:t xml:space="preserve"> О.П. и др. Музыкальное воспитание дошкольников. – М., 2000.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Теплов Б.М. Психология музыкальных способностей // Избранные труды: В 2 т. – М., 1985.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Ветлугина Н.А. Музыкальное воспитание в детском саду. – М., 1981.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 / Под. ред. Н. А. Ветлугиной. – М.,  1989.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Ветлугина Н.А.  Музыкальный букварь. – М., 1989.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Ветлугина Н.А. Детский оркестр. -  М., 1976.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Кононова Н.Г. Обучение дошкольников игре на детских музыкальных инструментах. – М., 1990.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 xml:space="preserve"> Кононова Н.Г. Музыкально-дидактические игры для дошкольников. – М., 1982.</w:t>
      </w:r>
    </w:p>
    <w:p w:rsid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 xml:space="preserve">«От рождения до школы». Примерная основная общеобразовательная программа дошкольного образования \ </w:t>
      </w:r>
      <w:proofErr w:type="spellStart"/>
      <w:r w:rsidRPr="0057580E">
        <w:rPr>
          <w:rFonts w:ascii="Times New Roman" w:hAnsi="Times New Roman" w:cs="Times New Roman"/>
          <w:sz w:val="28"/>
          <w:szCs w:val="28"/>
        </w:rPr>
        <w:t>под.ред.Н.Е</w:t>
      </w:r>
      <w:proofErr w:type="spellEnd"/>
      <w:r w:rsidRPr="0057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0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7580E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6F0FCF" w:rsidRPr="006F0FCF" w:rsidRDefault="006F0FCF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«Учись творить. Элементарное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музыка, речь, движения» Т.Э.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Тютюнниковой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5AC4" w:rsidRPr="0057580E" w:rsidRDefault="006F0FCF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«Праздник каждый день</w:t>
      </w:r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И.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Новоскольцева</w:t>
      </w:r>
      <w:proofErr w:type="spellEnd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И.Каплунова</w:t>
      </w:r>
      <w:proofErr w:type="spellEnd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97D73" w:rsidRPr="0057580E" w:rsidRDefault="00F97D73" w:rsidP="00575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D73" w:rsidRPr="0057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0B32C9C"/>
    <w:multiLevelType w:val="hybridMultilevel"/>
    <w:tmpl w:val="D20CD0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420C7"/>
    <w:multiLevelType w:val="hybridMultilevel"/>
    <w:tmpl w:val="0A0474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D8036E5"/>
    <w:multiLevelType w:val="hybridMultilevel"/>
    <w:tmpl w:val="382E8E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4D"/>
    <w:rsid w:val="0001333E"/>
    <w:rsid w:val="00084E02"/>
    <w:rsid w:val="00216287"/>
    <w:rsid w:val="00565AC4"/>
    <w:rsid w:val="0057580E"/>
    <w:rsid w:val="006F0FCF"/>
    <w:rsid w:val="00745D4D"/>
    <w:rsid w:val="009E4AFD"/>
    <w:rsid w:val="00BC1816"/>
    <w:rsid w:val="00CB707A"/>
    <w:rsid w:val="00D83BFB"/>
    <w:rsid w:val="00D8779C"/>
    <w:rsid w:val="00F51563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0B1B-BB82-42F8-9CD8-F68C654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7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8779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8779C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D877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79C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_"/>
    <w:basedOn w:val="a0"/>
    <w:link w:val="3"/>
    <w:locked/>
    <w:rsid w:val="00D8779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D8779C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paragraph" w:customStyle="1" w:styleId="Style117">
    <w:name w:val="Style117"/>
    <w:basedOn w:val="a"/>
    <w:uiPriority w:val="99"/>
    <w:rsid w:val="00D877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D8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D8779C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Заголовок №8"/>
    <w:basedOn w:val="a0"/>
    <w:rsid w:val="00D8779C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0pt">
    <w:name w:val="Заголовок №7 + Интервал 0 pt"/>
    <w:basedOn w:val="a0"/>
    <w:rsid w:val="00D8779C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D8779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0"/>
    <w:uiPriority w:val="99"/>
    <w:rsid w:val="00D8779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D8779C"/>
    <w:rPr>
      <w:rFonts w:ascii="Microsoft Sans Serif" w:hAnsi="Microsoft Sans Serif" w:cs="Microsoft Sans Serif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D87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C5BB-64B7-48E0-9ADE-BE5D317D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13</cp:revision>
  <dcterms:created xsi:type="dcterms:W3CDTF">2015-03-24T17:51:00Z</dcterms:created>
  <dcterms:modified xsi:type="dcterms:W3CDTF">2015-04-02T16:44:00Z</dcterms:modified>
</cp:coreProperties>
</file>