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23" w:rsidRDefault="00D81123" w:rsidP="00D811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средней группе</w:t>
      </w:r>
    </w:p>
    <w:p w:rsidR="00D81123" w:rsidRDefault="00D81123" w:rsidP="00D811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«Город. Транспорт»</w:t>
      </w:r>
    </w:p>
    <w:p w:rsidR="00D81123" w:rsidRDefault="00D81123" w:rsidP="00D81123">
      <w:pPr>
        <w:shd w:val="clear" w:color="auto" w:fill="FFFFFF"/>
        <w:spacing w:before="240" w:after="240" w:line="270" w:lineRule="atLeast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познавательное развитие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ситуация: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математическое и сенсорное развитие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 темы ННОД: </w:t>
      </w:r>
      <w:r>
        <w:rPr>
          <w:rFonts w:ascii="Times New Roman" w:hAnsi="Times New Roman"/>
          <w:sz w:val="24"/>
          <w:szCs w:val="24"/>
        </w:rPr>
        <w:t>групповая комната – рабочая зона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игровой материал: мяч. Раздаточный материал: счетные палочки, карандаши.</w:t>
      </w: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D81123" w:rsidTr="00D81123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  <w:p w:rsidR="00D81123" w:rsidRDefault="00D81123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D81123" w:rsidTr="00D81123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интересов, любознательности и познавательной мотивации. Развитие общения и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 Формирование готовности к совместной деятельности.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Игра «Назови следующее число»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стоят полукругом. Педагог называет число, а тот, кому он бросит мяч, должен назвать следующее.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игровая речевое, 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Дидактическая игра.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before="225" w:after="225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педагога. Речь детей.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Игровой материал: мяч.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предстоящую деятельность, общение и взаимодействие с педагогом, готовность к совместной деятельности.</w:t>
            </w:r>
          </w:p>
        </w:tc>
      </w:tr>
    </w:tbl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D81123" w:rsidTr="00D811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D81123" w:rsidTr="00D811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before="225" w:after="225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воображения и творческой активности; формирование первичных представлений об объектах окружающего мира (размере, количестве.)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Развитие общения и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взрослым, и со сверстниками. Обогащение активного словаря.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пособием.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Задание 1: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-Рассмотрите рисунок, расскажите обо всем, что вы видите. Как вы думаете, о чем мы сегодня будем рассказывать друг другу? ( О разных машинах.)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Это городские машины, и называются они одним словом транспорт.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-Назовите все, что здесь нарисовано. Теперь назовите только машины.</w:t>
            </w:r>
          </w:p>
          <w:p w:rsidR="00D81123" w:rsidRDefault="00D81123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здесь машин? На какие группы их можно разделить? (Легковые, грузовые). Сколько здесь легковых машин? Пересчитываем, поочередно зачеркивая их на рисунке и выкладывая перед собой предметы заместители. Одновременно записываем числа точками на карточке рядом с легковой машиной.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Так же определяем число грузовых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машин и пешеходов.</w:t>
            </w:r>
          </w:p>
          <w:p w:rsidR="00D81123" w:rsidRDefault="00D81123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2: Работа в парах. Педагог разъясняет задание для детей.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Расскажите, что было раньше, а что позже. Заполни пустые числовые карточки.</w:t>
            </w:r>
          </w:p>
          <w:p w:rsidR="00D81123" w:rsidRDefault="00D81123">
            <w:pPr>
              <w:pStyle w:val="a3"/>
              <w:spacing w:before="0" w:beforeAutospacing="0" w:after="0" w:afterAutospacing="0" w:line="276" w:lineRule="auto"/>
            </w:pPr>
            <w:r>
              <w:t>Задание 3: Работа с рисунком.</w:t>
            </w:r>
            <w:proofErr w:type="gramStart"/>
            <w:r>
              <w:br/>
              <w:t>-</w:t>
            </w:r>
            <w:proofErr w:type="gramEnd"/>
            <w:r>
              <w:t>Обведи  рисунок. Из каких геометрических фигур состоит машина и светофор.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занимательных задач, проблемных ситуаций.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Пособие для детей 4-5 лет «Моя математика»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52-53), простые карандаши. Раздаточный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палочки.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числах (от одного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десяти).</w:t>
            </w: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Воображение и творческая активность. </w:t>
            </w: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целенаправленность</w:t>
            </w: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с педагогом и со сверстниками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активного словаря.</w:t>
            </w:r>
          </w:p>
          <w:p w:rsidR="00D81123" w:rsidRDefault="00D81123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представления о количестве.</w:t>
            </w:r>
          </w:p>
        </w:tc>
      </w:tr>
    </w:tbl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b/>
          <w:sz w:val="24"/>
          <w:szCs w:val="24"/>
        </w:rPr>
      </w:pPr>
    </w:p>
    <w:p w:rsidR="00D81123" w:rsidRDefault="00D81123" w:rsidP="00D81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D81123" w:rsidTr="00D81123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D81123" w:rsidTr="00D81123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before="225" w:after="225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со сверстниками. Обогащение активного словаря. Оценивание итогов собственной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before="225" w:after="225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 занятия. - Что нового узнали? Что делали на занятии? Что понравилось больше всего? Все ли задания удалось выполнить?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педагога. Речь детей.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23" w:rsidRDefault="00D811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и взаимодействие со сверстниками, обогащение активного словаря. Оценивание собственной деятельности.</w:t>
            </w:r>
          </w:p>
        </w:tc>
      </w:tr>
    </w:tbl>
    <w:p w:rsidR="00747ABB" w:rsidRPr="00D81123" w:rsidRDefault="00747ABB" w:rsidP="00D81123"/>
    <w:sectPr w:rsidR="00747ABB" w:rsidRPr="00D81123" w:rsidSect="00093D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DAE"/>
    <w:rsid w:val="00093DAE"/>
    <w:rsid w:val="003E6C9E"/>
    <w:rsid w:val="00494D9A"/>
    <w:rsid w:val="00747ABB"/>
    <w:rsid w:val="00D8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A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3DAE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3348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Васёк</dc:creator>
  <cp:keywords/>
  <dc:description/>
  <cp:lastModifiedBy>Васёк</cp:lastModifiedBy>
  <cp:revision>3</cp:revision>
  <dcterms:created xsi:type="dcterms:W3CDTF">2015-03-27T13:01:00Z</dcterms:created>
  <dcterms:modified xsi:type="dcterms:W3CDTF">2015-03-27T13:18:00Z</dcterms:modified>
</cp:coreProperties>
</file>