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BB" w:rsidRDefault="00D63EBB" w:rsidP="008C199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 Ребенок беспомощен,</w:t>
      </w:r>
    </w:p>
    <w:p w:rsidR="00D63EBB" w:rsidRDefault="00D63EBB" w:rsidP="008C199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но мудрость взрослых дают ему защиту,</w:t>
      </w:r>
    </w:p>
    <w:p w:rsidR="00D63EBB" w:rsidRDefault="00D63EBB" w:rsidP="008C199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так как именно окружающие ребенка взрослые</w:t>
      </w:r>
    </w:p>
    <w:p w:rsidR="00D63EBB" w:rsidRDefault="00D63EBB" w:rsidP="008C199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способны создать приемлемые условия</w:t>
      </w:r>
    </w:p>
    <w:p w:rsidR="00D63EBB" w:rsidRDefault="00D63EBB" w:rsidP="008C199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для его полноценного развития»</w:t>
      </w:r>
    </w:p>
    <w:p w:rsidR="00D63EBB" w:rsidRDefault="00D63EBB" w:rsidP="008C199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Хухлаева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63EBB" w:rsidRDefault="00D63EBB" w:rsidP="008C1991">
      <w:pPr>
        <w:jc w:val="right"/>
        <w:rPr>
          <w:rFonts w:ascii="Times New Roman" w:hAnsi="Times New Roman"/>
          <w:i/>
          <w:sz w:val="24"/>
          <w:szCs w:val="24"/>
        </w:rPr>
      </w:pPr>
    </w:p>
    <w:p w:rsidR="00D63EBB" w:rsidRDefault="00D63EBB" w:rsidP="00F0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ПРОЕКТА</w:t>
      </w:r>
    </w:p>
    <w:p w:rsidR="00D63EBB" w:rsidRDefault="00D63EBB" w:rsidP="00F035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сегодняшний день проблема сохранения и укрепления здоровья детей дошкольников очевидна. От состояния их здоровья зависят качественные и количественные характеристики будущего поколения. Важной предпосылкой физического здоровья является здоровье психологическое. В последние годы растет количество детей с нарушением психоэмоционального развития. Поэтому особое значение приобретают задачи сохранения психологического здоровья детей и формирования их эмоционального благополучия. </w:t>
      </w:r>
    </w:p>
    <w:p w:rsidR="00D63EBB" w:rsidRDefault="00D63EBB" w:rsidP="00F035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ТП ПРОЕКТА: совместный, творческий, краткосрочный.</w:t>
      </w:r>
    </w:p>
    <w:p w:rsidR="00D63EBB" w:rsidRDefault="00D63EBB" w:rsidP="00F035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3 - 4 неделя ноября ( с 18.11.2014 по 28.11.2014).</w:t>
      </w:r>
    </w:p>
    <w:p w:rsidR="00D63EBB" w:rsidRDefault="00D63EBB" w:rsidP="00F035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дети, родители, воспитатели групп и специалисты детского сада (педагог  психолог, ФИЗО, ИЗО, МУЗО).</w:t>
      </w:r>
    </w:p>
    <w:p w:rsidR="00D63EBB" w:rsidRDefault="00D63EBB" w:rsidP="00F035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сохранение психологического здоровья детей, повышение психолого – педагогической компетенции родителей и педагогов, снятие психоэмоционального напряжения у всех участников проекта.</w:t>
      </w:r>
    </w:p>
    <w:p w:rsidR="00D63EBB" w:rsidRDefault="00D63EBB" w:rsidP="00F035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D63EBB" w:rsidRDefault="00D63EBB" w:rsidP="00250A6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сотрудничеству детей и взрослых.</w:t>
      </w:r>
    </w:p>
    <w:p w:rsidR="00D63EBB" w:rsidRDefault="00D63EBB" w:rsidP="00250A6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сотрудничеству семьи и педагогов.</w:t>
      </w:r>
    </w:p>
    <w:p w:rsidR="00D63EBB" w:rsidRDefault="00D63EBB" w:rsidP="00250A6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партнерской позиции родителей в общении с ребенком.</w:t>
      </w:r>
    </w:p>
    <w:p w:rsidR="00D63EBB" w:rsidRDefault="00D63EBB" w:rsidP="00250A6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сплочению коллектива детей  педагогов.</w:t>
      </w:r>
    </w:p>
    <w:p w:rsidR="00D63EBB" w:rsidRDefault="00D63EBB" w:rsidP="00250A6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познавательный интерес ребенка через его включенность в различные вид деятельности.</w:t>
      </w:r>
    </w:p>
    <w:p w:rsidR="00D63EBB" w:rsidRDefault="00D63EBB" w:rsidP="00250A6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интерес педагогов и родителей к психологии.</w:t>
      </w:r>
    </w:p>
    <w:p w:rsidR="00D63EBB" w:rsidRDefault="00D63EBB" w:rsidP="00250A6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ценностное отношение взрослых к психологическому здоровью детей.</w:t>
      </w:r>
    </w:p>
    <w:p w:rsidR="00D63EBB" w:rsidRDefault="00D63EBB" w:rsidP="00250A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РЕЗУЛЬТАТЫ: реализация проекта обеспечит целостность педагогического процесса, повысит психолого - педагогическую компетентность педагогов, повысит уровень знаний о психоэмоциональном развитии ребенка у родителей,  сформирует осознанное отношение  к родительству, дети и взрослые получат заряд положительных эмоции.</w:t>
      </w:r>
    </w:p>
    <w:p w:rsidR="00D63EBB" w:rsidRDefault="00D63EBB" w:rsidP="00250A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 ЭТАП:</w:t>
      </w:r>
    </w:p>
    <w:p w:rsidR="00D63EBB" w:rsidRDefault="00D63EBB" w:rsidP="00C140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цели и задач проекта;</w:t>
      </w:r>
    </w:p>
    <w:p w:rsidR="00D63EBB" w:rsidRDefault="00D63EBB" w:rsidP="00C140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методического материала, изучение литературы;</w:t>
      </w:r>
    </w:p>
    <w:p w:rsidR="00D63EBB" w:rsidRDefault="00D63EBB" w:rsidP="00C140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конспектов занятий с детьми, памяток для родителей  и педагогов;</w:t>
      </w:r>
    </w:p>
    <w:p w:rsidR="00D63EBB" w:rsidRDefault="00D63EBB" w:rsidP="00C140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иллюстрационного материала;</w:t>
      </w:r>
    </w:p>
    <w:p w:rsidR="00D63EBB" w:rsidRDefault="00D63EBB" w:rsidP="00C140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анкет для родителей;</w:t>
      </w:r>
    </w:p>
    <w:p w:rsidR="00D63EBB" w:rsidRDefault="00D63EBB" w:rsidP="00C1409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тематического плана проекта «Неделя психологии».</w:t>
      </w:r>
    </w:p>
    <w:p w:rsidR="00D63EBB" w:rsidRDefault="00D63EBB" w:rsidP="009C5A26">
      <w:pPr>
        <w:tabs>
          <w:tab w:val="left" w:pos="78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ЭТАП:</w:t>
      </w:r>
      <w:r>
        <w:rPr>
          <w:rFonts w:ascii="Times New Roman" w:hAnsi="Times New Roman"/>
          <w:sz w:val="28"/>
          <w:szCs w:val="28"/>
        </w:rPr>
        <w:tab/>
      </w:r>
    </w:p>
    <w:p w:rsidR="00D63EBB" w:rsidRDefault="00D63EBB" w:rsidP="00C1409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проекта: совместная деятельность с детьми, педагогами и родителями.</w:t>
      </w:r>
    </w:p>
    <w:p w:rsidR="00D63EBB" w:rsidRDefault="00D63EBB" w:rsidP="00C140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ЭТАП:</w:t>
      </w:r>
    </w:p>
    <w:p w:rsidR="00D63EBB" w:rsidRDefault="00D63EBB" w:rsidP="00C1409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реализации проекта;</w:t>
      </w:r>
    </w:p>
    <w:p w:rsidR="00D63EBB" w:rsidRDefault="00D63EBB" w:rsidP="00C1409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выставки: «Мой ребенок в лучах солнца», « Письмо любви к ребенку», «Мандала», «Лучики дружбы», «Волшебное превращение ремня»;</w:t>
      </w:r>
    </w:p>
    <w:p w:rsidR="00D63EBB" w:rsidRDefault="00D63EBB" w:rsidP="00C1409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проекта.</w:t>
      </w:r>
    </w:p>
    <w:p w:rsidR="00D63EBB" w:rsidRDefault="00D63EBB" w:rsidP="009C5A26">
      <w:pPr>
        <w:jc w:val="center"/>
        <w:rPr>
          <w:rFonts w:ascii="Times New Roman" w:hAnsi="Times New Roman"/>
          <w:sz w:val="28"/>
          <w:szCs w:val="28"/>
        </w:rPr>
      </w:pPr>
    </w:p>
    <w:p w:rsidR="00D63EBB" w:rsidRDefault="00D63EBB" w:rsidP="009C5A26">
      <w:pPr>
        <w:jc w:val="center"/>
        <w:rPr>
          <w:rFonts w:ascii="Times New Roman" w:hAnsi="Times New Roman"/>
          <w:sz w:val="28"/>
          <w:szCs w:val="28"/>
        </w:rPr>
      </w:pPr>
    </w:p>
    <w:p w:rsidR="00D63EBB" w:rsidRDefault="00D63EBB" w:rsidP="009C5A26">
      <w:pPr>
        <w:jc w:val="center"/>
        <w:rPr>
          <w:rFonts w:ascii="Times New Roman" w:hAnsi="Times New Roman"/>
          <w:sz w:val="28"/>
          <w:szCs w:val="28"/>
        </w:rPr>
      </w:pPr>
    </w:p>
    <w:p w:rsidR="00D63EBB" w:rsidRDefault="00D63EBB" w:rsidP="009C5A26">
      <w:pPr>
        <w:jc w:val="center"/>
        <w:rPr>
          <w:rFonts w:ascii="Times New Roman" w:hAnsi="Times New Roman"/>
          <w:sz w:val="28"/>
          <w:szCs w:val="28"/>
        </w:rPr>
      </w:pPr>
    </w:p>
    <w:p w:rsidR="00D63EBB" w:rsidRDefault="00D63EBB" w:rsidP="009C5A26">
      <w:pPr>
        <w:jc w:val="center"/>
        <w:rPr>
          <w:rFonts w:ascii="Times New Roman" w:hAnsi="Times New Roman"/>
          <w:sz w:val="28"/>
          <w:szCs w:val="28"/>
        </w:rPr>
      </w:pPr>
    </w:p>
    <w:p w:rsidR="00D63EBB" w:rsidRDefault="00D63EBB" w:rsidP="009C5A26">
      <w:pPr>
        <w:jc w:val="center"/>
        <w:rPr>
          <w:rFonts w:ascii="Times New Roman" w:hAnsi="Times New Roman"/>
          <w:sz w:val="28"/>
          <w:szCs w:val="28"/>
        </w:rPr>
      </w:pPr>
    </w:p>
    <w:p w:rsidR="00D63EBB" w:rsidRDefault="00D63EBB" w:rsidP="009C5A26">
      <w:pPr>
        <w:jc w:val="center"/>
        <w:rPr>
          <w:rFonts w:ascii="Times New Roman" w:hAnsi="Times New Roman"/>
          <w:sz w:val="28"/>
          <w:szCs w:val="28"/>
        </w:rPr>
      </w:pPr>
    </w:p>
    <w:p w:rsidR="00D63EBB" w:rsidRDefault="00D63EBB" w:rsidP="009C5A26">
      <w:pPr>
        <w:jc w:val="center"/>
        <w:rPr>
          <w:rFonts w:ascii="Times New Roman" w:hAnsi="Times New Roman"/>
          <w:sz w:val="28"/>
          <w:szCs w:val="28"/>
        </w:rPr>
      </w:pPr>
    </w:p>
    <w:p w:rsidR="00D63EBB" w:rsidRDefault="00D63EBB" w:rsidP="009C5A26">
      <w:pPr>
        <w:jc w:val="center"/>
        <w:rPr>
          <w:rFonts w:ascii="Times New Roman" w:hAnsi="Times New Roman"/>
          <w:sz w:val="28"/>
          <w:szCs w:val="28"/>
        </w:rPr>
      </w:pPr>
    </w:p>
    <w:p w:rsidR="00D63EBB" w:rsidRDefault="00D63EBB" w:rsidP="009C5A26">
      <w:pPr>
        <w:jc w:val="center"/>
        <w:rPr>
          <w:rFonts w:ascii="Times New Roman" w:hAnsi="Times New Roman"/>
          <w:sz w:val="28"/>
          <w:szCs w:val="28"/>
        </w:rPr>
      </w:pPr>
    </w:p>
    <w:p w:rsidR="00D63EBB" w:rsidRDefault="00D63EBB" w:rsidP="009C5A26">
      <w:pPr>
        <w:jc w:val="center"/>
        <w:rPr>
          <w:rFonts w:ascii="Times New Roman" w:hAnsi="Times New Roman"/>
          <w:sz w:val="28"/>
          <w:szCs w:val="28"/>
        </w:rPr>
      </w:pPr>
    </w:p>
    <w:p w:rsidR="00D63EBB" w:rsidRDefault="00D63EBB" w:rsidP="004B0A02">
      <w:pPr>
        <w:rPr>
          <w:rFonts w:ascii="Times New Roman" w:hAnsi="Times New Roman"/>
          <w:sz w:val="28"/>
          <w:szCs w:val="28"/>
        </w:rPr>
      </w:pPr>
    </w:p>
    <w:p w:rsidR="00D63EBB" w:rsidRPr="004B0A02" w:rsidRDefault="00D63EBB" w:rsidP="004B0A02">
      <w:pPr>
        <w:jc w:val="right"/>
        <w:rPr>
          <w:rFonts w:ascii="Times New Roman" w:hAnsi="Times New Roman"/>
          <w:sz w:val="24"/>
          <w:szCs w:val="24"/>
        </w:rPr>
      </w:pPr>
      <w:r w:rsidRPr="004B0A02">
        <w:rPr>
          <w:rFonts w:ascii="Times New Roman" w:hAnsi="Times New Roman"/>
          <w:sz w:val="24"/>
          <w:szCs w:val="24"/>
        </w:rPr>
        <w:t xml:space="preserve">Приложение к годовому плану </w:t>
      </w:r>
    </w:p>
    <w:p w:rsidR="00D63EBB" w:rsidRPr="004B0A02" w:rsidRDefault="00D63EBB" w:rsidP="004B0A02">
      <w:pPr>
        <w:jc w:val="right"/>
        <w:rPr>
          <w:rFonts w:ascii="Times New Roman" w:hAnsi="Times New Roman"/>
          <w:sz w:val="24"/>
          <w:szCs w:val="24"/>
        </w:rPr>
      </w:pPr>
      <w:r w:rsidRPr="004B0A02">
        <w:rPr>
          <w:rFonts w:ascii="Times New Roman" w:hAnsi="Times New Roman"/>
          <w:sz w:val="24"/>
          <w:szCs w:val="24"/>
        </w:rPr>
        <w:t>психолога МБДОУ «Детский сад№90»</w:t>
      </w:r>
    </w:p>
    <w:p w:rsidR="00D63EBB" w:rsidRPr="004B0A02" w:rsidRDefault="00D63EBB" w:rsidP="004B0A02">
      <w:pPr>
        <w:jc w:val="right"/>
        <w:rPr>
          <w:rFonts w:ascii="Times New Roman" w:hAnsi="Times New Roman"/>
          <w:sz w:val="24"/>
          <w:szCs w:val="24"/>
        </w:rPr>
      </w:pPr>
      <w:r w:rsidRPr="004B0A02">
        <w:rPr>
          <w:rFonts w:ascii="Times New Roman" w:hAnsi="Times New Roman"/>
          <w:sz w:val="24"/>
          <w:szCs w:val="24"/>
        </w:rPr>
        <w:t>Лышик Н.Г</w:t>
      </w:r>
    </w:p>
    <w:p w:rsidR="00D63EBB" w:rsidRPr="004B0A02" w:rsidRDefault="00D63EBB" w:rsidP="004B0A02">
      <w:pPr>
        <w:jc w:val="center"/>
        <w:rPr>
          <w:rFonts w:ascii="Times New Roman" w:hAnsi="Times New Roman"/>
          <w:sz w:val="24"/>
          <w:szCs w:val="24"/>
        </w:rPr>
      </w:pPr>
      <w:r w:rsidRPr="004B0A02">
        <w:rPr>
          <w:rFonts w:ascii="Times New Roman" w:hAnsi="Times New Roman"/>
          <w:sz w:val="24"/>
          <w:szCs w:val="24"/>
        </w:rPr>
        <w:t>ПЛАН  ПРОВЕДЕНИЯ НЕДЕЛИ ПСИХОЛОГИИ «ПЛАНЕТА ДРУЗЕЙ»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392"/>
        <w:gridCol w:w="2941"/>
      </w:tblGrid>
      <w:tr w:rsidR="00D63EBB" w:rsidRPr="004B0A02" w:rsidTr="004640DE">
        <w:tc>
          <w:tcPr>
            <w:tcW w:w="2660" w:type="dxa"/>
          </w:tcPr>
          <w:p w:rsidR="00D63EBB" w:rsidRPr="004B0A02" w:rsidRDefault="00D63EBB" w:rsidP="00464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A0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392" w:type="dxa"/>
          </w:tcPr>
          <w:p w:rsidR="00D63EBB" w:rsidRPr="004B0A02" w:rsidRDefault="00D63EBB" w:rsidP="00464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A0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41" w:type="dxa"/>
          </w:tcPr>
          <w:p w:rsidR="00D63EBB" w:rsidRPr="004B0A02" w:rsidRDefault="00D63EBB" w:rsidP="00464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A0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3EBB" w:rsidRPr="004B0A02" w:rsidTr="004640DE">
        <w:tc>
          <w:tcPr>
            <w:tcW w:w="2660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 xml:space="preserve">с 18.11.14 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по 21.11.14</w:t>
            </w:r>
          </w:p>
        </w:tc>
        <w:tc>
          <w:tcPr>
            <w:tcW w:w="4392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определение цели и задач проекта;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подбор методического материала, изучение литературы;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разработка конспектов занятий с детьми, памяток для родителей  и педагогов;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поиск иллюстрационного материала;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проведение анкетирования родителей;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разработка тематического плана проекта «Неделя психологии».</w:t>
            </w:r>
          </w:p>
        </w:tc>
        <w:tc>
          <w:tcPr>
            <w:tcW w:w="2941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психолог: Н.Г. Лышик</w:t>
            </w:r>
          </w:p>
        </w:tc>
      </w:tr>
      <w:tr w:rsidR="00D63EBB" w:rsidRPr="004B0A02" w:rsidTr="004640DE">
        <w:tc>
          <w:tcPr>
            <w:tcW w:w="2660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24.11.14</w:t>
            </w:r>
          </w:p>
        </w:tc>
        <w:tc>
          <w:tcPr>
            <w:tcW w:w="4392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Девиз: «Раскрасим жизнь сами»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акция: « Дерево настроения»;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акция: «Забор приветствий и пожеланий»;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акция: «Буд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B0A02">
              <w:rPr>
                <w:rFonts w:ascii="Times New Roman" w:hAnsi="Times New Roman"/>
                <w:sz w:val="24"/>
                <w:szCs w:val="24"/>
              </w:rPr>
              <w:t xml:space="preserve"> ярче»;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«Веселая зарядка»;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развлечение: «Страна цвета»;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 xml:space="preserve">- оформление информационных стендов: «План мероприятий», 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«Рекомендации педагогам по проведению недели психологии»;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психологическая игра для сотрудников детского сада «Тайный друг».</w:t>
            </w:r>
          </w:p>
        </w:tc>
        <w:tc>
          <w:tcPr>
            <w:tcW w:w="2941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ИЗО, педагог – психолог</w:t>
            </w:r>
          </w:p>
          <w:p w:rsidR="00D63EBB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ФИЗО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психолог, МУЗО, ИЗО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</w:tc>
      </w:tr>
      <w:tr w:rsidR="00D63EBB" w:rsidRPr="004B0A02" w:rsidTr="004640DE">
        <w:tc>
          <w:tcPr>
            <w:tcW w:w="2660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25.11.14</w:t>
            </w:r>
          </w:p>
        </w:tc>
        <w:tc>
          <w:tcPr>
            <w:tcW w:w="4392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Девиз: «Подарим детям счастливое детство» (все мероприятия посвящены Всемирному дню борьбы за ликвидацию насилия в семье)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 xml:space="preserve">- оформление информационных стендов для родителей: « Семь золотых правил наказания», « Бьет – значит любит?», памятка 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«Психологическая безопасность ребенка»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оформление информационных стендов для педагогов: «Дом без насилия», « Как предотвратить жестокое обращение с ребенком»;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«Страна дружбы»;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НОД « Волшебное превращение ремня»;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беседа с детьми о дружбе;</w:t>
            </w:r>
          </w:p>
          <w:p w:rsidR="00D63EBB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 «Синие листья» В.А. Осеева;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детско – родительский тренинг «Счастье, когда тебя понимают»</w:t>
            </w:r>
          </w:p>
        </w:tc>
        <w:tc>
          <w:tcPr>
            <w:tcW w:w="2941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EBB" w:rsidRPr="004B0A02" w:rsidTr="004640DE">
        <w:tc>
          <w:tcPr>
            <w:tcW w:w="2660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26.11.14</w:t>
            </w:r>
          </w:p>
        </w:tc>
        <w:tc>
          <w:tcPr>
            <w:tcW w:w="4392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Девиз: «Жизнь в красках»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«Мандалотерапия»;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оформление информационных стендов: « Слушайте своего ребека», «Негативные установки родителей»;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« Ладонью к солнцу»;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консультация для педагогов «Значение цвета на психоэмоциональное состояние ребенка»;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практикум для педагогов «Игровой тренинг»;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игры на сплочение детского коллектива: « Мое настроение», «Царевна Несмеяна», «Шурум – бурум»</w:t>
            </w:r>
          </w:p>
        </w:tc>
        <w:tc>
          <w:tcPr>
            <w:tcW w:w="2941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 xml:space="preserve">педагог - психолог педагог - психолог 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EBB" w:rsidRPr="004B0A02" w:rsidTr="004640DE">
        <w:tc>
          <w:tcPr>
            <w:tcW w:w="2660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27.11.14</w:t>
            </w:r>
          </w:p>
        </w:tc>
        <w:tc>
          <w:tcPr>
            <w:tcW w:w="4392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Девиз: «Пусть день начнется с доброты»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оформления информационного стенда для родителей: «Ребенок имеет право…», «Влияние эмоций на здоровье человека», «Возьмите счастье в подарок»;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оформление выставок семейных творческих работ: «Мой ребенок в лучах солнца», «Письмо любви к ребенку»;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психологическая игра «Заколдованное сердце»;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игры с детьми: «Доброе утро», «Давайте поздороваемся», «Дружный круг»</w:t>
            </w:r>
          </w:p>
        </w:tc>
        <w:tc>
          <w:tcPr>
            <w:tcW w:w="2941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воспитатели, 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психолог, ИЗО</w:t>
            </w:r>
          </w:p>
          <w:p w:rsidR="00D63EBB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D63EBB" w:rsidRPr="004B0A02" w:rsidTr="004640DE">
        <w:tc>
          <w:tcPr>
            <w:tcW w:w="2660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28.11.14</w:t>
            </w:r>
          </w:p>
        </w:tc>
        <w:tc>
          <w:tcPr>
            <w:tcW w:w="4392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Девиз: « Хорошая привычка. Да здравствуют объятия»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Закрытие недели психологии: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развлечение «Чупа и Чупс»;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флэшмоб «Помогатор»;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завершение игры «Тайный друг»;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«Гирлянда дружбы»;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- круглый стол (подведение итогов недели, чаепитие);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 xml:space="preserve">- вручение дипломов родителям «За активное участие»; 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 xml:space="preserve">- консультация для педагогов «Организация уголка психологической разгрузки» </w:t>
            </w:r>
          </w:p>
        </w:tc>
        <w:tc>
          <w:tcPr>
            <w:tcW w:w="2941" w:type="dxa"/>
          </w:tcPr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EBB" w:rsidRPr="004B0A02" w:rsidRDefault="00D63EBB" w:rsidP="00464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02">
              <w:rPr>
                <w:rFonts w:ascii="Times New Roman" w:hAnsi="Times New Roman"/>
                <w:sz w:val="24"/>
                <w:szCs w:val="24"/>
              </w:rPr>
              <w:t xml:space="preserve">педагог - психолог </w:t>
            </w:r>
          </w:p>
        </w:tc>
      </w:tr>
    </w:tbl>
    <w:p w:rsidR="00D63EBB" w:rsidRPr="004B0A02" w:rsidRDefault="00D63EBB" w:rsidP="009C5A26">
      <w:pPr>
        <w:jc w:val="both"/>
        <w:rPr>
          <w:rFonts w:ascii="Times New Roman" w:hAnsi="Times New Roman"/>
          <w:sz w:val="24"/>
          <w:szCs w:val="24"/>
        </w:rPr>
      </w:pPr>
    </w:p>
    <w:p w:rsidR="00D63EBB" w:rsidRPr="004B0A02" w:rsidRDefault="00D63EBB" w:rsidP="00250A69">
      <w:pPr>
        <w:jc w:val="both"/>
        <w:rPr>
          <w:rFonts w:ascii="Times New Roman" w:hAnsi="Times New Roman"/>
          <w:sz w:val="24"/>
          <w:szCs w:val="24"/>
        </w:rPr>
      </w:pPr>
    </w:p>
    <w:p w:rsidR="00D63EBB" w:rsidRPr="004B0A02" w:rsidRDefault="00D63EBB" w:rsidP="008C1991">
      <w:pPr>
        <w:rPr>
          <w:rFonts w:ascii="Times New Roman" w:hAnsi="Times New Roman"/>
          <w:i/>
          <w:sz w:val="24"/>
          <w:szCs w:val="24"/>
        </w:rPr>
      </w:pPr>
    </w:p>
    <w:sectPr w:rsidR="00D63EBB" w:rsidRPr="004B0A02" w:rsidSect="004B0A02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4DE"/>
    <w:multiLevelType w:val="hybridMultilevel"/>
    <w:tmpl w:val="82E6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213CD2"/>
    <w:multiLevelType w:val="hybridMultilevel"/>
    <w:tmpl w:val="6B9A5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D515E"/>
    <w:multiLevelType w:val="hybridMultilevel"/>
    <w:tmpl w:val="B9C2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991"/>
    <w:rsid w:val="00250A69"/>
    <w:rsid w:val="003062FB"/>
    <w:rsid w:val="003A1797"/>
    <w:rsid w:val="004640DE"/>
    <w:rsid w:val="004B0A02"/>
    <w:rsid w:val="004C6712"/>
    <w:rsid w:val="004F3292"/>
    <w:rsid w:val="00535ABD"/>
    <w:rsid w:val="006F6C68"/>
    <w:rsid w:val="007F301A"/>
    <w:rsid w:val="007F5E8B"/>
    <w:rsid w:val="008C1991"/>
    <w:rsid w:val="0094254E"/>
    <w:rsid w:val="009C1A3B"/>
    <w:rsid w:val="009C5A26"/>
    <w:rsid w:val="00A9733B"/>
    <w:rsid w:val="00C14097"/>
    <w:rsid w:val="00C50D77"/>
    <w:rsid w:val="00D03383"/>
    <w:rsid w:val="00D22C98"/>
    <w:rsid w:val="00D63EBB"/>
    <w:rsid w:val="00DD213C"/>
    <w:rsid w:val="00DE1AE4"/>
    <w:rsid w:val="00E22F36"/>
    <w:rsid w:val="00E274C4"/>
    <w:rsid w:val="00ED782B"/>
    <w:rsid w:val="00EE350B"/>
    <w:rsid w:val="00F035BD"/>
    <w:rsid w:val="00F9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0A69"/>
    <w:pPr>
      <w:ind w:left="720"/>
      <w:contextualSpacing/>
    </w:pPr>
  </w:style>
  <w:style w:type="table" w:styleId="TableGrid">
    <w:name w:val="Table Grid"/>
    <w:basedOn w:val="TableNormal"/>
    <w:uiPriority w:val="99"/>
    <w:rsid w:val="009C5A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4</Pages>
  <Words>884</Words>
  <Characters>5040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2014-12-08T05:56:00Z</cp:lastPrinted>
  <dcterms:created xsi:type="dcterms:W3CDTF">2014-11-30T16:54:00Z</dcterms:created>
  <dcterms:modified xsi:type="dcterms:W3CDTF">2014-12-08T05:56:00Z</dcterms:modified>
</cp:coreProperties>
</file>