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385"/>
      </w:tblGrid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Default="00114845" w:rsidP="0077698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177A4"/>
                <w:sz w:val="44"/>
                <w:szCs w:val="44"/>
              </w:rPr>
            </w:pPr>
            <w:r w:rsidRPr="00776981">
              <w:rPr>
                <w:rFonts w:ascii="Calibri" w:eastAsia="Times New Roman" w:hAnsi="Calibri" w:cs="Times New Roman"/>
                <w:b/>
                <w:bCs/>
                <w:color w:val="0177A4"/>
                <w:sz w:val="44"/>
                <w:szCs w:val="44"/>
              </w:rPr>
              <w:t xml:space="preserve">Повышение уровня воспитательной работы с использованием ИКТ </w:t>
            </w:r>
            <w:r w:rsidR="00776981" w:rsidRPr="00776981">
              <w:rPr>
                <w:rFonts w:ascii="Calibri" w:eastAsia="Times New Roman" w:hAnsi="Calibri" w:cs="Times New Roman"/>
                <w:b/>
                <w:bCs/>
                <w:color w:val="0177A4"/>
                <w:sz w:val="44"/>
                <w:szCs w:val="44"/>
              </w:rPr>
              <w:t xml:space="preserve"> </w:t>
            </w:r>
            <w:r w:rsidRPr="00776981">
              <w:rPr>
                <w:rFonts w:ascii="Calibri" w:eastAsia="Times New Roman" w:hAnsi="Calibri" w:cs="Times New Roman"/>
                <w:b/>
                <w:bCs/>
                <w:color w:val="0177A4"/>
                <w:sz w:val="44"/>
                <w:szCs w:val="44"/>
              </w:rPr>
              <w:t>в школе</w:t>
            </w:r>
          </w:p>
          <w:p w:rsidR="00454F74" w:rsidRPr="00776981" w:rsidRDefault="00454F74" w:rsidP="009A2C16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177A4"/>
                <w:sz w:val="44"/>
                <w:szCs w:val="44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177A4"/>
                <w:sz w:val="44"/>
                <w:szCs w:val="44"/>
              </w:rPr>
              <w:drawing>
                <wp:inline distT="0" distB="0" distL="0" distR="0">
                  <wp:extent cx="2381250" cy="1785938"/>
                  <wp:effectExtent l="19050" t="0" r="0" b="0"/>
                  <wp:docPr id="1" name="Рисунок 1" descr="G:\Ноутбук 2009-2010\Семинар ИКТ в воспитании\IMG_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Ноутбук 2009-2010\Семинар ИКТ в воспитании\IMG_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345" cy="1786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Приоритетной целью в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оспитательной работы МОУ «Иншинская сош им</w:t>
            </w:r>
            <w:r w:rsidR="007769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Л.Н.Толстого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» является формирование нравственно богатой, гармонично развитой личности, способной к творчеству и самоопределению. Среди целей деятельности ОУ, обозначенных в Программе развития школы, одна из основных – развитие познавательных интересов посредством внедрения инновационных программ, проектных методик; гуманизация воспитательного процесса, выраженная в создании условий для развития личности в ходе совместной деятельности участников образовательного процесса. Вышеизложенные цели направлены на развитие воспитательной системы школы, в основе которой лежит творческая деятельность детей и взрослых по разным направлениям.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С целью  повышения качества ВР, развития познавательного интереса в систему воспитания вводятся информационно-коммуникационные технологии. Каждое из направлений ВР предполагает определённый ракурс применения ИКТ. Стремление применять ИКТ не только в учебной, но и в воспитательной работе продиктовано социальными,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педагогическими и технологическими причинами. Во-первых, сформирован заказ на включение такой деятельности в систему образования; во-вторых, педагогические причины обусловлены необходимостью поиска средств повышения эффективности образования; в-третьих, ИКТ позволяет усилить мотивацию учения и вовлечь учащихся в активную деятельность.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Школа живёт традициями. Но для поддержания их сегодня требуются либо новые формы, либо новое содержание, либо же новые технологии работы. Поэтому в организацию воспитательных мероприятий (в том числе и  традиционных) прочно входят информационные технологии. Так добрая традиция издавать сборник стихов учащихся к юбилею школы сегодня получает новую жизнь – теперь появился электронный вариант поэтического альманаха. Неоспоримы преимущества эстетического оформления мероприятий при помощи качественного звука на CD, оригинальных заставок и тематического видеоряда в программах Microsoft Power Point и Photo Story, выполненных с применением компьютера. Использование цифровой камеры позволяет пополнять видеоархив школы качественными материалами и готовить на память выпускникам уникальные подборки материалов.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3177D0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114845" w:rsidRPr="003C0209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Применение ИКТ в организации эффективного взаимодействия с семьёй обосновано необходимостью соответствовать требованиям современного информационного общества. Так нововведением ближайшего времени станет электронный журнал. А уже привычным стало информирование родителей о жизни школы через печатную и электронну</w:t>
              </w:r>
              <w:r w:rsidR="00776981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ю версию газеты «Иншинка</w:t>
              </w:r>
              <w:r w:rsidR="00776981" w:rsidRPr="00776981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776981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school</w:t>
              </w:r>
              <w:r w:rsidR="00114845" w:rsidRPr="003C0209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 xml:space="preserve">», общение в форуме и в разделе «Для Вас, родители» на сайте школы, использование электронных презентаций для проведения </w:t>
              </w:r>
              <w:r w:rsidR="00114845" w:rsidRPr="003C0209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lastRenderedPageBreak/>
                <w:t>родительских конференций.</w:t>
              </w:r>
            </w:hyperlink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lastRenderedPageBreak/>
              <w:t>Организация каникулярной занятости учащихся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сегодня в нашей школе просто невозможна без  ИКТ. Начиная с составления базы данных (списков детей с необходимой информацией о ребёнке и семье), подготовки Программы смены и сопровождающих документов, заканчивая отчётностью по окончании работы лагеря и ведением персонифицированного учёта занятости детей в каникулы. Новой традицией школы стала подготовка по итогам смены электронного творческого отчёта (наряду с традиционным письменным). А применение фотоаппарата и другой цифровой техники, использование развлекательных и познавательных возможностей компьютера делают отдых детей в лагере разнообразным, интересным и полезным.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Профилактическая работа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 школе напрямую связана с пополнением (корректировкой) электронной базы данных учащихся, состоящих на учёте. Владея пользовательск</w:t>
            </w:r>
            <w:r w:rsidR="00582F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ими умениями, педагог- психолог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ведёт регистр Table Pro, отслеживает и фиксирует в форме электронных таблиц сведения о посещаемости, успеваемости, поведении детей. Запросы разных служб и ведомств в рамках профилактической работы сегодня часто выполняются в электронном варианте (по электронной почте, по факсу). Главным здесь становится оперативность передачи информации, её точность и своевременность. Учитывая, что это документация строгой отчётности, значимость применения ИКТ в этом направлении серьёзно возрастает. Психолог же направляет весь потенциал ИКТ вначале на изучение личности ребёнка, применяя для этого различные анкеты, тесты, а затем – на коррекционную работу.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 xml:space="preserve">При организации </w:t>
            </w: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физкультурно-оздоровительной работы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потенциал ИКТ используется при проведении мероприятий по агитации за ЗОЖ, профилактических бесед. Учащиеся не только смотрят научно-популярные фильмы, предлагаемые педагогом, но и сами включаются в поиск информации. Так появляются творческие и исследовательские работы детей: «Влияние алкоголя на организм человека», «Нарушения нейрогуморальной регуляции», «Диеты и здоровье человека», «Проблемы клонирования в современном обществе» «Изменение электромагнитного поля компьютера», «Сотовый телефон: благо или вред?» ( «Фондю – современное рациональное питание», «Изучение макробиотического подхода к питанию» 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Дополнительное образование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выходит на новый этап развития. В школе создаются объединения детей и педагогов, для которых ИКТ – не просто технология, а целый мир, открывающий огромные перспективы развития. Так, программа развития ряда классов школы напрямую связана с формированием информационной культуры школьников. А возможностью проявить свои способности стал</w:t>
            </w:r>
            <w:r w:rsidR="007769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а ежегодная защита на экзаменах в 9-11 классах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информационно-коммуникационных проектов, где учащиеся представляют электронные фотоальбомы и сайты классов, различные проекты и т.д.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Соуправление ученическое и родительское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также представляет перспективное направление для применения современных информационных технологий в образовательном процессе. Работа по соуправлению включает не только использование электронных презентаций при проведении собраний. Подготовка агитационных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материалов и бланков анкет, обработка  информации, её дальнейшее транслирование (через п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ечатную газету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или её электронную версию), своевременное информирование участников ОП о деятельности и результатах работы органов соуправления – вот неполный перечень дел с привлечением ИКТ.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Так, например, проведени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е выборов Главы школьного самоуправления «ЛИДЕР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» было бы значительно затруднено, не имей избирательная комиссия доступа к современной цифровой технике (фоторепортаж с выборов), к сети Internet (для обновления сайта школы информацией по итогам голосования), к оргтехнике (распечатка протокола для оформления информационного стенда) и т.д.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Успехи учащихся на конкурсах различного уровня, достижения педагога и ученика в результате их совместной деятельности, постоянно обновляющаяся информация о жизни школы – всё это находит отражение на страницах сайта образовательного учреждения, где организации ВР уделено огромное внимание: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Будем знакомы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Виртуальная экскурсия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Ступеньки истории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Школа сегодня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Делами добрыми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),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Наша гордость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День за днем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Архив новостей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), 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Профильный лагерь "СКиФ"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Трудовой лагерь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),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Для Вас, родители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Спрашивали - отвечаем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Психолог советует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Слово родителям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),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Школьная страна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Копилка творческих дел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Души прекрасные порывы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Вернисаж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), </w:t>
            </w:r>
            <w:r w:rsid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"ЛИДЕР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"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Гимн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Положение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Устав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),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Фотоальбом 2008-2009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Школа - территория здоровья</w:t>
            </w:r>
            <w:r w:rsid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Клуб выпускников</w:t>
            </w:r>
            <w:r w:rsidRPr="003C02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 а также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другие страницы и разделы.</w:t>
            </w:r>
          </w:p>
        </w:tc>
      </w:tr>
      <w:tr w:rsidR="00114845" w:rsidRPr="003C0209" w:rsidTr="003C0209">
        <w:trPr>
          <w:trHeight w:val="300"/>
        </w:trPr>
        <w:tc>
          <w:tcPr>
            <w:tcW w:w="9385" w:type="dxa"/>
            <w:shd w:val="clear" w:color="auto" w:fill="auto"/>
            <w:noWrap/>
            <w:vAlign w:val="bottom"/>
            <w:hideMark/>
          </w:tcPr>
          <w:p w:rsidR="00114845" w:rsidRPr="003C0209" w:rsidRDefault="00114845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Применение информационно-коммуникационных технологий в воспитательном процессе не замыкается лишь на использовании </w:t>
            </w:r>
            <w:r w:rsidRPr="003C020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компьютера как печатной машинки для подготовки каких-либо иллюстративных материалов. И не ограничивается только демонстрацией презентаций. Это использование всего потенциала цифровых образовательных ресурсов для достижения поставленных образовательным учреждением целей. Опыт показывает, что создание единого информационного пространства школы путём применения ИКТ в учебной и воспитательной работе способствует повышению интереса учащихся ко всему происходящему в школе, стимулирует познавательную и творческую активность детей. Кроме того, данная технология учитывает психолого-педагогические особенности детей, сохраняет их здоровье. Всё сказанное выше подтверждает рост качества воспитательной работы в школе, повышение уровня её организации на качественно новый уровень, делает воспитательный процесс современным с точки зрения формы и содержания.</w:t>
            </w:r>
          </w:p>
          <w:p w:rsidR="002C7058" w:rsidRPr="003C0209" w:rsidRDefault="002C7058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C7058" w:rsidRPr="003C0209" w:rsidRDefault="002C7058" w:rsidP="0077698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BF6EA2" w:rsidRPr="003C0209" w:rsidRDefault="00BF6EA2" w:rsidP="003C0209">
      <w:pPr>
        <w:rPr>
          <w:sz w:val="28"/>
          <w:szCs w:val="28"/>
        </w:rPr>
      </w:pPr>
    </w:p>
    <w:sectPr w:rsidR="00BF6EA2" w:rsidRPr="003C0209" w:rsidSect="00C6469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47" w:rsidRDefault="002B7B47" w:rsidP="00776981">
      <w:pPr>
        <w:spacing w:after="0" w:line="240" w:lineRule="auto"/>
      </w:pPr>
      <w:r>
        <w:separator/>
      </w:r>
    </w:p>
  </w:endnote>
  <w:endnote w:type="continuationSeparator" w:id="1">
    <w:p w:rsidR="002B7B47" w:rsidRDefault="002B7B47" w:rsidP="0077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90"/>
      <w:docPartObj>
        <w:docPartGallery w:val="Page Numbers (Bottom of Page)"/>
        <w:docPartUnique/>
      </w:docPartObj>
    </w:sdtPr>
    <w:sdtContent>
      <w:p w:rsidR="00776981" w:rsidRDefault="003177D0">
        <w:pPr>
          <w:pStyle w:val="a6"/>
          <w:jc w:val="right"/>
        </w:pPr>
        <w:fldSimple w:instr=" PAGE   \* MERGEFORMAT ">
          <w:r w:rsidR="00FA5DAD">
            <w:rPr>
              <w:noProof/>
            </w:rPr>
            <w:t>6</w:t>
          </w:r>
        </w:fldSimple>
      </w:p>
    </w:sdtContent>
  </w:sdt>
  <w:p w:rsidR="00776981" w:rsidRDefault="007769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47" w:rsidRDefault="002B7B47" w:rsidP="00776981">
      <w:pPr>
        <w:spacing w:after="0" w:line="240" w:lineRule="auto"/>
      </w:pPr>
      <w:r>
        <w:separator/>
      </w:r>
    </w:p>
  </w:footnote>
  <w:footnote w:type="continuationSeparator" w:id="1">
    <w:p w:rsidR="002B7B47" w:rsidRDefault="002B7B47" w:rsidP="0077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Заголовок"/>
      <w:id w:val="77887899"/>
      <w:placeholder>
        <w:docPart w:val="2383222D46154709950DC8101BE8DE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6981" w:rsidRDefault="00776981">
        <w:pPr>
          <w:pStyle w:val="a4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МОУ «Иншинская СОШ им. Л.Н.Толстого»</w:t>
        </w:r>
      </w:p>
    </w:sdtContent>
  </w:sdt>
  <w:sdt>
    <w:sdtPr>
      <w:rPr>
        <w:color w:val="4F81BD" w:themeColor="accent1"/>
      </w:rPr>
      <w:alias w:val="Подзаголовок"/>
      <w:id w:val="77887903"/>
      <w:placeholder>
        <w:docPart w:val="58788D2148734E2EA3035939D3198DF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76981" w:rsidRDefault="00776981">
        <w:pPr>
          <w:pStyle w:val="a4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Заместитель директора школы по ИКТ</w:t>
        </w:r>
      </w:p>
    </w:sdtContent>
  </w:sdt>
  <w:sdt>
    <w:sdtPr>
      <w:rPr>
        <w:color w:val="808080" w:themeColor="text1" w:themeTint="7F"/>
      </w:rPr>
      <w:alias w:val="Автор"/>
      <w:id w:val="77887908"/>
      <w:placeholder>
        <w:docPart w:val="6517386090954FE29AC6E6B0FD38D4E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76981" w:rsidRDefault="00776981">
        <w:pPr>
          <w:pStyle w:val="a4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 xml:space="preserve"> Романова Елена Анатольевна</w:t>
        </w:r>
      </w:p>
    </w:sdtContent>
  </w:sdt>
  <w:p w:rsidR="00776981" w:rsidRDefault="007769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845"/>
    <w:rsid w:val="000E50A0"/>
    <w:rsid w:val="00114845"/>
    <w:rsid w:val="001777B0"/>
    <w:rsid w:val="002B7B47"/>
    <w:rsid w:val="002C7058"/>
    <w:rsid w:val="003177D0"/>
    <w:rsid w:val="00362752"/>
    <w:rsid w:val="003C0209"/>
    <w:rsid w:val="00454F74"/>
    <w:rsid w:val="00582F20"/>
    <w:rsid w:val="0061241F"/>
    <w:rsid w:val="00776981"/>
    <w:rsid w:val="009A2C16"/>
    <w:rsid w:val="00A50816"/>
    <w:rsid w:val="00BF6EA2"/>
    <w:rsid w:val="00C64696"/>
    <w:rsid w:val="00FA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8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981"/>
  </w:style>
  <w:style w:type="paragraph" w:styleId="a6">
    <w:name w:val="footer"/>
    <w:basedOn w:val="a"/>
    <w:link w:val="a7"/>
    <w:uiPriority w:val="99"/>
    <w:unhideWhenUsed/>
    <w:rsid w:val="007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981"/>
  </w:style>
  <w:style w:type="paragraph" w:styleId="a8">
    <w:name w:val="Balloon Text"/>
    <w:basedOn w:val="a"/>
    <w:link w:val="a9"/>
    <w:uiPriority w:val="99"/>
    <w:semiHidden/>
    <w:unhideWhenUsed/>
    <w:rsid w:val="0077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311s001.edusite.ru/p4a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83222D46154709950DC8101BE8D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99CE3-B3A5-43A5-A40C-199CB8866CB0}"/>
      </w:docPartPr>
      <w:docPartBody>
        <w:p w:rsidR="00564917" w:rsidRDefault="00524CFB" w:rsidP="00524CFB">
          <w:pPr>
            <w:pStyle w:val="2383222D46154709950DC8101BE8DE69"/>
          </w:pPr>
          <w:r>
            <w:rPr>
              <w:b/>
              <w:bCs/>
              <w:color w:val="1F497D" w:themeColor="text2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58788D2148734E2EA3035939D3198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11CE5-1890-468F-B8A0-799845949C4B}"/>
      </w:docPartPr>
      <w:docPartBody>
        <w:p w:rsidR="00564917" w:rsidRDefault="00524CFB" w:rsidP="00524CFB">
          <w:pPr>
            <w:pStyle w:val="58788D2148734E2EA3035939D3198DFE"/>
          </w:pPr>
          <w:r>
            <w:rPr>
              <w:color w:val="4F81BD" w:themeColor="accent1"/>
            </w:rPr>
            <w:t>[Введите подзаголовок документа]</w:t>
          </w:r>
        </w:p>
      </w:docPartBody>
    </w:docPart>
    <w:docPart>
      <w:docPartPr>
        <w:name w:val="6517386090954FE29AC6E6B0FD38D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E40AE-CDAB-41AB-8A50-13D4C7659358}"/>
      </w:docPartPr>
      <w:docPartBody>
        <w:p w:rsidR="00564917" w:rsidRDefault="00524CFB" w:rsidP="00524CFB">
          <w:pPr>
            <w:pStyle w:val="6517386090954FE29AC6E6B0FD38D4EE"/>
          </w:pPr>
          <w:r>
            <w:rPr>
              <w:color w:val="808080" w:themeColor="text1" w:themeTint="7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4CFB"/>
    <w:rsid w:val="000B6F2C"/>
    <w:rsid w:val="00524CFB"/>
    <w:rsid w:val="00564917"/>
    <w:rsid w:val="0082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3222D46154709950DC8101BE8DE69">
    <w:name w:val="2383222D46154709950DC8101BE8DE69"/>
    <w:rsid w:val="00524CFB"/>
  </w:style>
  <w:style w:type="paragraph" w:customStyle="1" w:styleId="58788D2148734E2EA3035939D3198DFE">
    <w:name w:val="58788D2148734E2EA3035939D3198DFE"/>
    <w:rsid w:val="00524CFB"/>
  </w:style>
  <w:style w:type="paragraph" w:customStyle="1" w:styleId="6517386090954FE29AC6E6B0FD38D4EE">
    <w:name w:val="6517386090954FE29AC6E6B0FD38D4EE"/>
    <w:rsid w:val="00524C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BEF6-9FF1-45B5-B659-C527FC7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«Иншинская СОШ им. Л.Н.Толстого»</vt:lpstr>
    </vt:vector>
  </TitlesOfParts>
  <Company>1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«Иншинская СОШ им. Л.Н.Толстого»</dc:title>
  <dc:subject>Заместитель директора школы по ИКТ</dc:subject>
  <dc:creator> Романова Елена Анатольевна</dc:creator>
  <cp:keywords/>
  <dc:description/>
  <cp:lastModifiedBy>Елена</cp:lastModifiedBy>
  <cp:revision>10</cp:revision>
  <cp:lastPrinted>2010-06-19T07:57:00Z</cp:lastPrinted>
  <dcterms:created xsi:type="dcterms:W3CDTF">2009-12-06T11:41:00Z</dcterms:created>
  <dcterms:modified xsi:type="dcterms:W3CDTF">2010-11-29T16:54:00Z</dcterms:modified>
</cp:coreProperties>
</file>