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81"/>
        <w:tblW w:w="15134" w:type="dxa"/>
        <w:tblLook w:val="04A0"/>
      </w:tblPr>
      <w:tblGrid>
        <w:gridCol w:w="1384"/>
        <w:gridCol w:w="3401"/>
        <w:gridCol w:w="4821"/>
        <w:gridCol w:w="2976"/>
        <w:gridCol w:w="2552"/>
      </w:tblGrid>
      <w:tr w:rsidR="00745A5F" w:rsidTr="00DA4269">
        <w:tc>
          <w:tcPr>
            <w:tcW w:w="1384" w:type="dxa"/>
          </w:tcPr>
          <w:p w:rsidR="00745A5F" w:rsidRDefault="00745A5F" w:rsidP="00DA4269">
            <w:pPr>
              <w:jc w:val="center"/>
            </w:pPr>
            <w:r>
              <w:t>Дата</w:t>
            </w:r>
          </w:p>
        </w:tc>
        <w:tc>
          <w:tcPr>
            <w:tcW w:w="3401" w:type="dxa"/>
          </w:tcPr>
          <w:p w:rsidR="00745A5F" w:rsidRDefault="00745A5F" w:rsidP="00DA4269">
            <w:pPr>
              <w:jc w:val="center"/>
            </w:pPr>
            <w:r>
              <w:t>Тематическое мероприятие, форма проведения</w:t>
            </w:r>
          </w:p>
        </w:tc>
        <w:tc>
          <w:tcPr>
            <w:tcW w:w="4821" w:type="dxa"/>
          </w:tcPr>
          <w:p w:rsidR="00745A5F" w:rsidRDefault="00745A5F" w:rsidP="00DA4269">
            <w:pPr>
              <w:jc w:val="center"/>
            </w:pPr>
            <w:r>
              <w:t>Цели</w:t>
            </w:r>
          </w:p>
        </w:tc>
        <w:tc>
          <w:tcPr>
            <w:tcW w:w="2976" w:type="dxa"/>
          </w:tcPr>
          <w:p w:rsidR="00745A5F" w:rsidRDefault="00745A5F" w:rsidP="00DA4269">
            <w:pPr>
              <w:jc w:val="center"/>
            </w:pPr>
            <w:r>
              <w:t>Методические рекомендации</w:t>
            </w:r>
          </w:p>
        </w:tc>
        <w:tc>
          <w:tcPr>
            <w:tcW w:w="2552" w:type="dxa"/>
          </w:tcPr>
          <w:p w:rsidR="00745A5F" w:rsidRDefault="00745A5F" w:rsidP="00DA4269">
            <w:pPr>
              <w:jc w:val="center"/>
            </w:pPr>
            <w:r>
              <w:t>Игра</w:t>
            </w:r>
          </w:p>
        </w:tc>
      </w:tr>
      <w:tr w:rsidR="00745A5F" w:rsidTr="00DA4269">
        <w:tc>
          <w:tcPr>
            <w:tcW w:w="1384" w:type="dxa"/>
          </w:tcPr>
          <w:p w:rsidR="00745A5F" w:rsidRDefault="00745A5F" w:rsidP="00DA4269">
            <w:r>
              <w:t>Сентябрь</w:t>
            </w:r>
          </w:p>
        </w:tc>
        <w:tc>
          <w:tcPr>
            <w:tcW w:w="3401" w:type="dxa"/>
          </w:tcPr>
          <w:p w:rsidR="00745A5F" w:rsidRDefault="00745A5F" w:rsidP="00DA4269">
            <w:r>
              <w:t xml:space="preserve">Беседа «Знакомство с улицей» (Прогулка)  </w:t>
            </w:r>
          </w:p>
        </w:tc>
        <w:tc>
          <w:tcPr>
            <w:tcW w:w="4821" w:type="dxa"/>
          </w:tcPr>
          <w:p w:rsidR="00745A5F" w:rsidRDefault="00745A5F" w:rsidP="00DA4269">
            <w:r>
              <w:t xml:space="preserve">Уточнить представления детей об улице, дороге, тротуаре, о грузовых и легковых машинах. Дать элементарные знания о поведении на улице. </w:t>
            </w:r>
          </w:p>
        </w:tc>
        <w:tc>
          <w:tcPr>
            <w:tcW w:w="2976" w:type="dxa"/>
          </w:tcPr>
          <w:p w:rsidR="00745A5F" w:rsidRDefault="00745A5F" w:rsidP="00DA4269">
            <w:r>
              <w:t>Уточнить знания, где едут машины, и где ходят люди.</w:t>
            </w:r>
          </w:p>
        </w:tc>
        <w:tc>
          <w:tcPr>
            <w:tcW w:w="2552" w:type="dxa"/>
          </w:tcPr>
          <w:p w:rsidR="00745A5F" w:rsidRDefault="00745A5F" w:rsidP="00DA4269">
            <w:proofErr w:type="spellStart"/>
            <w:r>
              <w:t>Дид</w:t>
            </w:r>
            <w:proofErr w:type="spellEnd"/>
            <w:r>
              <w:t>. игра «Где мы гуляем?»</w:t>
            </w:r>
          </w:p>
        </w:tc>
      </w:tr>
      <w:tr w:rsidR="00745A5F" w:rsidTr="00DA4269">
        <w:tc>
          <w:tcPr>
            <w:tcW w:w="1384" w:type="dxa"/>
          </w:tcPr>
          <w:p w:rsidR="00745A5F" w:rsidRDefault="00745A5F" w:rsidP="00DA4269">
            <w:r>
              <w:t>Октябрь</w:t>
            </w:r>
          </w:p>
        </w:tc>
        <w:tc>
          <w:tcPr>
            <w:tcW w:w="3401" w:type="dxa"/>
          </w:tcPr>
          <w:p w:rsidR="00745A5F" w:rsidRDefault="00745A5F" w:rsidP="00DA4269">
            <w:r>
              <w:t>Беседа о транспорте</w:t>
            </w:r>
            <w:r w:rsidR="00833EA2">
              <w:t xml:space="preserve"> </w:t>
            </w:r>
          </w:p>
        </w:tc>
        <w:tc>
          <w:tcPr>
            <w:tcW w:w="4821" w:type="dxa"/>
          </w:tcPr>
          <w:p w:rsidR="00745A5F" w:rsidRDefault="00745A5F" w:rsidP="00DA4269">
            <w:r>
              <w:t xml:space="preserve">Наблюдения за разными видами транспорта </w:t>
            </w:r>
          </w:p>
        </w:tc>
        <w:tc>
          <w:tcPr>
            <w:tcW w:w="2976" w:type="dxa"/>
          </w:tcPr>
          <w:p w:rsidR="00745A5F" w:rsidRDefault="00745A5F" w:rsidP="00DA4269">
            <w:r>
              <w:t>Уточнить знания о легковом и грузовом транспорте, автобусе, троллейбусе,  о работе водителя.</w:t>
            </w:r>
          </w:p>
        </w:tc>
        <w:tc>
          <w:tcPr>
            <w:tcW w:w="2552" w:type="dxa"/>
          </w:tcPr>
          <w:p w:rsidR="00745A5F" w:rsidRDefault="00745A5F" w:rsidP="00DA4269">
            <w:r>
              <w:t>Спортивная игра: «Автомобили»</w:t>
            </w:r>
          </w:p>
        </w:tc>
      </w:tr>
      <w:tr w:rsidR="00745A5F" w:rsidTr="00DA4269">
        <w:tc>
          <w:tcPr>
            <w:tcW w:w="1384" w:type="dxa"/>
          </w:tcPr>
          <w:p w:rsidR="00745A5F" w:rsidRDefault="00745A5F" w:rsidP="00DA4269">
            <w:r>
              <w:t>Ноябрь</w:t>
            </w:r>
          </w:p>
        </w:tc>
        <w:tc>
          <w:tcPr>
            <w:tcW w:w="3401" w:type="dxa"/>
          </w:tcPr>
          <w:p w:rsidR="00745A5F" w:rsidRDefault="00745A5F" w:rsidP="00DA4269">
            <w:r>
              <w:t xml:space="preserve">Наблюдение за светофором, </w:t>
            </w:r>
            <w:r w:rsidR="00833EA2">
              <w:t>(</w:t>
            </w:r>
            <w:r>
              <w:t>целевая прогулка</w:t>
            </w:r>
            <w:r w:rsidR="00833EA2">
              <w:t>), чтение художественного произведения А. Северный «Светофор»</w:t>
            </w:r>
          </w:p>
        </w:tc>
        <w:tc>
          <w:tcPr>
            <w:tcW w:w="4821" w:type="dxa"/>
          </w:tcPr>
          <w:p w:rsidR="00745A5F" w:rsidRDefault="00745A5F" w:rsidP="00DA4269">
            <w:r>
              <w:t>Познакомить детей с работой светофора.</w:t>
            </w:r>
          </w:p>
        </w:tc>
        <w:tc>
          <w:tcPr>
            <w:tcW w:w="2976" w:type="dxa"/>
          </w:tcPr>
          <w:p w:rsidR="00745A5F" w:rsidRDefault="00745A5F" w:rsidP="00DA4269">
            <w:r>
              <w:t>Уточнить знания о сигналах светофора, закрепить цвета красный, желтый, зелёный</w:t>
            </w:r>
          </w:p>
        </w:tc>
        <w:tc>
          <w:tcPr>
            <w:tcW w:w="2552" w:type="dxa"/>
          </w:tcPr>
          <w:p w:rsidR="00745A5F" w:rsidRDefault="00833EA2" w:rsidP="00DA4269">
            <w:r>
              <w:t>Ролевая игра: «Светофор и пешеходы»</w:t>
            </w:r>
          </w:p>
        </w:tc>
      </w:tr>
      <w:tr w:rsidR="00745A5F" w:rsidTr="00DA4269">
        <w:tc>
          <w:tcPr>
            <w:tcW w:w="1384" w:type="dxa"/>
          </w:tcPr>
          <w:p w:rsidR="00745A5F" w:rsidRDefault="00833EA2" w:rsidP="00DA4269">
            <w:r>
              <w:t>Декабрь</w:t>
            </w:r>
          </w:p>
        </w:tc>
        <w:tc>
          <w:tcPr>
            <w:tcW w:w="3401" w:type="dxa"/>
          </w:tcPr>
          <w:p w:rsidR="000D38B0" w:rsidRDefault="00833EA2" w:rsidP="00DA4269">
            <w:r>
              <w:t>Рассматривания грузового автомобиля</w:t>
            </w:r>
            <w:r w:rsidR="000D38B0">
              <w:t>.</w:t>
            </w:r>
          </w:p>
          <w:p w:rsidR="00745A5F" w:rsidRDefault="000D38B0" w:rsidP="00DA4269">
            <w:proofErr w:type="spellStart"/>
            <w:r>
              <w:t>Ч</w:t>
            </w:r>
            <w:r w:rsidR="00B06226">
              <w:t>чтение</w:t>
            </w:r>
            <w:proofErr w:type="spellEnd"/>
            <w:r w:rsidR="00B06226">
              <w:t xml:space="preserve"> художественной литературы В. Лебедев-Кумач «Про умных </w:t>
            </w:r>
            <w:proofErr w:type="gramStart"/>
            <w:r w:rsidR="00B06226">
              <w:t>зверюшек</w:t>
            </w:r>
            <w:proofErr w:type="gramEnd"/>
            <w:r w:rsidR="00B06226">
              <w:t>».</w:t>
            </w:r>
          </w:p>
        </w:tc>
        <w:tc>
          <w:tcPr>
            <w:tcW w:w="4821" w:type="dxa"/>
          </w:tcPr>
          <w:p w:rsidR="00745A5F" w:rsidRDefault="00833EA2" w:rsidP="00DA4269">
            <w:r>
              <w:t>Познакомить детей с основными частями грузовика (кабина, кузов, дверь, окно, руль)</w:t>
            </w:r>
          </w:p>
        </w:tc>
        <w:tc>
          <w:tcPr>
            <w:tcW w:w="2976" w:type="dxa"/>
          </w:tcPr>
          <w:p w:rsidR="00745A5F" w:rsidRDefault="00833EA2" w:rsidP="00DA4269">
            <w:r>
              <w:t xml:space="preserve">Уточнить знания о работе шофера (управляет автомобилям, </w:t>
            </w:r>
            <w:r w:rsidR="00B06226">
              <w:t>перевозит грузы)</w:t>
            </w:r>
          </w:p>
        </w:tc>
        <w:tc>
          <w:tcPr>
            <w:tcW w:w="2552" w:type="dxa"/>
          </w:tcPr>
          <w:p w:rsidR="00745A5F" w:rsidRDefault="00B06226" w:rsidP="00DA4269">
            <w:r>
              <w:t>Ролевая игра «Гаражи и автомобили»</w:t>
            </w:r>
          </w:p>
        </w:tc>
      </w:tr>
      <w:tr w:rsidR="00745A5F" w:rsidTr="00DA4269">
        <w:tc>
          <w:tcPr>
            <w:tcW w:w="1384" w:type="dxa"/>
          </w:tcPr>
          <w:p w:rsidR="00745A5F" w:rsidRDefault="00B06226" w:rsidP="00DA4269">
            <w:r>
              <w:t>Январь</w:t>
            </w:r>
          </w:p>
        </w:tc>
        <w:tc>
          <w:tcPr>
            <w:tcW w:w="3401" w:type="dxa"/>
          </w:tcPr>
          <w:p w:rsidR="00745A5F" w:rsidRDefault="00271324" w:rsidP="00DA4269">
            <w:r>
              <w:t>Игра - беседа</w:t>
            </w:r>
            <w:r w:rsidR="00B06226">
              <w:t>: «Пешеходный переход»</w:t>
            </w:r>
          </w:p>
        </w:tc>
        <w:tc>
          <w:tcPr>
            <w:tcW w:w="4821" w:type="dxa"/>
          </w:tcPr>
          <w:p w:rsidR="00745A5F" w:rsidRDefault="00B06226" w:rsidP="00DA4269">
            <w:r>
              <w:t>Познакомить детей с подземным и наземным</w:t>
            </w:r>
            <w:r w:rsidR="00271324">
              <w:t xml:space="preserve"> (зебро</w:t>
            </w:r>
            <w:r>
              <w:t>й) пешеходным переходом.</w:t>
            </w:r>
          </w:p>
        </w:tc>
        <w:tc>
          <w:tcPr>
            <w:tcW w:w="2976" w:type="dxa"/>
          </w:tcPr>
          <w:p w:rsidR="00745A5F" w:rsidRDefault="00271324" w:rsidP="00DA4269">
            <w:r>
              <w:t>Сочетать умственную задачу с активным действием детей</w:t>
            </w:r>
          </w:p>
        </w:tc>
        <w:tc>
          <w:tcPr>
            <w:tcW w:w="2552" w:type="dxa"/>
          </w:tcPr>
          <w:p w:rsidR="00745A5F" w:rsidRDefault="00271324" w:rsidP="00DA4269">
            <w:r>
              <w:t>Подвижная игра: «Пешеходный переход»</w:t>
            </w:r>
          </w:p>
        </w:tc>
      </w:tr>
      <w:tr w:rsidR="00745A5F" w:rsidTr="00DA4269">
        <w:tc>
          <w:tcPr>
            <w:tcW w:w="1384" w:type="dxa"/>
          </w:tcPr>
          <w:p w:rsidR="00745A5F" w:rsidRDefault="00271324" w:rsidP="00DA4269">
            <w:r>
              <w:t>Февраль</w:t>
            </w:r>
          </w:p>
        </w:tc>
        <w:tc>
          <w:tcPr>
            <w:tcW w:w="3401" w:type="dxa"/>
          </w:tcPr>
          <w:p w:rsidR="00745A5F" w:rsidRDefault="000D38B0" w:rsidP="00DA4269">
            <w:r>
              <w:t xml:space="preserve">Рассматривание иллюстраций по ПДД </w:t>
            </w:r>
          </w:p>
        </w:tc>
        <w:tc>
          <w:tcPr>
            <w:tcW w:w="4821" w:type="dxa"/>
          </w:tcPr>
          <w:p w:rsidR="00745A5F" w:rsidRDefault="000D38B0" w:rsidP="00DA4269">
            <w:r>
              <w:t>Концентрировать внимание детей на необходимости изучения  правил дорожного движения.</w:t>
            </w:r>
          </w:p>
        </w:tc>
        <w:tc>
          <w:tcPr>
            <w:tcW w:w="2976" w:type="dxa"/>
          </w:tcPr>
          <w:p w:rsidR="00745A5F" w:rsidRDefault="000D38B0" w:rsidP="00DA4269">
            <w:r>
              <w:t>Уточнить представления детей о переходе улицы на зелёный сигнал светофора</w:t>
            </w:r>
          </w:p>
        </w:tc>
        <w:tc>
          <w:tcPr>
            <w:tcW w:w="2552" w:type="dxa"/>
          </w:tcPr>
          <w:p w:rsidR="00745A5F" w:rsidRDefault="000D38B0" w:rsidP="00DA4269">
            <w:r>
              <w:t>Конструирование из строительного материала: «Светофор»</w:t>
            </w:r>
          </w:p>
        </w:tc>
      </w:tr>
      <w:tr w:rsidR="00745A5F" w:rsidTr="00DA4269">
        <w:tc>
          <w:tcPr>
            <w:tcW w:w="1384" w:type="dxa"/>
          </w:tcPr>
          <w:p w:rsidR="00745A5F" w:rsidRDefault="000D38B0" w:rsidP="00DA4269">
            <w:r>
              <w:t>Март</w:t>
            </w:r>
          </w:p>
        </w:tc>
        <w:tc>
          <w:tcPr>
            <w:tcW w:w="3401" w:type="dxa"/>
          </w:tcPr>
          <w:p w:rsidR="00745A5F" w:rsidRDefault="000D38B0" w:rsidP="00DA4269">
            <w:r>
              <w:t>Осторожно  красный свет</w:t>
            </w:r>
            <w:r w:rsidR="00F42D48">
              <w:t>!</w:t>
            </w:r>
            <w:r w:rsidR="00DA4269">
              <w:t xml:space="preserve"> (Целевая прогулка)</w:t>
            </w:r>
          </w:p>
        </w:tc>
        <w:tc>
          <w:tcPr>
            <w:tcW w:w="4821" w:type="dxa"/>
          </w:tcPr>
          <w:p w:rsidR="00745A5F" w:rsidRDefault="00F42D48" w:rsidP="00DA4269">
            <w:r>
              <w:t>Познакомить детей с красным сигналом светофора.</w:t>
            </w:r>
          </w:p>
        </w:tc>
        <w:tc>
          <w:tcPr>
            <w:tcW w:w="2976" w:type="dxa"/>
          </w:tcPr>
          <w:p w:rsidR="00745A5F" w:rsidRDefault="00F42D48" w:rsidP="00DA4269">
            <w:r>
              <w:t>Уточнить, что красный сигнал светофора запрещает переход улицы.</w:t>
            </w:r>
          </w:p>
        </w:tc>
        <w:tc>
          <w:tcPr>
            <w:tcW w:w="2552" w:type="dxa"/>
          </w:tcPr>
          <w:p w:rsidR="00745A5F" w:rsidRDefault="00F42D48" w:rsidP="00DA4269">
            <w:r>
              <w:t>Игра - беседа: «Мы стоим на красный сигнал светофора»</w:t>
            </w:r>
          </w:p>
        </w:tc>
      </w:tr>
      <w:tr w:rsidR="00745A5F" w:rsidTr="00DA4269">
        <w:tc>
          <w:tcPr>
            <w:tcW w:w="1384" w:type="dxa"/>
          </w:tcPr>
          <w:p w:rsidR="00745A5F" w:rsidRDefault="000D38B0" w:rsidP="00DA4269">
            <w:r>
              <w:t>Апрель</w:t>
            </w:r>
          </w:p>
        </w:tc>
        <w:tc>
          <w:tcPr>
            <w:tcW w:w="3401" w:type="dxa"/>
          </w:tcPr>
          <w:p w:rsidR="00745A5F" w:rsidRDefault="000D38B0" w:rsidP="00DA4269">
            <w:r>
              <w:t>Кто такой пассажир?</w:t>
            </w:r>
          </w:p>
        </w:tc>
        <w:tc>
          <w:tcPr>
            <w:tcW w:w="4821" w:type="dxa"/>
          </w:tcPr>
          <w:p w:rsidR="00745A5F" w:rsidRDefault="00F42D48" w:rsidP="00DA4269">
            <w:r>
              <w:t>Закрепить правила поведения в транспорте</w:t>
            </w:r>
          </w:p>
        </w:tc>
        <w:tc>
          <w:tcPr>
            <w:tcW w:w="2976" w:type="dxa"/>
          </w:tcPr>
          <w:p w:rsidR="00745A5F" w:rsidRDefault="00F42D48" w:rsidP="00DA4269">
            <w:r>
              <w:t>Уточнить основные правила поведения в транспорте</w:t>
            </w:r>
          </w:p>
        </w:tc>
        <w:tc>
          <w:tcPr>
            <w:tcW w:w="2552" w:type="dxa"/>
          </w:tcPr>
          <w:p w:rsidR="00745A5F" w:rsidRDefault="000D38B0" w:rsidP="00DA4269">
            <w:r>
              <w:t>Дидактическая игра: «Кто такой пассажир?»</w:t>
            </w:r>
          </w:p>
        </w:tc>
      </w:tr>
      <w:tr w:rsidR="00745A5F" w:rsidTr="00DA4269">
        <w:tc>
          <w:tcPr>
            <w:tcW w:w="1384" w:type="dxa"/>
          </w:tcPr>
          <w:p w:rsidR="00745A5F" w:rsidRDefault="00F42D48" w:rsidP="00DA4269">
            <w:r>
              <w:t>Май</w:t>
            </w:r>
          </w:p>
        </w:tc>
        <w:tc>
          <w:tcPr>
            <w:tcW w:w="3401" w:type="dxa"/>
          </w:tcPr>
          <w:p w:rsidR="00745A5F" w:rsidRDefault="00F42D48" w:rsidP="00DA4269">
            <w:r>
              <w:t>Рассматривание макета с изображением проезжей части улицы и тротуара.</w:t>
            </w:r>
          </w:p>
        </w:tc>
        <w:tc>
          <w:tcPr>
            <w:tcW w:w="4821" w:type="dxa"/>
          </w:tcPr>
          <w:p w:rsidR="00745A5F" w:rsidRDefault="00F42D48" w:rsidP="00DA4269">
            <w:r>
              <w:t>Учить детей правилам дорожного движения</w:t>
            </w:r>
          </w:p>
        </w:tc>
        <w:tc>
          <w:tcPr>
            <w:tcW w:w="2976" w:type="dxa"/>
          </w:tcPr>
          <w:p w:rsidR="00745A5F" w:rsidRDefault="00F42D48" w:rsidP="00DA4269">
            <w:r>
              <w:t>Закрепить понятия проезж</w:t>
            </w:r>
            <w:r w:rsidR="00DA4269">
              <w:t>ая</w:t>
            </w:r>
            <w:r>
              <w:t xml:space="preserve"> часть и т</w:t>
            </w:r>
            <w:r w:rsidR="00DA4269">
              <w:t>ротуар</w:t>
            </w:r>
            <w:r>
              <w:t>.</w:t>
            </w:r>
          </w:p>
        </w:tc>
        <w:tc>
          <w:tcPr>
            <w:tcW w:w="2552" w:type="dxa"/>
          </w:tcPr>
          <w:p w:rsidR="00745A5F" w:rsidRDefault="00DA4269" w:rsidP="00DA4269">
            <w:r>
              <w:t>Конструирование из мелкого строительного материала: «Улица»</w:t>
            </w:r>
          </w:p>
        </w:tc>
      </w:tr>
    </w:tbl>
    <w:p w:rsidR="00DA4269" w:rsidRDefault="00DA4269"/>
    <w:p w:rsidR="00DA4269" w:rsidRDefault="00DA4269" w:rsidP="00DA4269">
      <w:pPr>
        <w:tabs>
          <w:tab w:val="left" w:pos="975"/>
        </w:tabs>
      </w:pPr>
      <w:r>
        <w:tab/>
      </w:r>
    </w:p>
    <w:p w:rsidR="00DA4269" w:rsidRDefault="00DA4269" w:rsidP="00DA4269">
      <w:pPr>
        <w:tabs>
          <w:tab w:val="left" w:pos="975"/>
        </w:tabs>
      </w:pPr>
    </w:p>
    <w:p w:rsidR="00DA4269" w:rsidRDefault="00DA4269" w:rsidP="00DA4269">
      <w:pPr>
        <w:tabs>
          <w:tab w:val="left" w:pos="975"/>
        </w:tabs>
      </w:pPr>
    </w:p>
    <w:p w:rsidR="00DA4269" w:rsidRDefault="00DA4269" w:rsidP="00DA4269">
      <w:pPr>
        <w:tabs>
          <w:tab w:val="left" w:pos="975"/>
        </w:tabs>
      </w:pPr>
    </w:p>
    <w:p w:rsidR="00DA4269" w:rsidRDefault="00DA4269" w:rsidP="005F55CF">
      <w:pPr>
        <w:tabs>
          <w:tab w:val="left" w:pos="975"/>
        </w:tabs>
        <w:spacing w:line="120" w:lineRule="auto"/>
      </w:pPr>
    </w:p>
    <w:p w:rsidR="00DA4269" w:rsidRDefault="00DA4269" w:rsidP="00DA4269">
      <w:pPr>
        <w:tabs>
          <w:tab w:val="left" w:pos="975"/>
        </w:tabs>
      </w:pPr>
    </w:p>
    <w:p w:rsidR="00DA4269" w:rsidRPr="00DA4269" w:rsidRDefault="00DA4269" w:rsidP="005F55CF">
      <w:pPr>
        <w:tabs>
          <w:tab w:val="left" w:pos="975"/>
        </w:tabs>
        <w:spacing w:line="10" w:lineRule="atLeast"/>
        <w:jc w:val="center"/>
        <w:rPr>
          <w:sz w:val="72"/>
          <w:szCs w:val="72"/>
        </w:rPr>
      </w:pPr>
      <w:r w:rsidRPr="00DA4269">
        <w:rPr>
          <w:sz w:val="72"/>
          <w:szCs w:val="72"/>
        </w:rPr>
        <w:t xml:space="preserve">Годовое перспективное планирование </w:t>
      </w:r>
    </w:p>
    <w:p w:rsidR="00DA4269" w:rsidRDefault="00DA4269" w:rsidP="005F55CF">
      <w:pPr>
        <w:tabs>
          <w:tab w:val="left" w:pos="975"/>
        </w:tabs>
        <w:spacing w:line="1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По ознакомлению детей с правилами дорожного движения</w:t>
      </w:r>
      <w:bookmarkStart w:id="0" w:name="_GoBack"/>
      <w:bookmarkEnd w:id="0"/>
    </w:p>
    <w:p w:rsidR="00DA4269" w:rsidRDefault="00DA4269" w:rsidP="005F55CF">
      <w:pPr>
        <w:tabs>
          <w:tab w:val="left" w:pos="975"/>
        </w:tabs>
        <w:spacing w:line="10" w:lineRule="atLeast"/>
        <w:jc w:val="center"/>
        <w:rPr>
          <w:sz w:val="40"/>
          <w:szCs w:val="40"/>
        </w:rPr>
      </w:pPr>
    </w:p>
    <w:p w:rsidR="00DA4269" w:rsidRDefault="00DA4269" w:rsidP="005F55CF">
      <w:pPr>
        <w:tabs>
          <w:tab w:val="left" w:pos="975"/>
        </w:tabs>
        <w:spacing w:line="10" w:lineRule="atLeast"/>
        <w:jc w:val="center"/>
        <w:rPr>
          <w:sz w:val="40"/>
          <w:szCs w:val="40"/>
        </w:rPr>
      </w:pPr>
    </w:p>
    <w:p w:rsidR="00DA4269" w:rsidRDefault="00DA4269" w:rsidP="005F55CF">
      <w:pPr>
        <w:tabs>
          <w:tab w:val="left" w:pos="975"/>
        </w:tabs>
        <w:spacing w:line="10" w:lineRule="atLeast"/>
        <w:jc w:val="center"/>
        <w:rPr>
          <w:sz w:val="40"/>
          <w:szCs w:val="40"/>
        </w:rPr>
      </w:pPr>
    </w:p>
    <w:p w:rsidR="00DA4269" w:rsidRDefault="00DA4269" w:rsidP="005F55CF">
      <w:pPr>
        <w:tabs>
          <w:tab w:val="left" w:pos="975"/>
        </w:tabs>
        <w:spacing w:line="10" w:lineRule="atLeast"/>
        <w:jc w:val="center"/>
        <w:rPr>
          <w:sz w:val="40"/>
          <w:szCs w:val="40"/>
        </w:rPr>
      </w:pPr>
    </w:p>
    <w:p w:rsidR="00DA4269" w:rsidRDefault="00DA4269" w:rsidP="005F55CF">
      <w:pPr>
        <w:tabs>
          <w:tab w:val="left" w:pos="975"/>
        </w:tabs>
        <w:spacing w:line="10" w:lineRule="atLeast"/>
        <w:jc w:val="center"/>
        <w:rPr>
          <w:sz w:val="40"/>
          <w:szCs w:val="40"/>
        </w:rPr>
      </w:pPr>
    </w:p>
    <w:p w:rsidR="00DA4269" w:rsidRDefault="00DA4269" w:rsidP="005F55CF">
      <w:pPr>
        <w:tabs>
          <w:tab w:val="left" w:pos="975"/>
        </w:tabs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 xml:space="preserve">Детский сад №78 «Жемчужинка» группа </w:t>
      </w:r>
      <w:r w:rsidR="005F55CF">
        <w:rPr>
          <w:sz w:val="32"/>
          <w:szCs w:val="32"/>
        </w:rPr>
        <w:t>№8 «Морские котики»</w:t>
      </w:r>
    </w:p>
    <w:p w:rsidR="005F55CF" w:rsidRPr="00DA4269" w:rsidRDefault="005F55CF" w:rsidP="005F55CF">
      <w:pPr>
        <w:tabs>
          <w:tab w:val="left" w:pos="975"/>
        </w:tabs>
        <w:spacing w:line="10" w:lineRule="atLeast"/>
        <w:rPr>
          <w:sz w:val="32"/>
          <w:szCs w:val="32"/>
        </w:rPr>
      </w:pPr>
      <w:r>
        <w:rPr>
          <w:sz w:val="32"/>
          <w:szCs w:val="32"/>
        </w:rPr>
        <w:t xml:space="preserve">Воспитатели: </w:t>
      </w:r>
      <w:proofErr w:type="spellStart"/>
      <w:r>
        <w:rPr>
          <w:sz w:val="32"/>
          <w:szCs w:val="32"/>
        </w:rPr>
        <w:t>Шматова</w:t>
      </w:r>
      <w:proofErr w:type="spellEnd"/>
      <w:r>
        <w:rPr>
          <w:sz w:val="32"/>
          <w:szCs w:val="32"/>
        </w:rPr>
        <w:t xml:space="preserve"> Н.В. Меньшикова М.О.</w:t>
      </w:r>
    </w:p>
    <w:p w:rsidR="00DA4269" w:rsidRPr="00DA4269" w:rsidRDefault="00DA4269" w:rsidP="00DA4269"/>
    <w:p w:rsidR="00DA4269" w:rsidRPr="00DA4269" w:rsidRDefault="00DA4269" w:rsidP="00DA4269"/>
    <w:p w:rsidR="00B818E0" w:rsidRPr="00DA4269" w:rsidRDefault="00B818E0" w:rsidP="00DA4269"/>
    <w:sectPr w:rsidR="00B818E0" w:rsidRPr="00DA4269" w:rsidSect="00DA42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6D2D"/>
    <w:multiLevelType w:val="hybridMultilevel"/>
    <w:tmpl w:val="36BC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F3A"/>
    <w:rsid w:val="0005324F"/>
    <w:rsid w:val="000D38B0"/>
    <w:rsid w:val="001124BB"/>
    <w:rsid w:val="00117F3A"/>
    <w:rsid w:val="0018783A"/>
    <w:rsid w:val="00187E6B"/>
    <w:rsid w:val="001E5137"/>
    <w:rsid w:val="00271324"/>
    <w:rsid w:val="00274A5A"/>
    <w:rsid w:val="00292C28"/>
    <w:rsid w:val="002A6F68"/>
    <w:rsid w:val="002E67BC"/>
    <w:rsid w:val="003438BC"/>
    <w:rsid w:val="003619B5"/>
    <w:rsid w:val="00362A8E"/>
    <w:rsid w:val="00366F3A"/>
    <w:rsid w:val="003A4706"/>
    <w:rsid w:val="003F40FA"/>
    <w:rsid w:val="0049496A"/>
    <w:rsid w:val="004A7455"/>
    <w:rsid w:val="004E21AD"/>
    <w:rsid w:val="004E478B"/>
    <w:rsid w:val="0050643E"/>
    <w:rsid w:val="005268B4"/>
    <w:rsid w:val="005F55CF"/>
    <w:rsid w:val="006009C0"/>
    <w:rsid w:val="00622552"/>
    <w:rsid w:val="00624784"/>
    <w:rsid w:val="00685530"/>
    <w:rsid w:val="006F6814"/>
    <w:rsid w:val="007419BB"/>
    <w:rsid w:val="00745A5F"/>
    <w:rsid w:val="007A67A0"/>
    <w:rsid w:val="007B5423"/>
    <w:rsid w:val="007F7E63"/>
    <w:rsid w:val="00833EA2"/>
    <w:rsid w:val="008779DB"/>
    <w:rsid w:val="00927A2C"/>
    <w:rsid w:val="00944FF9"/>
    <w:rsid w:val="00A17F03"/>
    <w:rsid w:val="00A3687D"/>
    <w:rsid w:val="00B06226"/>
    <w:rsid w:val="00B818E0"/>
    <w:rsid w:val="00BF6AB7"/>
    <w:rsid w:val="00C13B0C"/>
    <w:rsid w:val="00C40F29"/>
    <w:rsid w:val="00C56FFB"/>
    <w:rsid w:val="00C66EA9"/>
    <w:rsid w:val="00C97F75"/>
    <w:rsid w:val="00CD5B0A"/>
    <w:rsid w:val="00D04B93"/>
    <w:rsid w:val="00D73FF2"/>
    <w:rsid w:val="00DA4269"/>
    <w:rsid w:val="00DB3203"/>
    <w:rsid w:val="00E43BC6"/>
    <w:rsid w:val="00E5558C"/>
    <w:rsid w:val="00E76416"/>
    <w:rsid w:val="00EA2C63"/>
    <w:rsid w:val="00F42D48"/>
    <w:rsid w:val="00FE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home</cp:lastModifiedBy>
  <cp:revision>2</cp:revision>
  <dcterms:created xsi:type="dcterms:W3CDTF">2013-10-17T11:05:00Z</dcterms:created>
  <dcterms:modified xsi:type="dcterms:W3CDTF">2013-10-21T17:11:00Z</dcterms:modified>
</cp:coreProperties>
</file>