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3C" w:rsidRPr="004D723C" w:rsidRDefault="004D723C" w:rsidP="004D7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2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Художественная литература - это кладезь образов, знаний и поучительных примеров для детей всех возрастов. На основе её сюжетов дети строят многие свои игры.  </w:t>
      </w:r>
    </w:p>
    <w:p w:rsidR="00227876" w:rsidRDefault="00F36D79" w:rsidP="006764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8pt;margin-top:77.9pt;width:368.5pt;height:125.8pt;z-index:251660288;mso-width-relative:margin;mso-height-relative:margin" strokecolor="white [3212]">
            <v:textbox style="mso-next-textbox:#_x0000_s1027">
              <w:txbxContent>
                <w:p w:rsidR="00CD562A" w:rsidRDefault="00CD562A" w:rsidP="00CD56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Три веселых братца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Пальчиками ловкими</w:t>
                  </w:r>
                </w:p>
                <w:p w:rsidR="00CD562A" w:rsidRDefault="00CD562A" w:rsidP="00CD56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Гуляли по двору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Чик, чик, чик. </w:t>
                  </w:r>
                </w:p>
                <w:p w:rsidR="00CD562A" w:rsidRDefault="00CD562A" w:rsidP="00CD56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Три веселых братца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Делали ладошками</w:t>
                  </w:r>
                </w:p>
                <w:p w:rsidR="00CD562A" w:rsidRDefault="00CD562A" w:rsidP="00CD56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Затеяли игру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Хлоп, хлоп, хлоп.</w:t>
                  </w:r>
                </w:p>
                <w:p w:rsidR="00CD562A" w:rsidRDefault="00CD562A" w:rsidP="00CD56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Делали головками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Топотали ножками</w:t>
                  </w:r>
                </w:p>
                <w:p w:rsidR="00CD562A" w:rsidRPr="007C4F55" w:rsidRDefault="00CD562A" w:rsidP="00CD56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Ник-ник-ник,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Топ, топ, топ.</w:t>
                  </w:r>
                </w:p>
                <w:p w:rsidR="00CD562A" w:rsidRDefault="00CD562A" w:rsidP="00CD56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D562A" w:rsidRDefault="00CD562A" w:rsidP="00CD562A">
                  <w:pPr>
                    <w:spacing w:after="0"/>
                  </w:pPr>
                </w:p>
              </w:txbxContent>
            </v:textbox>
          </v:shape>
        </w:pict>
      </w:r>
      <w:r w:rsidR="007C4F55">
        <w:rPr>
          <w:rFonts w:ascii="Times New Roman" w:hAnsi="Times New Roman" w:cs="Times New Roman"/>
          <w:sz w:val="28"/>
          <w:szCs w:val="28"/>
        </w:rPr>
        <w:t>Знакомя ребенка</w:t>
      </w:r>
      <w:r w:rsidR="007C4F55" w:rsidRPr="007C4F55">
        <w:rPr>
          <w:rFonts w:ascii="Times New Roman" w:hAnsi="Times New Roman" w:cs="Times New Roman"/>
          <w:sz w:val="28"/>
          <w:szCs w:val="28"/>
        </w:rPr>
        <w:t xml:space="preserve"> </w:t>
      </w:r>
      <w:r w:rsidR="007C4F55">
        <w:rPr>
          <w:rFonts w:ascii="Times New Roman" w:hAnsi="Times New Roman" w:cs="Times New Roman"/>
          <w:sz w:val="28"/>
          <w:szCs w:val="28"/>
        </w:rPr>
        <w:t>в первые годы его жизни с колыбельными песенками и потешками мы видим, что они отвечают</w:t>
      </w:r>
      <w:r w:rsidR="007F55B2">
        <w:rPr>
          <w:rFonts w:ascii="Times New Roman" w:hAnsi="Times New Roman" w:cs="Times New Roman"/>
          <w:sz w:val="28"/>
          <w:szCs w:val="28"/>
        </w:rPr>
        <w:t xml:space="preserve"> потребностям маленьких детей в игре. Взрослый читает стихотворение, а дети повторяют </w:t>
      </w:r>
      <w:r w:rsidR="00161EF9">
        <w:rPr>
          <w:rFonts w:ascii="Times New Roman" w:hAnsi="Times New Roman" w:cs="Times New Roman"/>
          <w:sz w:val="28"/>
          <w:szCs w:val="28"/>
        </w:rPr>
        <w:t>звукоподражание, сопровождая их соответствующими движениями.</w:t>
      </w:r>
    </w:p>
    <w:p w:rsidR="006F6D2B" w:rsidRDefault="006F6D2B">
      <w:pPr>
        <w:rPr>
          <w:rFonts w:ascii="Times New Roman" w:hAnsi="Times New Roman" w:cs="Times New Roman"/>
          <w:sz w:val="28"/>
          <w:szCs w:val="28"/>
        </w:rPr>
      </w:pPr>
    </w:p>
    <w:p w:rsidR="00CD562A" w:rsidRDefault="00CD562A">
      <w:pPr>
        <w:rPr>
          <w:rFonts w:ascii="Times New Roman" w:hAnsi="Times New Roman" w:cs="Times New Roman"/>
          <w:sz w:val="28"/>
          <w:szCs w:val="28"/>
        </w:rPr>
      </w:pPr>
    </w:p>
    <w:p w:rsidR="00CD562A" w:rsidRDefault="00CD562A">
      <w:pPr>
        <w:rPr>
          <w:rFonts w:ascii="Times New Roman" w:hAnsi="Times New Roman" w:cs="Times New Roman"/>
          <w:sz w:val="28"/>
          <w:szCs w:val="28"/>
        </w:rPr>
      </w:pPr>
    </w:p>
    <w:p w:rsidR="00CD562A" w:rsidRDefault="00CD562A">
      <w:pPr>
        <w:rPr>
          <w:rFonts w:ascii="Times New Roman" w:hAnsi="Times New Roman" w:cs="Times New Roman"/>
          <w:sz w:val="28"/>
          <w:szCs w:val="28"/>
        </w:rPr>
      </w:pPr>
    </w:p>
    <w:p w:rsidR="00CD562A" w:rsidRDefault="00CD562A">
      <w:pPr>
        <w:rPr>
          <w:rFonts w:ascii="Times New Roman" w:hAnsi="Times New Roman" w:cs="Times New Roman"/>
          <w:sz w:val="28"/>
          <w:szCs w:val="28"/>
        </w:rPr>
      </w:pPr>
    </w:p>
    <w:p w:rsidR="004D723C" w:rsidRDefault="00CD562A" w:rsidP="00975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Короткие сказки входят в жизнь детей показом фигурок настольного театра, что способствует пониманию ребенком текста сказки и в последующем самостоятельной игре со знакомыми фигурками.</w:t>
      </w:r>
      <w:r w:rsidR="00AE2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03B" w:rsidRDefault="00CD562A" w:rsidP="00975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игра обогащается новыми образами из сказок. Дети «тянут репку», «прыгают как лягушки», «двигаются как зайцы, медведи, лисы, рычат как волки»</w:t>
      </w:r>
      <w:r w:rsidR="0067641F">
        <w:rPr>
          <w:rFonts w:ascii="Times New Roman" w:hAnsi="Times New Roman" w:cs="Times New Roman"/>
          <w:sz w:val="28"/>
          <w:szCs w:val="28"/>
        </w:rPr>
        <w:t xml:space="preserve">, изображают маленьких козляток. Дети вспоминают слова, которые произносит в сказке тот или иной персонаж, воспитатель </w:t>
      </w:r>
      <w:r w:rsidR="0067641F" w:rsidRPr="0067641F">
        <w:rPr>
          <w:rFonts w:ascii="Times New Roman" w:hAnsi="Times New Roman" w:cs="Times New Roman"/>
          <w:i/>
          <w:sz w:val="28"/>
          <w:szCs w:val="28"/>
          <w:u w:val="single"/>
        </w:rPr>
        <w:t>поощряет</w:t>
      </w:r>
      <w:r w:rsidR="0067641F">
        <w:rPr>
          <w:rFonts w:ascii="Times New Roman" w:hAnsi="Times New Roman" w:cs="Times New Roman"/>
          <w:sz w:val="28"/>
          <w:szCs w:val="28"/>
        </w:rPr>
        <w:t xml:space="preserve"> элементы драматизации, инсценировки, здесь обязательны задания, направленные на воспитание интонационной выразительности речи. </w:t>
      </w:r>
    </w:p>
    <w:p w:rsidR="009750C8" w:rsidRDefault="0067641F" w:rsidP="00975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повторении сказок уже можно </w:t>
      </w:r>
      <w:r w:rsidRPr="0067641F">
        <w:rPr>
          <w:rFonts w:ascii="Times New Roman" w:hAnsi="Times New Roman" w:cs="Times New Roman"/>
          <w:i/>
          <w:sz w:val="28"/>
          <w:szCs w:val="28"/>
          <w:u w:val="single"/>
        </w:rPr>
        <w:t>обучать</w:t>
      </w:r>
      <w:r>
        <w:rPr>
          <w:rFonts w:ascii="Times New Roman" w:hAnsi="Times New Roman" w:cs="Times New Roman"/>
          <w:sz w:val="28"/>
          <w:szCs w:val="28"/>
        </w:rPr>
        <w:t xml:space="preserve"> детей элементам драматизации. Это доставляет малыша много радости. И хотя охотно, взяв на себя ту или иную роль, ребенок зачастую забывает ее, не всегда согласует свои действия с действиями партнера, воспитателя не должны смещать эти трудности</w:t>
      </w:r>
      <w:r w:rsidR="009750C8">
        <w:rPr>
          <w:rFonts w:ascii="Times New Roman" w:hAnsi="Times New Roman" w:cs="Times New Roman"/>
          <w:sz w:val="28"/>
          <w:szCs w:val="28"/>
        </w:rPr>
        <w:t xml:space="preserve">. Подобные упражнения требуют большого такта, терпения и часто </w:t>
      </w:r>
      <w:r w:rsidR="009750C8" w:rsidRPr="009750C8">
        <w:rPr>
          <w:rFonts w:ascii="Times New Roman" w:hAnsi="Times New Roman" w:cs="Times New Roman"/>
          <w:i/>
          <w:sz w:val="28"/>
          <w:szCs w:val="28"/>
          <w:u w:val="single"/>
        </w:rPr>
        <w:t>одобрения</w:t>
      </w:r>
      <w:r w:rsidR="009750C8" w:rsidRPr="009750C8">
        <w:rPr>
          <w:rFonts w:ascii="Times New Roman" w:hAnsi="Times New Roman" w:cs="Times New Roman"/>
          <w:sz w:val="28"/>
          <w:szCs w:val="28"/>
        </w:rPr>
        <w:t xml:space="preserve"> </w:t>
      </w:r>
      <w:r w:rsidR="009750C8">
        <w:rPr>
          <w:rFonts w:ascii="Times New Roman" w:hAnsi="Times New Roman" w:cs="Times New Roman"/>
          <w:sz w:val="28"/>
          <w:szCs w:val="28"/>
        </w:rPr>
        <w:t>действий детей, оценки их речи (как содержательной, так и эмоциональной ее стороны). Таким образом происходит взаимопроникновение художественной литературы и игры.</w:t>
      </w:r>
    </w:p>
    <w:p w:rsidR="009750C8" w:rsidRDefault="009750C8" w:rsidP="00975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0C8" w:rsidRDefault="009750C8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песенки и стихи дают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организовывать разнообразные игры. Одни произведения по сути уже игры: «Пальчик-мальчик», «Сорока, сорока», «Заинька, попляши»,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«Медведь»; другие легко инсценировать и драматизировать: «Жили у бабушки»,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!»; третьи без труда перевести в диалоги</w:t>
      </w:r>
      <w:r w:rsidR="000A6A8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0A6A8F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="000A6A8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A6A8F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="000A6A8F">
        <w:rPr>
          <w:rFonts w:ascii="Times New Roman" w:hAnsi="Times New Roman" w:cs="Times New Roman"/>
          <w:sz w:val="28"/>
          <w:szCs w:val="28"/>
        </w:rPr>
        <w:t xml:space="preserve">» и т.п. </w:t>
      </w:r>
    </w:p>
    <w:p w:rsidR="000A6A8F" w:rsidRDefault="000A6A8F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по аналогии «Ветер по морю гуляет»</w:t>
      </w:r>
    </w:p>
    <w:p w:rsidR="000A6A8F" w:rsidRDefault="000A6A8F" w:rsidP="00975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A8F" w:rsidRDefault="000A6A8F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четырех лет – это уже «потребитель» всевозможной информации, фантазер, мастер потрясающих выводов и обобщений, любознательный слушатель.</w:t>
      </w:r>
    </w:p>
    <w:p w:rsidR="000A6A8F" w:rsidRDefault="000A6A8F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репертуар для детей этого возраста отличается разнообразием жанров, тем, сюжетов. Объемнее становятся песенки, потешки, сложнее их язык. В программный репертуар включены заклички, считалочки, загадки, скороговорки. </w:t>
      </w:r>
    </w:p>
    <w:p w:rsidR="000A6A8F" w:rsidRDefault="000A6A8F" w:rsidP="00975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F9A" w:rsidRDefault="000A6A8F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познания дети интегрируют (транспортируют) в игру, выбирают будущего ведущего в игре с помощью считалочки (с помощью взрослого). В этом возрасте детям доступны сказки о животных, которые выступают</w:t>
      </w:r>
      <w:r w:rsidR="00C4638F">
        <w:rPr>
          <w:rFonts w:ascii="Times New Roman" w:hAnsi="Times New Roman" w:cs="Times New Roman"/>
          <w:sz w:val="28"/>
          <w:szCs w:val="28"/>
        </w:rPr>
        <w:t xml:space="preserve"> носителями определенных качеств: лиса – умна, хитра и артистична; заяц-бахвал и воображала, или добрый, слабый, обиженный, как в сказке «</w:t>
      </w:r>
      <w:proofErr w:type="spellStart"/>
      <w:r w:rsidR="00C4638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C4638F">
        <w:rPr>
          <w:rFonts w:ascii="Times New Roman" w:hAnsi="Times New Roman" w:cs="Times New Roman"/>
          <w:sz w:val="28"/>
          <w:szCs w:val="28"/>
        </w:rPr>
        <w:t xml:space="preserve"> избушка», а вот петушок – бесстрашный и добрый, готовый помочь слабым и обиженным. Эти персонажи с удовольствием переносятся </w:t>
      </w:r>
      <w:r w:rsidR="00E95F9A">
        <w:rPr>
          <w:rFonts w:ascii="Times New Roman" w:hAnsi="Times New Roman" w:cs="Times New Roman"/>
          <w:sz w:val="28"/>
          <w:szCs w:val="28"/>
        </w:rPr>
        <w:t>в театрализованные и сюжетные игры детей. Яркие образы откладываются в сознании детей при рассматривании иллюстраций.</w:t>
      </w:r>
    </w:p>
    <w:p w:rsidR="00E95F9A" w:rsidRDefault="00E95F9A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обогащения детей литературными знаниями, художественная литература органично встраивается в сюжетно-ролевые игры, дидактические, подвижные и уж конечно в театральные игры и постановки.</w:t>
      </w:r>
    </w:p>
    <w:p w:rsidR="000A6A8F" w:rsidRDefault="00E95F9A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дидактических, сюжетно-ролевых и даже подвижных игр можно брать различные художественные произведения, которые несут в себе познавательные элементы. В ходе игр дети рассматривают и дают оценки поступкам героев, выясняют, как бы сам поступил в подобных ситуациях. Осмысление событий, объяснение поступков героев</w:t>
      </w:r>
      <w:r w:rsidR="00553CC0">
        <w:rPr>
          <w:rFonts w:ascii="Times New Roman" w:hAnsi="Times New Roman" w:cs="Times New Roman"/>
          <w:sz w:val="28"/>
          <w:szCs w:val="28"/>
        </w:rPr>
        <w:t>, несомненно обогащают опыт и формируют эмоционально-оценочное отношение к обществу, в котором он находится через призму художественных произведений и собственного приобретенного опыта через игру.</w:t>
      </w:r>
    </w:p>
    <w:p w:rsidR="00553CC0" w:rsidRDefault="00553CC0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дидактическая игра «Поступи правильно», в основе которой лежит стихотворение Маяковского «Что такое хорошо, что такое плохо». Содержание дидактической игры направлено на формирование у ребенка представлений о положительных и отрицательных поступках человека в повседневной жизни.</w:t>
      </w:r>
    </w:p>
    <w:p w:rsidR="00553CC0" w:rsidRDefault="00553CC0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дидактической игры по ознакомлению с профессией можно взять стихотворение «А</w:t>
      </w:r>
      <w:r w:rsidR="00835C6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у Вас?», где отображается важность, значимость родного </w:t>
      </w:r>
      <w:r w:rsidR="00892824">
        <w:rPr>
          <w:rFonts w:ascii="Times New Roman" w:hAnsi="Times New Roman" w:cs="Times New Roman"/>
          <w:sz w:val="28"/>
          <w:szCs w:val="28"/>
        </w:rPr>
        <w:t>человека не только дома, но и в сфере его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ознакомление с разнообразием профессий.</w:t>
      </w:r>
    </w:p>
    <w:p w:rsidR="00553CC0" w:rsidRDefault="00553CC0" w:rsidP="00975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824" w:rsidRDefault="00892824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формирование сюжетно-ролевых игр также эффективно можно использовать художественную литературу. </w:t>
      </w:r>
    </w:p>
    <w:p w:rsidR="00892824" w:rsidRDefault="00892824" w:rsidP="0097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при подготовке к сюжетно-ролевой игре «Больница» можно прочесть сказку Чуковского «Айболит» - игра обогащает игровой и личный опыт детей, расширяет представления об окружающей действительности. Активизируются и уточняются  в речи детей названия инструментов, медицинских профессий, ребенок </w:t>
      </w:r>
      <w:r w:rsidR="00A36AD5">
        <w:rPr>
          <w:rFonts w:ascii="Times New Roman" w:hAnsi="Times New Roman" w:cs="Times New Roman"/>
          <w:sz w:val="28"/>
          <w:szCs w:val="28"/>
        </w:rPr>
        <w:t xml:space="preserve">учится понимать назначение профессиональных действий. Формируется интерес к художественной литературе и т. п. </w:t>
      </w:r>
    </w:p>
    <w:p w:rsidR="00A36AD5" w:rsidRPr="00892824" w:rsidRDefault="00A36AD5" w:rsidP="009750C8">
      <w:pPr>
        <w:jc w:val="both"/>
        <w:rPr>
          <w:rFonts w:ascii="Times New Roman" w:hAnsi="Times New Roman" w:cs="Times New Roman"/>
          <w:sz w:val="28"/>
          <w:szCs w:val="28"/>
        </w:rPr>
        <w:sectPr w:rsidR="00A36AD5" w:rsidRPr="00892824" w:rsidSect="002278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D2B" w:rsidRDefault="006F6D2B">
      <w:pPr>
        <w:rPr>
          <w:rFonts w:ascii="Times New Roman" w:hAnsi="Times New Roman" w:cs="Times New Roman"/>
          <w:sz w:val="28"/>
          <w:szCs w:val="28"/>
        </w:rPr>
      </w:pPr>
    </w:p>
    <w:sectPr w:rsidR="006F6D2B" w:rsidSect="006F6D2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C4F55"/>
    <w:rsid w:val="000A6A8F"/>
    <w:rsid w:val="00161EF9"/>
    <w:rsid w:val="00227876"/>
    <w:rsid w:val="002905B1"/>
    <w:rsid w:val="0045403B"/>
    <w:rsid w:val="004743BE"/>
    <w:rsid w:val="004D723C"/>
    <w:rsid w:val="00553CC0"/>
    <w:rsid w:val="0067641F"/>
    <w:rsid w:val="006F6D2B"/>
    <w:rsid w:val="007C4F55"/>
    <w:rsid w:val="007F55B2"/>
    <w:rsid w:val="00835C6F"/>
    <w:rsid w:val="00892824"/>
    <w:rsid w:val="009750C8"/>
    <w:rsid w:val="00A36AD5"/>
    <w:rsid w:val="00AE2475"/>
    <w:rsid w:val="00C4638F"/>
    <w:rsid w:val="00CD562A"/>
    <w:rsid w:val="00D0215A"/>
    <w:rsid w:val="00E95F9A"/>
    <w:rsid w:val="00EE1DFA"/>
    <w:rsid w:val="00F3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2012-12-03T17:45:00Z</dcterms:created>
  <dcterms:modified xsi:type="dcterms:W3CDTF">2014-01-26T10:28:00Z</dcterms:modified>
</cp:coreProperties>
</file>