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E8" w:rsidRDefault="000B48E8" w:rsidP="000B48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8E8">
        <w:rPr>
          <w:rFonts w:ascii="Times New Roman" w:hAnsi="Times New Roman" w:cs="Times New Roman"/>
          <w:b/>
          <w:sz w:val="36"/>
          <w:szCs w:val="36"/>
        </w:rPr>
        <w:t>Приемы развития фонематического слуха</w:t>
      </w:r>
    </w:p>
    <w:p w:rsidR="000B48E8" w:rsidRPr="000B48E8" w:rsidRDefault="000B48E8" w:rsidP="000B48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группах компенсирующей направленности для детей с общим недоразвитием речи фонематические нарушения являются ведущими в структуре речевого дефекта, и именно нечеткие артикуляционные образы становятся причиной нечеткой слуховой дифференциации звуков. Поэтому работа над фонетической стороной речи требует от педагога определенных усилий и ведется на протяжении всего учебного года.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Фонетическая сторона речи представляет собой взаимодействие основных ее компонентов: звукопроизношения и просодики. У ребенка сначала формируется фонематический слух, то есть различение звуков речи, а их произношением он овладевает позднее.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специального коррекционного воздействия дети не научаться различать и узнавать на слух фонемы, 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 слов, что может привести к затруднениям  при овладении навыкам чтения. Поэтому всю коррекционную работу лучше планировать поэтапно: </w:t>
      </w:r>
    </w:p>
    <w:p w:rsidR="000B48E8" w:rsidRDefault="000B48E8" w:rsidP="000B4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 и звуковой культуры речи;</w:t>
      </w:r>
    </w:p>
    <w:p w:rsidR="000B48E8" w:rsidRDefault="000B48E8" w:rsidP="000B4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синтеза;</w:t>
      </w:r>
    </w:p>
    <w:p w:rsidR="000B48E8" w:rsidRDefault="000B48E8" w:rsidP="000B4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чтение.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детей с общим недоразвитием речи она должна строиться с учетом  «современных представлений о той многоуровневой структуре процесса восприятия речи, с учетом соотношения элементарных и высших психических функций в процессе развития речи ребенка и научных данных об этапах развития фонематических функций в онтогенезе» (Л.В.Лопатина, Н.В.Серебрякова).  С первых дней пребывания ребенка в группе педагог ведет работу по развитию у него фонематического слуха, фонематического восприятия. 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</w:t>
      </w:r>
      <w:r>
        <w:rPr>
          <w:rFonts w:ascii="Times New Roman" w:hAnsi="Times New Roman" w:cs="Times New Roman"/>
          <w:i/>
          <w:sz w:val="28"/>
          <w:szCs w:val="28"/>
        </w:rPr>
        <w:t>фонематическим слухом</w:t>
      </w:r>
      <w:r>
        <w:rPr>
          <w:rFonts w:ascii="Times New Roman" w:hAnsi="Times New Roman" w:cs="Times New Roman"/>
          <w:sz w:val="28"/>
          <w:szCs w:val="28"/>
        </w:rPr>
        <w:t xml:space="preserve"> принято понимать  «тонкий, систематизированный слух, позволяющий различать  и узнавать фонемы родного языка» (Т.Б.Филичева). Фонематический слух отличается от физиологического слуха и является его составной частью. 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 же представляет собой  «способность различать фонемы и определять звуковой состав слова»  (Т.Б.Филичева). 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развитию фонематического слуха и фонематического восприятия дошкольников принято выделять следующие этапы: </w:t>
      </w:r>
    </w:p>
    <w:p w:rsidR="000B48E8" w:rsidRDefault="000B48E8" w:rsidP="000B48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различении неречевых звуков;</w:t>
      </w:r>
    </w:p>
    <w:p w:rsidR="000B48E8" w:rsidRDefault="000B48E8" w:rsidP="000B48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в различении одинаковых звуков, слогов, слов, предложений, произносимых разным по высоте, силе и тембру голосом;</w:t>
      </w:r>
    </w:p>
    <w:p w:rsidR="000B48E8" w:rsidRDefault="000B48E8" w:rsidP="000B48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 в различении похожих звуков, слогов, слов, различающихся одним звуком;</w:t>
      </w:r>
    </w:p>
    <w:p w:rsidR="000B48E8" w:rsidRDefault="000B48E8" w:rsidP="000B48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направленные на формирование и развитие навыков звукового анализа и синтеза.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первом этапе педагог учит детей слушать, слышать и различать неречевые звуки, например: шум ветра, гул машин, журчание ручья, шелест листьев, щебетание птиц, лай собак…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детей упражняют в различении тихих  и громких, высоких и низких звуков. При различении низких и высоких звуков обычно используют большую и маленькую игрушки.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Следующий этап начинается с различения детьми правильно и неправильно произносимых педагогом слов. Это постепенно формирует у детей умение слышать ошибки сначала в чужой, а потом в своей речи, осуществлять наиболее простые формы фонематического восприятия.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этом этапе работы важно не только научить ребенка различать звуки на слух, но и запоминать и воспроизводить ряды звуков и слогов. Педагог ведет детей от восприятия правильно произносимых фонем к различению звуков, сначала резко отличающихся артикуляционным укладом, а потом – близких по акустико-артикуляционным признакам. В работе над уточнением восприятия звука на слух или различением звуков выделяют следующие этапы. </w:t>
      </w:r>
    </w:p>
    <w:p w:rsidR="000B48E8" w:rsidRDefault="000B48E8" w:rsidP="000B48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в ряду звуков;</w:t>
      </w:r>
    </w:p>
    <w:p w:rsidR="000B48E8" w:rsidRDefault="000B48E8" w:rsidP="000B48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в ряду слогов;</w:t>
      </w:r>
    </w:p>
    <w:p w:rsidR="000B48E8" w:rsidRDefault="000B48E8" w:rsidP="000B48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в ряду слов;</w:t>
      </w:r>
    </w:p>
    <w:p w:rsidR="000B48E8" w:rsidRDefault="000B48E8" w:rsidP="000B48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в предложениях. 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дифференциацией звуков в словах и предложениях,  можно использовать различные настольно-печатные игры. 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Углубляя работу по развитию фонематического восприятия, педагог учит сначала различать звуки по твердости – мягкости, а потом по глухости – звонкости. Как правило, для того чтобы  сформировать у детей понятие о твердости и мягкости согласных звуков, педагоги могут использовать различные игровые персонажи, один из них  «произносит» звук твердо, а другой – мягко; отрабатывается дифференциация звуков в слогах, словах.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Знакомя детей со звонкими и глухими согласными звуками, можно объяснить детям, что при произнесении звонких звуков  «горлышко дрожит», и предложить, положив руку на переднюю поверхность шеи, произнести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звонкий звук; а при произнесении глухих согласных звуков  «в горлышке тихо»,  что тоже можно проверить, положив руку на шею и произнеся глухой звук. Для обозначения твердых и мягких, звонких и глухих согласных можно ввести картинки-символы.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следует спешить с переходом к такому серьезному этапу работы, как  формированию навыков звукового анализа и синтеза. Работа над слоговой структурой слова готовит почву для этой работы. 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Сначала  нужно поупражнять дошкольников в различении на слух длинных и коротких слов; затем научить детей передавать ритмический рисунок слова, так как именно отсутствие восприятия ритмичности построения речи приводит к тому, что слова у детей с общим недоразвитием речи долго не находят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выражения. Усложняя работу над слоговой структурой слов, следует поупражнять в делении слов на слоги со стечением согласных.  Очень полезна работа по составлению слов из разных слогов.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 формированию навыков звукового анализа и синтеза включает несколько этапов. В подготовительной к школе группе дети могут проводить полный слоговой и звуковой анализ слов. Дети делят слова на слоги, определяют количество звуков, их очередность, дают характеристику каждому звуку. Полезны упражнения по подбору слов с заданным количеством слогов, звуков,  с заданной последовательностью звуков, дети подбирают слова к данным слоговым и звуковым схемам или готовые схемы к словам. 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является самой доступной формой деятельности дошкольников. Именно в игре у них формируются навыки познания, стимулируется развитие мышления, раскрываются  природные способности. Невозможно переоценить роль дидактических игр в развитии речи детей дошкольного возраста.  В специально подобранных играх дети с удовольствием составляют и читают слоги, слова, предложения, учатся различать сходные по звучанию звуки, делить слова на слоги, читать короткие рассказы и даже усваивают первые правила правописания. Все это готовит дошкольников к обучению грамоте, помогает провести профилактику нарушений письменной речи.</w:t>
      </w:r>
    </w:p>
    <w:p w:rsidR="000B48E8" w:rsidRDefault="000B48E8" w:rsidP="000B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C05" w:rsidRDefault="00F06C05"/>
    <w:sectPr w:rsidR="00F06C05" w:rsidSect="00F0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5BE"/>
    <w:multiLevelType w:val="hybridMultilevel"/>
    <w:tmpl w:val="FFC4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846C7"/>
    <w:multiLevelType w:val="hybridMultilevel"/>
    <w:tmpl w:val="E5B26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D1BFB"/>
    <w:multiLevelType w:val="hybridMultilevel"/>
    <w:tmpl w:val="6106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8E8"/>
    <w:rsid w:val="000B48E8"/>
    <w:rsid w:val="00F0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5414</Characters>
  <Application>Microsoft Office Word</Application>
  <DocSecurity>0</DocSecurity>
  <Lines>45</Lines>
  <Paragraphs>12</Paragraphs>
  <ScaleCrop>false</ScaleCrop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2013-11-02T23:00:00Z</dcterms:created>
  <dcterms:modified xsi:type="dcterms:W3CDTF">2013-11-02T23:06:00Z</dcterms:modified>
</cp:coreProperties>
</file>