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98" w:rsidRDefault="0091779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ГОРОДА МОСКВЫ</w:t>
      </w: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САМАРСКИЙ ФИЛИАЛ</w:t>
      </w: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 ОБРАЗОВАТЕЛЬНОГО УЧРЕЖДЕНИЯ ВЫСШЕГО ПРОФЕССИОНАЛЬНОГО ОБРАЗОВАНИЯ ГОРОДА МОСКВЫ</w:t>
      </w:r>
    </w:p>
    <w:p w:rsidR="00EE6798" w:rsidRDefault="00917793">
      <w:pPr>
        <w:pStyle w:val="2"/>
        <w:jc w:val="center"/>
        <w:rPr>
          <w:bCs/>
        </w:rPr>
      </w:pPr>
      <w:r>
        <w:rPr>
          <w:bCs/>
        </w:rPr>
        <w:t>«МОСКОВСКИЙ ГОРОДСКОЙ ПЕДАГОГИЧЕСКИЙ УНИВЕРСИТЕТ»</w:t>
      </w: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ИТОГОВАЯ РАБОТА</w:t>
      </w: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программе </w:t>
      </w:r>
      <w:r>
        <w:rPr>
          <w:rFonts w:ascii="Times New Roman" w:hAnsi="Times New Roman"/>
          <w:b/>
          <w:bCs/>
          <w:sz w:val="24"/>
          <w:szCs w:val="24"/>
        </w:rPr>
        <w:t>курсов повышения квалификации</w:t>
      </w: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основе именного образовательного чека</w:t>
      </w:r>
    </w:p>
    <w:p w:rsidR="00EE6798" w:rsidRDefault="0091779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Основные направления региональной образовательной политики в контексте модернизации российского образования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EE6798" w:rsidRDefault="00917793">
      <w:pPr>
        <w:tabs>
          <w:tab w:val="center" w:pos="4677"/>
          <w:tab w:val="left" w:pos="6807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(инвариантный блок, 72 часа)</w:t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6798" w:rsidRDefault="009177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«Организация образовательного процесса в с</w:t>
      </w:r>
      <w:r>
        <w:rPr>
          <w:rFonts w:ascii="Times New Roman" w:hAnsi="Times New Roman"/>
          <w:b/>
          <w:bCs/>
          <w:sz w:val="28"/>
          <w:szCs w:val="28"/>
        </w:rPr>
        <w:t>редней группе ДОУ»</w:t>
      </w: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EE6798" w:rsidRDefault="00917793">
      <w:pPr>
        <w:pStyle w:val="a7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Слушатель курсов</w:t>
      </w:r>
    </w:p>
    <w:p w:rsidR="00EE6798" w:rsidRDefault="00917793">
      <w:pPr>
        <w:pStyle w:val="a7"/>
        <w:widowControl/>
        <w:spacing w:line="252" w:lineRule="auto"/>
        <w:jc w:val="right"/>
        <w:rPr>
          <w:b/>
          <w:szCs w:val="24"/>
        </w:rPr>
      </w:pPr>
      <w:proofErr w:type="spellStart"/>
      <w:r>
        <w:rPr>
          <w:b/>
          <w:szCs w:val="24"/>
        </w:rPr>
        <w:t>Куртова</w:t>
      </w:r>
      <w:proofErr w:type="spellEnd"/>
      <w:r>
        <w:rPr>
          <w:b/>
          <w:szCs w:val="24"/>
        </w:rPr>
        <w:t xml:space="preserve"> Татьяна Михайловна,</w:t>
      </w:r>
    </w:p>
    <w:p w:rsidR="00EE6798" w:rsidRDefault="00917793">
      <w:pPr>
        <w:pStyle w:val="a7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воспитатель МБДОУ№ 321</w:t>
      </w:r>
    </w:p>
    <w:p w:rsidR="00EE6798" w:rsidRDefault="00917793">
      <w:pPr>
        <w:pStyle w:val="a7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360"/>
        <w:gridCol w:w="5211"/>
      </w:tblGrid>
      <w:tr w:rsidR="00EE6798">
        <w:tc>
          <w:tcPr>
            <w:tcW w:w="4360" w:type="dxa"/>
            <w:shd w:val="clear" w:color="auto" w:fill="auto"/>
          </w:tcPr>
          <w:p w:rsidR="00EE6798" w:rsidRDefault="00EE6798">
            <w:pPr>
              <w:pStyle w:val="a7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EE6798" w:rsidRDefault="00917793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</w:t>
            </w:r>
          </w:p>
          <w:p w:rsidR="00EE6798" w:rsidRDefault="00917793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(подпись, дата)</w:t>
            </w:r>
          </w:p>
          <w:p w:rsidR="00EE6798" w:rsidRDefault="00EE6798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EE6798" w:rsidRDefault="00EE6798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EE6798" w:rsidRDefault="00EE6798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EE6798" w:rsidRDefault="00EE6798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EE6798" w:rsidRDefault="00EE6798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EE6798" w:rsidRDefault="00917793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2015 г</w:t>
      </w: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</w:p>
    <w:p w:rsidR="00EE6798" w:rsidRDefault="00917793">
      <w:pPr>
        <w:pStyle w:val="a7"/>
        <w:widowControl/>
        <w:spacing w:line="252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E6798" w:rsidRDefault="00EE6798">
      <w:pPr>
        <w:pStyle w:val="a7"/>
        <w:widowControl/>
        <w:spacing w:line="252" w:lineRule="auto"/>
        <w:rPr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center"/>
        <w:rPr>
          <w:sz w:val="28"/>
          <w:szCs w:val="28"/>
        </w:rPr>
      </w:pPr>
    </w:p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7765"/>
        <w:gridCol w:w="2089"/>
      </w:tblGrid>
      <w:tr w:rsidR="00EE6798">
        <w:trPr>
          <w:trHeight w:val="435"/>
        </w:trPr>
        <w:tc>
          <w:tcPr>
            <w:tcW w:w="776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6798">
        <w:trPr>
          <w:trHeight w:val="413"/>
        </w:trPr>
        <w:tc>
          <w:tcPr>
            <w:tcW w:w="776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</w:t>
            </w:r>
            <w:r>
              <w:rPr>
                <w:sz w:val="28"/>
                <w:szCs w:val="28"/>
              </w:rPr>
              <w:t>комплексно-тематический план.</w:t>
            </w: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E6798">
        <w:trPr>
          <w:trHeight w:val="420"/>
        </w:trPr>
        <w:tc>
          <w:tcPr>
            <w:tcW w:w="776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</w:t>
            </w: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6798">
        <w:trPr>
          <w:trHeight w:val="411"/>
        </w:trPr>
        <w:tc>
          <w:tcPr>
            <w:tcW w:w="776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089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7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EE6798">
      <w:pPr>
        <w:pStyle w:val="a7"/>
        <w:widowControl/>
        <w:spacing w:line="252" w:lineRule="auto"/>
        <w:ind w:firstLine="284"/>
        <w:jc w:val="both"/>
        <w:rPr>
          <w:b/>
          <w:sz w:val="28"/>
          <w:szCs w:val="28"/>
        </w:rPr>
      </w:pPr>
    </w:p>
    <w:p w:rsidR="00EE6798" w:rsidRDefault="00917793" w:rsidP="00917793">
      <w:pPr>
        <w:pStyle w:val="a7"/>
        <w:widowControl/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Распоряжением Правительства  Российской Федерации от 8 декабря 2011 г. № 2227-р утверждена </w:t>
      </w:r>
      <w:r>
        <w:rPr>
          <w:rFonts w:ascii="Times New Roman" w:hAnsi="Times New Roman" w:cs="Times New Roman"/>
          <w:sz w:val="28"/>
          <w:szCs w:val="28"/>
        </w:rPr>
        <w:t xml:space="preserve"> стратегия инновационного развития Российской Федерации на период до 2020 года. Основными задачами стратегии являются: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адаптация системы образования с целью формирования у населения с детства необходимых для инновационного общества и инновационной экономик</w:t>
      </w:r>
      <w:r>
        <w:rPr>
          <w:rFonts w:ascii="Times New Roman" w:hAnsi="Times New Roman" w:cs="Times New Roman"/>
          <w:sz w:val="28"/>
          <w:szCs w:val="28"/>
        </w:rPr>
        <w:t>и знаний, компетенций, навыков и моделей поведения, а также формирование системы непрерывного образования.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Человек ХХ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века должен обладать следующими качествами: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Ориентированность на знания и использование новых технологий.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Активное стремление </w:t>
      </w:r>
      <w:r>
        <w:rPr>
          <w:rFonts w:ascii="Times New Roman" w:hAnsi="Times New Roman" w:cs="Times New Roman"/>
          <w:bCs/>
          <w:sz w:val="28"/>
          <w:szCs w:val="28"/>
        </w:rPr>
        <w:t>расширить жизненный горизонт.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Установка на рациональное использование  своего времени и проектирование  своего будущего.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Активное финансовое поведение.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Здоровый и безопасный образ жизни.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Эффективное социальное сотрудничество в условиях глобализации.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Как это связано с дошкольным образованием?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образования на всех этапах, начиная с дошкольного, в части содержания и в части методов и технологий обучения (преподавания) должна быть ориентирована на формирование и развитие навыков и компетенций, </w:t>
      </w:r>
      <w:r>
        <w:rPr>
          <w:rFonts w:ascii="Times New Roman" w:hAnsi="Times New Roman" w:cs="Times New Roman"/>
          <w:sz w:val="28"/>
          <w:szCs w:val="28"/>
        </w:rPr>
        <w:t>необходимых для инновационной деятельности. Будет поощряться развитие креативности и приобщение к творчеству в любой сфере деятельности.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Главным событием в общем образовании (2004-2013г.г.) стало</w:t>
      </w:r>
      <w:r>
        <w:rPr>
          <w:rFonts w:ascii="Times New Roman" w:eastAsiaTheme="minorEastAsia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оздание новых образовательных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стандартов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так же в</w:t>
      </w:r>
      <w:r>
        <w:rPr>
          <w:rFonts w:ascii="Times New Roman" w:hAnsi="Times New Roman" w:cs="Times New Roman"/>
          <w:bCs/>
          <w:sz w:val="28"/>
          <w:szCs w:val="28"/>
        </w:rPr>
        <w:t>ведение уровня дошкольного      образования.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сфере дошкольного образования произошли положительные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увеличение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вариативности программ и средств обучения обогащение содержания дошкольного образования; отказ от жестко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регламентированных ф</w:t>
      </w:r>
      <w:r>
        <w:rPr>
          <w:rFonts w:ascii="Times New Roman" w:hAnsi="Times New Roman" w:cs="Times New Roman"/>
          <w:sz w:val="28"/>
          <w:szCs w:val="28"/>
        </w:rPr>
        <w:t>орм обучения; принятие идей гуманистической педагогики.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ФГОС ДО представляет собой совокупность государственных гарантий получения бесплатного доступного качественного образования посредством расширения возможностей развития личностного потенциала </w:t>
      </w:r>
      <w:r>
        <w:rPr>
          <w:rFonts w:ascii="Times New Roman" w:hAnsi="Times New Roman" w:cs="Times New Roman"/>
          <w:sz w:val="28"/>
          <w:szCs w:val="28"/>
        </w:rPr>
        <w:t>и способностей каждого ребенка дошкольного возраста; обеспечения условий здорового образа жизни и безопасности ребенка; приобщения детей через соответствующие их индивидуально-возрастным особенностям виды деятельности к социокультурным нормам, традициям се</w:t>
      </w:r>
      <w:r>
        <w:rPr>
          <w:rFonts w:ascii="Times New Roman" w:hAnsi="Times New Roman" w:cs="Times New Roman"/>
          <w:sz w:val="28"/>
          <w:szCs w:val="28"/>
        </w:rPr>
        <w:t>мьи, общества и государства; развития интереса и мотивации детей к познанию мира и творчеству;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вариативных образовательных программ; соблюдения прав ребенка, родителей и других участников образовательного процесса.</w:t>
      </w:r>
    </w:p>
    <w:p w:rsidR="00EE6798" w:rsidRDefault="00917793">
      <w:pPr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</w:p>
    <w:p w:rsidR="00EE6798" w:rsidRDefault="0091779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равенства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для каждого ребенка  в получении дошкольного образования; 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-сохранение </w:t>
      </w:r>
      <w:r>
        <w:rPr>
          <w:rFonts w:ascii="Times New Roman" w:hAnsi="Times New Roman" w:cs="Times New Roman"/>
          <w:bCs/>
          <w:sz w:val="28"/>
          <w:szCs w:val="28"/>
        </w:rPr>
        <w:t>единства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Российской Федерации относительно уровня дошкольного образования;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государственных гарантий уровня и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ачества </w:t>
      </w:r>
      <w:r>
        <w:rPr>
          <w:rFonts w:ascii="Times New Roman" w:hAnsi="Times New Roman" w:cs="Times New Roman"/>
          <w:sz w:val="28"/>
          <w:szCs w:val="28"/>
        </w:rPr>
        <w:t>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освоения.</w:t>
      </w:r>
    </w:p>
    <w:p w:rsidR="00EE6798" w:rsidRDefault="0091779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введением ФГОС необходимо придерживаться педагогических технологий вместо испо</w:t>
      </w:r>
      <w:r>
        <w:rPr>
          <w:rFonts w:ascii="Times New Roman" w:hAnsi="Times New Roman" w:cs="Times New Roman"/>
          <w:sz w:val="28"/>
          <w:szCs w:val="28"/>
        </w:rPr>
        <w:t>льзуемых ранее педагогических методик. Они направлены не на процесс (воспитание, обучение, развитие речи и т.п.), а на развитие личности в целом. Технологии включают в себя совокупность средств, методов и форм воспитания и обучения. В педагогических технол</w:t>
      </w:r>
      <w:r>
        <w:rPr>
          <w:rFonts w:ascii="Times New Roman" w:hAnsi="Times New Roman" w:cs="Times New Roman"/>
          <w:sz w:val="28"/>
          <w:szCs w:val="28"/>
        </w:rPr>
        <w:t xml:space="preserve">огиях существуют  два субъекта: педагог и ребёнок.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организации образовательного процесса в ДОО используется комплексно-тематический принцип.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ajorEastAsia" w:hAnsi="Times New Roman" w:cs="Times New Roman"/>
          <w:bCs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Планирование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заблаговременное определение системы и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последовательности осуществления педагогического процесса в ДОУ.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Основная функция планирования в ДОО – обеспечить системность и качество педагогического процесса, преемственность в развитии и образовании детей на разных ступенях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а также внутри каждой возрастной группы.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Планирование педагогического процесса направлено на целостное развитие ребенка как субъекта детской деятельности и поведения. 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предполагает учет интересов детей и их планомерное развитие; поддержан</w:t>
      </w:r>
      <w:r>
        <w:rPr>
          <w:rFonts w:ascii="Times New Roman" w:hAnsi="Times New Roman" w:cs="Times New Roman"/>
          <w:sz w:val="28"/>
          <w:szCs w:val="28"/>
        </w:rPr>
        <w:t>ие детской активности и самостоятельности; ориентацию на проявление и развитие творческих способностей ребенка; предоставление ребенку возможности выбирать виды и способы осуществления деятельности, решать задачи детской деятельности в сотрудничестве с взр</w:t>
      </w:r>
      <w:r>
        <w:rPr>
          <w:rFonts w:ascii="Times New Roman" w:hAnsi="Times New Roman" w:cs="Times New Roman"/>
          <w:sz w:val="28"/>
          <w:szCs w:val="28"/>
        </w:rPr>
        <w:t>ослыми и сверстниками.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Комплексно-тематический принцип </w:t>
      </w:r>
      <w:r>
        <w:rPr>
          <w:rFonts w:ascii="Times New Roman" w:hAnsi="Times New Roman" w:cs="Times New Roman"/>
          <w:sz w:val="28"/>
          <w:szCs w:val="28"/>
        </w:rPr>
        <w:t>построения образовательного процесса практически невозможен вне взаимосвязи с принципом интеграции. Полноценная реализация «темы» невозможна без интеграции не только содержания, но и ее организац</w:t>
      </w:r>
      <w:r>
        <w:rPr>
          <w:rFonts w:ascii="Times New Roman" w:hAnsi="Times New Roman" w:cs="Times New Roman"/>
          <w:sz w:val="28"/>
          <w:szCs w:val="28"/>
        </w:rPr>
        <w:t xml:space="preserve">ионных форм, в которых в той или иной степени будут интегрироваться и различные виды деятельности. 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Темы, в рамках которых решаются образовательные задачи, должны, с одной стороны быть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 значимыми </w:t>
      </w:r>
      <w:r>
        <w:rPr>
          <w:rFonts w:ascii="Times New Roman" w:hAnsi="Times New Roman" w:cs="Times New Roman"/>
          <w:sz w:val="28"/>
          <w:szCs w:val="28"/>
        </w:rPr>
        <w:t>для общества, семьи и государства, с другой с</w:t>
      </w:r>
      <w:r>
        <w:rPr>
          <w:rFonts w:ascii="Times New Roman" w:hAnsi="Times New Roman" w:cs="Times New Roman"/>
          <w:sz w:val="28"/>
          <w:szCs w:val="28"/>
        </w:rPr>
        <w:t xml:space="preserve">тороны, вызывать и личностный </w:t>
      </w:r>
      <w:r>
        <w:rPr>
          <w:rFonts w:ascii="Times New Roman" w:hAnsi="Times New Roman" w:cs="Times New Roman"/>
          <w:bCs/>
          <w:sz w:val="28"/>
          <w:szCs w:val="28"/>
        </w:rPr>
        <w:t>интерес детей</w:t>
      </w:r>
      <w:r>
        <w:rPr>
          <w:rFonts w:ascii="Times New Roman" w:hAnsi="Times New Roman" w:cs="Times New Roman"/>
          <w:sz w:val="28"/>
          <w:szCs w:val="28"/>
        </w:rPr>
        <w:t>, обеспечивающей мотивацию образовательного процесса «здесь и сейчас».</w:t>
      </w:r>
    </w:p>
    <w:p w:rsidR="00EE6798" w:rsidRDefault="00917793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При реализации комплексно-тематического принципа планирования образовательного процесса мы охватываем все направления развития ребёнка (т.е. образовательные области) такие как: социально-коммуникативное развитие; познавательное развитие; речевое развитие;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физическое развитие.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гармоничное развитие личности в различных видах деятельности. </w:t>
      </w:r>
    </w:p>
    <w:p w:rsidR="00EE6798" w:rsidRDefault="00EE6798">
      <w:pPr>
        <w:pStyle w:val="ae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EE6798">
      <w:pPr>
        <w:pStyle w:val="ae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98" w:rsidRDefault="00917793" w:rsidP="00917793">
      <w:pPr>
        <w:pStyle w:val="ae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комплексно-тематический план  на март 2015года для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>ДОУ.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1097"/>
        <w:gridCol w:w="1704"/>
        <w:gridCol w:w="6770"/>
      </w:tblGrid>
      <w:tr w:rsidR="00EE6798"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</w:t>
            </w:r>
          </w:p>
        </w:tc>
      </w:tr>
      <w:tr w:rsidR="00EE6798"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Чтение произведения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горе» </w:t>
            </w:r>
          </w:p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Игровое упражнение «Накроем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для чаепития»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Игровое упражнение «Поручение»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Аппликация «Вырезывание и наклеивание красивого цветка в подарок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маме и бабушке (для украшения группы к празднику 8 Марта)»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«Расцвели красивые цветы».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Составление рассказов по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семьи.</w:t>
            </w:r>
          </w:p>
          <w:p w:rsidR="00EE6798" w:rsidRDefault="0091779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«Уберем и украсим комнату»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игра «Помогаю маме»</w:t>
            </w:r>
          </w:p>
          <w:p w:rsidR="00EE6798" w:rsidRDefault="0091779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подвижности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«Передай клубок бабушке»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«Курочка и цыплята»</w:t>
            </w:r>
          </w:p>
          <w:p w:rsidR="00EE6798" w:rsidRDefault="00917793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«Мама умеет»(по сюжетным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артинкам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 «Песенки для мамы»</w:t>
            </w:r>
          </w:p>
          <w:p w:rsidR="00EE6798" w:rsidRDefault="0091779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родителями плакатов,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моей семьи»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талантливая семья» (презентация опыта творческой деятельности: поделок, кулинарных шедевров, песен, танцев и т. д.)</w:t>
            </w:r>
          </w:p>
          <w:p w:rsidR="00EE6798" w:rsidRDefault="0091779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семейные традиции», «Отдыхаем всей семьей!»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снега, песка) с использованием пластмассового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абота по звукопроизношению: проговаривание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короговорки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лодыря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отговорки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798"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марта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поздравить мам и бабушек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праздником».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Игра «Добеги до корзинки, положи в корзинку овощ (фрукт)».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Игры «Собери цветок из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лепестков», «Поварята».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«Солнышко в окошке» – броски мячом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«Мамочке подарок»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«Мамины помощники»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«Букет для бабушки и мамы» – обвести трафареты цветов и заполнить объем клочками цветной бумаги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МАМЫ!» Ролевое участие родителей в праздничных постановках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воспитать у детей любовь к семье, матери?»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чищение скамеек от мокрого снега.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«Поможем зайчатам поздравить маму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праздником».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онструирование (из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снега, песка) «Клумба»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природного материала.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короговорка: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«Съел молодец тридцать три пирога с пирогом, да все с творогом».</w:t>
            </w:r>
          </w:p>
        </w:tc>
      </w:tr>
      <w:tr w:rsidR="00EE6798"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Весна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«На улице тепло».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аблюдение за таянием снега, льда, движением воды в ручейке.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онструирование (из снега, песка) «Канавки для ручейков».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отрывка из стихотворения Е. Благининой «Ручейки звенят, поют…»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стихотворения Г. Бойко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«Перепрыгни через ручеек».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«Признаки весны». 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картин с изображением весеннего пейзажа.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аблюдение за сезонными изменениями на территории детского сада.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«Веселые птички»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(имитация движений птиц).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снег, звенят ручьи,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сильней потоки.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летят уже грачи 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из стран далеких.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(Весн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стихотворения Е. Баратынского «Весна, весна! Как воздух чист!»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абота по звукопроизношению: игра «Когда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ывает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?».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абота по звукопроизношению: проговаривание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«Пошли коровушки около дубравушки,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овечки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речки, свинушки около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«Солнышко-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«Мое любимое солнышко»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Игра «Назови признаки весны».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Поручение «Уборка мусора с участка».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«Весна пришла»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Чтение стихотворения А. Плещеева «Весна»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гра-ситуация «Мы увидели мусор в лесу».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Обучение рассказыванию: работа с картиной-матрицей и раздаточными картинками.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Рассматривание и обсуждение сюжетных картинок «Труд людей весной».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Игра «Найди необходимые инструменты».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«Домик для скворц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– выкладывание из спичек по принципу колодца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маршрута выходного дня с детьми,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педагогами на природу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акция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«Сделаем скворечник своими руками»</w:t>
            </w:r>
          </w:p>
        </w:tc>
      </w:tr>
      <w:tr w:rsidR="00EE6798"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4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a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народной  культурой и традициями</w:t>
            </w:r>
          </w:p>
        </w:tc>
        <w:tc>
          <w:tcPr>
            <w:tcW w:w="6770" w:type="dxa"/>
            <w:shd w:val="clear" w:color="auto" w:fill="auto"/>
            <w:tcMar>
              <w:left w:w="108" w:type="dxa"/>
            </w:tcMar>
          </w:tcPr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«Лепная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Рассматривание дымковских игрушек; игра «Опиши игрушку».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Игровая ситуация «Играем с матрешками»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Музыкальная игра «Веселая карусель» (русская народная мелодия).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Игра-ситуация «Посиделки»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Конструирование «Терема»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тение сказки «Петушок и бобовое зер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нышко»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Дидактическая игра «Что из чего сделано». 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Декоративная аппликация на квадрате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коративное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рисование «Украсим платьице кукле»;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«Мисочка», 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из глины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«Украшение пряника».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Рассматривание и обсуждение дымковских игрушек; беседа «Дл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чего человеку нужны руки?».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Организация выставки «Декоративно-прикладное искусство».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Чтение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«Идет Кузьма из кузницы…», «Иголка, иголка…», «Иван, Иван,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вырывай бурьян…»; чтение рассказа Е. Пермяка «Для чего руки нужны?»</w:t>
            </w:r>
          </w:p>
          <w:p w:rsidR="00EE6798" w:rsidRDefault="009177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x-none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абота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звукопроизношению: проговаривание скороговорки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Я по камешкам пошел,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шелкову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нашел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библиотеки русских народных сказок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помощь родителям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для родителей на лучшую поделку декоративно-прикладного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изготовленную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«Эй, матрешки, расписные сарафаны и ложки» детей, родителей и педагогов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приобщать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русскому народному творчеству?»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русские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дные сказки читать детям?»</w:t>
            </w:r>
          </w:p>
          <w:p w:rsidR="00EE6798" w:rsidRDefault="0091779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комнаты русского быта для детей силами педагогов и родителей.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родителям принести из дома для экспозиции в музее предметы русского быта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E6798" w:rsidRDefault="00917793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917793" w:rsidP="00917793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E6798" w:rsidRDefault="00917793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 </w:t>
      </w:r>
      <w:r>
        <w:rPr>
          <w:rFonts w:ascii="Times New Roman" w:hAnsi="Times New Roman" w:cs="Times New Roman"/>
          <w:sz w:val="28"/>
          <w:szCs w:val="28"/>
        </w:rPr>
        <w:t>комплексно-тематического плана мы решаем задачи развития ребёнка в разных образовательных областях. Темы, предложенные детям, прорабатываются различными средствами и методами. Качество восприятия материала улучшается так же через взаимодействие с родителям</w:t>
      </w:r>
      <w:r>
        <w:rPr>
          <w:rFonts w:ascii="Times New Roman" w:hAnsi="Times New Roman" w:cs="Times New Roman"/>
          <w:sz w:val="28"/>
          <w:szCs w:val="28"/>
        </w:rPr>
        <w:t>и в рамках данной темы.</w:t>
      </w:r>
    </w:p>
    <w:p w:rsidR="00EE6798" w:rsidRDefault="00917793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Представленный план разработан для средней группы детского сада. Если составить аналогичный план для старшей группы, т.е. для тех же детей, но год спустя, то он будет содержать в себе те же изучаемые темы по соответствующим пер</w:t>
      </w:r>
      <w:r>
        <w:rPr>
          <w:rFonts w:ascii="Times New Roman" w:hAnsi="Times New Roman" w:cs="Times New Roman"/>
          <w:sz w:val="28"/>
          <w:szCs w:val="28"/>
        </w:rPr>
        <w:t xml:space="preserve">иодам времени, но предложенный к рассмотрению материал будет уже более глубоко раскрывать тему. Таким образом, метод комплексно-тематического планирования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укрепить полученные ранее знания, умения и навыки по вопросам данной темы, так и получи</w:t>
      </w:r>
      <w:r>
        <w:rPr>
          <w:rFonts w:ascii="Times New Roman" w:hAnsi="Times New Roman" w:cs="Times New Roman"/>
          <w:sz w:val="28"/>
          <w:szCs w:val="28"/>
        </w:rPr>
        <w:t>ть новые, которые соответствуют возрастным особенностям ребёнка.</w:t>
      </w:r>
    </w:p>
    <w:p w:rsidR="00EE6798" w:rsidRDefault="00EE6798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6798" w:rsidRDefault="00EE6798">
      <w:pPr>
        <w:spacing w:before="240" w:after="24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798" w:rsidRDefault="00EE6798">
      <w:pPr>
        <w:spacing w:before="240" w:after="24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798" w:rsidRDefault="00EE6798">
      <w:pPr>
        <w:spacing w:before="240" w:after="240" w:line="264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798" w:rsidRDefault="00917793" w:rsidP="00917793">
      <w:pPr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lastRenderedPageBreak/>
        <w:t>литература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proofErr w:type="spellStart"/>
      <w:r w:rsidRPr="00917793">
        <w:rPr>
          <w:iCs/>
          <w:sz w:val="28"/>
          <w:szCs w:val="28"/>
          <w:lang w:val="x-none"/>
        </w:rPr>
        <w:t>Гербова</w:t>
      </w:r>
      <w:proofErr w:type="spellEnd"/>
      <w:r w:rsidRPr="00917793">
        <w:rPr>
          <w:iCs/>
          <w:sz w:val="28"/>
          <w:szCs w:val="28"/>
          <w:lang w:val="x-none"/>
        </w:rPr>
        <w:t>, В. В.</w:t>
      </w:r>
      <w:r w:rsidRPr="00917793">
        <w:rPr>
          <w:sz w:val="28"/>
          <w:szCs w:val="28"/>
          <w:lang w:val="x-none"/>
        </w:rPr>
        <w:t xml:space="preserve"> Занятия по развитию речи в средней группе детского сада</w:t>
      </w:r>
      <w:r w:rsidRPr="00917793">
        <w:rPr>
          <w:sz w:val="28"/>
          <w:szCs w:val="28"/>
          <w:lang w:val="x-none"/>
        </w:rPr>
        <w:t>: план</w:t>
      </w:r>
      <w:r>
        <w:rPr>
          <w:sz w:val="28"/>
          <w:szCs w:val="28"/>
          <w:lang w:val="x-none"/>
        </w:rPr>
        <w:t xml:space="preserve">ы занятий / В. В. </w:t>
      </w:r>
      <w:proofErr w:type="spellStart"/>
      <w:r>
        <w:rPr>
          <w:sz w:val="28"/>
          <w:szCs w:val="28"/>
          <w:lang w:val="x-none"/>
        </w:rPr>
        <w:t>Гербова</w:t>
      </w:r>
      <w:proofErr w:type="spellEnd"/>
      <w:r>
        <w:rPr>
          <w:sz w:val="28"/>
          <w:szCs w:val="28"/>
          <w:lang w:val="x-none"/>
        </w:rPr>
        <w:t>. – М.</w:t>
      </w:r>
      <w:r w:rsidRPr="00917793">
        <w:rPr>
          <w:sz w:val="28"/>
          <w:szCs w:val="28"/>
          <w:lang w:val="x-none"/>
        </w:rPr>
        <w:t>: Мозаика-Синтез, 2010.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>Губанова, Н. Ф.</w:t>
      </w:r>
      <w:r>
        <w:rPr>
          <w:sz w:val="28"/>
          <w:szCs w:val="28"/>
          <w:lang w:val="x-none"/>
        </w:rPr>
        <w:t xml:space="preserve"> Развитие игровой деятельности</w:t>
      </w:r>
      <w:bookmarkStart w:id="0" w:name="_GoBack"/>
      <w:bookmarkEnd w:id="0"/>
      <w:r w:rsidRPr="00917793">
        <w:rPr>
          <w:sz w:val="28"/>
          <w:szCs w:val="28"/>
          <w:lang w:val="x-none"/>
        </w:rPr>
        <w:t>: система работы в средней группе детск</w:t>
      </w:r>
      <w:r>
        <w:rPr>
          <w:sz w:val="28"/>
          <w:szCs w:val="28"/>
          <w:lang w:val="x-none"/>
        </w:rPr>
        <w:t>ого сада / Н. Ф. Губанова. – М.</w:t>
      </w:r>
      <w:r w:rsidRPr="00917793">
        <w:rPr>
          <w:sz w:val="28"/>
          <w:szCs w:val="28"/>
          <w:lang w:val="x-none"/>
        </w:rPr>
        <w:t>: Мозаика-Синтез, 2010.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>Евдокимова, Е. С.</w:t>
      </w:r>
      <w:r w:rsidRPr="00917793">
        <w:rPr>
          <w:sz w:val="28"/>
          <w:szCs w:val="28"/>
          <w:lang w:val="x-none"/>
        </w:rPr>
        <w:t xml:space="preserve"> Детский сад и семь</w:t>
      </w:r>
      <w:r>
        <w:rPr>
          <w:sz w:val="28"/>
          <w:szCs w:val="28"/>
          <w:lang w:val="x-none"/>
        </w:rPr>
        <w:t>я. Методика работы с родителями</w:t>
      </w:r>
      <w:r w:rsidRPr="00917793">
        <w:rPr>
          <w:sz w:val="28"/>
          <w:szCs w:val="28"/>
          <w:lang w:val="x-none"/>
        </w:rPr>
        <w:t xml:space="preserve">: пособие для педагогов и родителей / Е. С. Евдокимова, Н. </w:t>
      </w:r>
      <w:r w:rsidRPr="00917793">
        <w:rPr>
          <w:sz w:val="28"/>
          <w:szCs w:val="28"/>
          <w:lang w:val="x-none"/>
        </w:rPr>
        <w:t xml:space="preserve">В. </w:t>
      </w:r>
      <w:proofErr w:type="spellStart"/>
      <w:r w:rsidRPr="00917793">
        <w:rPr>
          <w:sz w:val="28"/>
          <w:szCs w:val="28"/>
          <w:lang w:val="x-none"/>
        </w:rPr>
        <w:t>Додокина</w:t>
      </w:r>
      <w:proofErr w:type="spellEnd"/>
      <w:r w:rsidRPr="00917793">
        <w:rPr>
          <w:sz w:val="28"/>
          <w:szCs w:val="28"/>
          <w:lang w:val="x-none"/>
        </w:rPr>
        <w:t>, Е. А. Кудрявцева. – М. : Мозаика-Синтез, 2007.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>Казакова, Т. Г.</w:t>
      </w:r>
      <w:r w:rsidRPr="00917793">
        <w:rPr>
          <w:sz w:val="28"/>
          <w:szCs w:val="28"/>
          <w:lang w:val="x-none"/>
        </w:rPr>
        <w:t xml:space="preserve"> Развивайте у дошкольников творчество (конспекты занятий р</w:t>
      </w:r>
      <w:r>
        <w:rPr>
          <w:sz w:val="28"/>
          <w:szCs w:val="28"/>
          <w:lang w:val="x-none"/>
        </w:rPr>
        <w:t>исованием, лепкой, аппликацией)</w:t>
      </w:r>
      <w:r w:rsidRPr="00917793">
        <w:rPr>
          <w:sz w:val="28"/>
          <w:szCs w:val="28"/>
          <w:lang w:val="x-none"/>
        </w:rPr>
        <w:t>: пособие для воспитателя детск</w:t>
      </w:r>
      <w:r>
        <w:rPr>
          <w:sz w:val="28"/>
          <w:szCs w:val="28"/>
          <w:lang w:val="x-none"/>
        </w:rPr>
        <w:t>ого сада / Т. Г. Казакова. – М.</w:t>
      </w:r>
      <w:r w:rsidRPr="00917793">
        <w:rPr>
          <w:sz w:val="28"/>
          <w:szCs w:val="28"/>
          <w:lang w:val="x-none"/>
        </w:rPr>
        <w:t>: Просвещение, 1985.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>К</w:t>
      </w:r>
      <w:r w:rsidRPr="00917793">
        <w:rPr>
          <w:iCs/>
          <w:sz w:val="28"/>
          <w:szCs w:val="28"/>
          <w:lang w:val="x-none"/>
        </w:rPr>
        <w:t>омарова, Т. С.</w:t>
      </w:r>
      <w:r w:rsidRPr="00917793">
        <w:rPr>
          <w:sz w:val="28"/>
          <w:szCs w:val="28"/>
          <w:lang w:val="x-none"/>
        </w:rPr>
        <w:t xml:space="preserve"> Занятия по изобразительной деятельности в средней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группе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детского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сада</w:t>
      </w:r>
      <w:r w:rsidRPr="00917793">
        <w:rPr>
          <w:sz w:val="28"/>
          <w:szCs w:val="28"/>
          <w:lang w:val="x-none"/>
        </w:rPr>
        <w:t>: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конспекты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занятий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/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Т.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С.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Комарова.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>–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caps/>
          <w:sz w:val="28"/>
          <w:szCs w:val="28"/>
          <w:lang w:val="x-none"/>
        </w:rPr>
        <w:t>и</w:t>
      </w:r>
      <w:r w:rsidRPr="00917793">
        <w:rPr>
          <w:sz w:val="28"/>
          <w:szCs w:val="28"/>
          <w:lang w:val="x-none"/>
        </w:rPr>
        <w:t>зд.</w:t>
      </w:r>
      <w:r w:rsidRPr="00917793">
        <w:rPr>
          <w:spacing w:val="-15"/>
          <w:sz w:val="28"/>
          <w:szCs w:val="28"/>
          <w:lang w:val="x-none"/>
        </w:rPr>
        <w:t xml:space="preserve"> </w:t>
      </w:r>
      <w:r w:rsidRPr="00917793">
        <w:rPr>
          <w:sz w:val="28"/>
          <w:szCs w:val="28"/>
          <w:lang w:val="x-none"/>
        </w:rPr>
        <w:t xml:space="preserve">2-е, </w:t>
      </w:r>
      <w:proofErr w:type="spellStart"/>
      <w:r w:rsidRPr="00917793">
        <w:rPr>
          <w:sz w:val="28"/>
          <w:szCs w:val="28"/>
          <w:lang w:val="x-none"/>
        </w:rPr>
        <w:t>испр</w:t>
      </w:r>
      <w:proofErr w:type="spellEnd"/>
      <w:r w:rsidRPr="00917793">
        <w:rPr>
          <w:sz w:val="28"/>
          <w:szCs w:val="28"/>
          <w:lang w:val="x-none"/>
        </w:rPr>
        <w:t>. – М. : Мозаика-Синтез, 2010.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 xml:space="preserve">Комплексное </w:t>
      </w:r>
      <w:r w:rsidRPr="00917793">
        <w:rPr>
          <w:sz w:val="28"/>
          <w:szCs w:val="28"/>
          <w:lang w:val="x-none"/>
        </w:rPr>
        <w:t>перспективное планирование в средней группе детского сада / под ред. Т</w:t>
      </w:r>
      <w:r>
        <w:rPr>
          <w:sz w:val="28"/>
          <w:szCs w:val="28"/>
          <w:lang w:val="x-none"/>
        </w:rPr>
        <w:t>. С. Комаровой. – М.</w:t>
      </w:r>
      <w:r w:rsidRPr="00917793">
        <w:rPr>
          <w:sz w:val="28"/>
          <w:szCs w:val="28"/>
          <w:lang w:val="x-none"/>
        </w:rPr>
        <w:t>: Мозаика-Синтез, 2011.</w:t>
      </w:r>
    </w:p>
    <w:p w:rsidR="00EE6798" w:rsidRPr="00917793" w:rsidRDefault="00917793" w:rsidP="00917793">
      <w:pPr>
        <w:pStyle w:val="ac"/>
        <w:numPr>
          <w:ilvl w:val="0"/>
          <w:numId w:val="1"/>
        </w:numPr>
        <w:spacing w:line="264" w:lineRule="auto"/>
        <w:jc w:val="both"/>
        <w:rPr>
          <w:sz w:val="28"/>
          <w:szCs w:val="28"/>
          <w:lang w:val="x-none"/>
        </w:rPr>
      </w:pPr>
      <w:r w:rsidRPr="00917793">
        <w:rPr>
          <w:iCs/>
          <w:sz w:val="28"/>
          <w:szCs w:val="28"/>
          <w:lang w:val="x-none"/>
        </w:rPr>
        <w:t>От рождения</w:t>
      </w:r>
      <w:r w:rsidRPr="00917793">
        <w:rPr>
          <w:sz w:val="28"/>
          <w:szCs w:val="28"/>
          <w:lang w:val="x-none"/>
        </w:rPr>
        <w:t xml:space="preserve"> до школы. Примерная общеобразовательная программа дошкольного образования / под ред. Н. Е. </w:t>
      </w:r>
      <w:proofErr w:type="spellStart"/>
      <w:r w:rsidRPr="00917793">
        <w:rPr>
          <w:sz w:val="28"/>
          <w:szCs w:val="28"/>
          <w:lang w:val="x-none"/>
        </w:rPr>
        <w:t>Вераксы</w:t>
      </w:r>
      <w:proofErr w:type="spellEnd"/>
      <w:r w:rsidRPr="00917793">
        <w:rPr>
          <w:sz w:val="28"/>
          <w:szCs w:val="28"/>
          <w:lang w:val="x-none"/>
        </w:rPr>
        <w:t>, Т. С. Ко</w:t>
      </w:r>
      <w:r>
        <w:rPr>
          <w:sz w:val="28"/>
          <w:szCs w:val="28"/>
          <w:lang w:val="x-none"/>
        </w:rPr>
        <w:t>маровой, М. А. Васильевой. – М.</w:t>
      </w:r>
      <w:r w:rsidRPr="00917793">
        <w:rPr>
          <w:sz w:val="28"/>
          <w:szCs w:val="28"/>
          <w:lang w:val="x-none"/>
        </w:rPr>
        <w:t>: Мозаика-Синтез, 2014.</w:t>
      </w:r>
    </w:p>
    <w:p w:rsidR="00EE6798" w:rsidRDefault="00917793" w:rsidP="00917793">
      <w:pPr>
        <w:pStyle w:val="ac"/>
        <w:numPr>
          <w:ilvl w:val="0"/>
          <w:numId w:val="1"/>
        </w:numPr>
        <w:jc w:val="both"/>
      </w:pPr>
      <w:r w:rsidRPr="00917793">
        <w:rPr>
          <w:sz w:val="28"/>
          <w:szCs w:val="28"/>
        </w:rPr>
        <w:t>Приказ Министерства обра</w:t>
      </w:r>
      <w:r w:rsidRPr="00917793">
        <w:rPr>
          <w:sz w:val="28"/>
          <w:szCs w:val="28"/>
        </w:rPr>
        <w:t>зования и науки Российской Федерации (</w:t>
      </w:r>
      <w:proofErr w:type="spellStart"/>
      <w:r w:rsidRPr="00917793">
        <w:rPr>
          <w:sz w:val="28"/>
          <w:szCs w:val="28"/>
        </w:rPr>
        <w:t>Минобрнауки</w:t>
      </w:r>
      <w:proofErr w:type="spellEnd"/>
      <w:r w:rsidRPr="00917793">
        <w:rPr>
          <w:sz w:val="28"/>
          <w:szCs w:val="28"/>
        </w:rPr>
        <w:t xml:space="preserve"> России) от 17 октября 2013г. №1155 г. Москва «Об 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>.</w:t>
      </w:r>
    </w:p>
    <w:sectPr w:rsidR="00EE6798" w:rsidSect="00917793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93" w:rsidRDefault="00917793" w:rsidP="00917793">
      <w:pPr>
        <w:spacing w:after="0" w:line="240" w:lineRule="auto"/>
      </w:pPr>
      <w:r>
        <w:separator/>
      </w:r>
    </w:p>
  </w:endnote>
  <w:endnote w:type="continuationSeparator" w:id="0">
    <w:p w:rsidR="00917793" w:rsidRDefault="00917793" w:rsidP="0091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29513"/>
      <w:docPartObj>
        <w:docPartGallery w:val="Page Numbers (Bottom of Page)"/>
        <w:docPartUnique/>
      </w:docPartObj>
    </w:sdtPr>
    <w:sdtContent>
      <w:p w:rsidR="00917793" w:rsidRDefault="0091779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17793" w:rsidRDefault="009177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93" w:rsidRDefault="00917793" w:rsidP="00917793">
      <w:pPr>
        <w:spacing w:after="0" w:line="240" w:lineRule="auto"/>
      </w:pPr>
      <w:r>
        <w:separator/>
      </w:r>
    </w:p>
  </w:footnote>
  <w:footnote w:type="continuationSeparator" w:id="0">
    <w:p w:rsidR="00917793" w:rsidRDefault="00917793" w:rsidP="0091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ACB"/>
    <w:multiLevelType w:val="hybridMultilevel"/>
    <w:tmpl w:val="6C5A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4113"/>
    <w:multiLevelType w:val="hybridMultilevel"/>
    <w:tmpl w:val="F178403C"/>
    <w:lvl w:ilvl="0" w:tplc="6A5E0F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98"/>
    <w:rsid w:val="00917793"/>
    <w:rsid w:val="00E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3231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3231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31B18"/>
  </w:style>
  <w:style w:type="character" w:customStyle="1" w:styleId="a4">
    <w:name w:val="Нижний колонтитул Знак"/>
    <w:basedOn w:val="a0"/>
    <w:uiPriority w:val="99"/>
    <w:rsid w:val="00731B18"/>
  </w:style>
  <w:style w:type="character" w:customStyle="1" w:styleId="Jump2">
    <w:name w:val="Jump 2"/>
    <w:uiPriority w:val="99"/>
    <w:rsid w:val="00C37525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323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3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rsid w:val="003231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231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rsid w:val="00621A3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1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731B1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31B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Style">
    <w:name w:val="Paragraph Style"/>
    <w:rsid w:val="001F732F"/>
    <w:pPr>
      <w:suppressAutoHyphens/>
      <w:spacing w:line="240" w:lineRule="auto"/>
    </w:pPr>
    <w:rPr>
      <w:rFonts w:ascii="Arial" w:hAnsi="Arial" w:cs="Arial"/>
      <w:sz w:val="24"/>
      <w:szCs w:val="24"/>
      <w:lang w:val="x-none"/>
    </w:rPr>
  </w:style>
  <w:style w:type="table" w:styleId="af">
    <w:name w:val="Table Grid"/>
    <w:basedOn w:val="a1"/>
    <w:uiPriority w:val="59"/>
    <w:rsid w:val="00BD7A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7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3231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3231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31B18"/>
  </w:style>
  <w:style w:type="character" w:customStyle="1" w:styleId="a4">
    <w:name w:val="Нижний колонтитул Знак"/>
    <w:basedOn w:val="a0"/>
    <w:uiPriority w:val="99"/>
    <w:rsid w:val="00731B18"/>
  </w:style>
  <w:style w:type="character" w:customStyle="1" w:styleId="Jump2">
    <w:name w:val="Jump 2"/>
    <w:uiPriority w:val="99"/>
    <w:rsid w:val="00C37525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3231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3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rsid w:val="003231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231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rsid w:val="00621A3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1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731B1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31B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Style">
    <w:name w:val="Paragraph Style"/>
    <w:rsid w:val="001F732F"/>
    <w:pPr>
      <w:suppressAutoHyphens/>
      <w:spacing w:line="240" w:lineRule="auto"/>
    </w:pPr>
    <w:rPr>
      <w:rFonts w:ascii="Arial" w:hAnsi="Arial" w:cs="Arial"/>
      <w:sz w:val="24"/>
      <w:szCs w:val="24"/>
      <w:lang w:val="x-none"/>
    </w:rPr>
  </w:style>
  <w:style w:type="table" w:styleId="af">
    <w:name w:val="Table Grid"/>
    <w:basedOn w:val="a1"/>
    <w:uiPriority w:val="59"/>
    <w:rsid w:val="00BD7A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23C9-4DA0-40EA-B1CF-E0042566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12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Адобри</dc:creator>
  <cp:lastModifiedBy>User</cp:lastModifiedBy>
  <cp:revision>25</cp:revision>
  <cp:lastPrinted>2015-03-17T07:52:00Z</cp:lastPrinted>
  <dcterms:created xsi:type="dcterms:W3CDTF">2015-03-10T16:26:00Z</dcterms:created>
  <dcterms:modified xsi:type="dcterms:W3CDTF">2015-03-17T07:53:00Z</dcterms:modified>
  <dc:language>ru-RU</dc:language>
</cp:coreProperties>
</file>