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53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</w:pPr>
    </w:p>
    <w:p w:rsidR="00D00A53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</w:pPr>
    </w:p>
    <w:p w:rsidR="00D00A53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</w:pPr>
    </w:p>
    <w:p w:rsidR="00D00A53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</w:pPr>
    </w:p>
    <w:p w:rsidR="00D00A53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</w:pPr>
    </w:p>
    <w:p w:rsidR="00D00A53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</w:pPr>
    </w:p>
    <w:p w:rsidR="00D00A53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</w:pPr>
    </w:p>
    <w:p w:rsidR="00D00A53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</w:pPr>
    </w:p>
    <w:p w:rsidR="00D00A53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</w:pPr>
    </w:p>
    <w:p w:rsidR="00D00A53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</w:pPr>
    </w:p>
    <w:p w:rsidR="00D00A53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</w:pPr>
    </w:p>
    <w:p w:rsidR="00D00A53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</w:pPr>
    </w:p>
    <w:p w:rsidR="00D00A53" w:rsidRDefault="00D00A53" w:rsidP="00D00A53">
      <w:pPr>
        <w:shd w:val="clear" w:color="auto" w:fill="FFFFFF"/>
        <w:spacing w:after="0" w:line="20" w:lineRule="atLeast"/>
        <w:ind w:left="57" w:right="57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</w:pPr>
    </w:p>
    <w:p w:rsidR="00D00A53" w:rsidRPr="00B65709" w:rsidRDefault="00D00A53" w:rsidP="00D00A53">
      <w:pPr>
        <w:shd w:val="clear" w:color="auto" w:fill="FFFFFF"/>
        <w:spacing w:after="0" w:line="20" w:lineRule="atLeast"/>
        <w:ind w:left="57" w:right="57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</w:pPr>
      <w:r w:rsidRPr="00B65709"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  <w:t>ДОКЛАД</w:t>
      </w:r>
    </w:p>
    <w:p w:rsidR="00D00A53" w:rsidRPr="00B65709" w:rsidRDefault="00D00A53" w:rsidP="00D00A53">
      <w:pPr>
        <w:shd w:val="clear" w:color="auto" w:fill="FFFFFF"/>
        <w:spacing w:after="0" w:line="20" w:lineRule="atLeast"/>
        <w:ind w:left="57" w:right="57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</w:pPr>
    </w:p>
    <w:p w:rsidR="00D00A53" w:rsidRPr="00B65709" w:rsidRDefault="00D00A53" w:rsidP="00D00A53">
      <w:pPr>
        <w:shd w:val="clear" w:color="auto" w:fill="FFFFFF"/>
        <w:spacing w:after="0" w:line="20" w:lineRule="atLeast"/>
        <w:ind w:left="57" w:right="57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</w:pPr>
    </w:p>
    <w:p w:rsidR="00EC07F7" w:rsidRPr="00B65709" w:rsidRDefault="00D00A53" w:rsidP="00D00A53">
      <w:pPr>
        <w:shd w:val="clear" w:color="auto" w:fill="FFFFFF"/>
        <w:spacing w:after="0" w:line="20" w:lineRule="atLeast"/>
        <w:ind w:left="57" w:right="57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</w:pPr>
      <w:r w:rsidRPr="00B65709"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  <w:t>«</w:t>
      </w:r>
      <w:proofErr w:type="spellStart"/>
      <w:r w:rsidR="00EC07F7" w:rsidRPr="00B65709"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  <w:t>Здоровьесберегающие</w:t>
      </w:r>
      <w:proofErr w:type="spellEnd"/>
      <w:r w:rsidR="00EC07F7" w:rsidRPr="00B65709"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  <w:t xml:space="preserve"> технологии и профилактика утомляемости на уроках технологии</w:t>
      </w:r>
      <w:r w:rsidRPr="00B65709"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  <w:t>»</w:t>
      </w:r>
    </w:p>
    <w:p w:rsidR="00D00A53" w:rsidRPr="00B65709" w:rsidRDefault="00D00A53" w:rsidP="00D00A53">
      <w:pPr>
        <w:shd w:val="clear" w:color="auto" w:fill="FFFFFF"/>
        <w:spacing w:after="0" w:line="20" w:lineRule="atLeast"/>
        <w:ind w:left="57" w:right="57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</w:pPr>
    </w:p>
    <w:p w:rsidR="00D00A53" w:rsidRPr="00B65709" w:rsidRDefault="00D00A53" w:rsidP="00D00A53">
      <w:pPr>
        <w:shd w:val="clear" w:color="auto" w:fill="FFFFFF"/>
        <w:spacing w:after="0" w:line="20" w:lineRule="atLeast"/>
        <w:ind w:left="57" w:right="57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</w:pPr>
    </w:p>
    <w:p w:rsidR="00D00A53" w:rsidRPr="00B65709" w:rsidRDefault="00D00A53" w:rsidP="00D00A53">
      <w:pPr>
        <w:shd w:val="clear" w:color="auto" w:fill="FFFFFF"/>
        <w:spacing w:after="0" w:line="20" w:lineRule="atLeast"/>
        <w:ind w:left="57" w:right="57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</w:pPr>
    </w:p>
    <w:p w:rsidR="00D00A53" w:rsidRPr="00B65709" w:rsidRDefault="00D00A53" w:rsidP="00D00A53">
      <w:pPr>
        <w:shd w:val="clear" w:color="auto" w:fill="FFFFFF"/>
        <w:spacing w:after="0" w:line="20" w:lineRule="atLeast"/>
        <w:ind w:left="57" w:right="57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</w:pPr>
    </w:p>
    <w:p w:rsidR="00D00A53" w:rsidRPr="00B65709" w:rsidRDefault="00D00A53" w:rsidP="00D00A53">
      <w:pPr>
        <w:shd w:val="clear" w:color="auto" w:fill="FFFFFF"/>
        <w:spacing w:after="0" w:line="20" w:lineRule="atLeast"/>
        <w:ind w:left="57" w:right="57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</w:pPr>
    </w:p>
    <w:p w:rsidR="00D00A53" w:rsidRPr="00B65709" w:rsidRDefault="00D00A53" w:rsidP="00D00A53">
      <w:pPr>
        <w:shd w:val="clear" w:color="auto" w:fill="FFFFFF"/>
        <w:spacing w:after="0" w:line="20" w:lineRule="atLeast"/>
        <w:ind w:left="57" w:right="57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</w:pPr>
    </w:p>
    <w:p w:rsidR="00D00A53" w:rsidRPr="00B65709" w:rsidRDefault="00D00A53" w:rsidP="00D00A53">
      <w:pPr>
        <w:shd w:val="clear" w:color="auto" w:fill="FFFFFF"/>
        <w:spacing w:after="0" w:line="20" w:lineRule="atLeast"/>
        <w:ind w:left="57" w:right="57"/>
        <w:jc w:val="righ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val="ru-RU" w:eastAsia="ru-RU"/>
        </w:rPr>
      </w:pPr>
      <w:r w:rsidRPr="00B65709"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val="ru-RU" w:eastAsia="ru-RU"/>
        </w:rPr>
        <w:t xml:space="preserve">Учителя технологии </w:t>
      </w:r>
    </w:p>
    <w:p w:rsidR="00D00A53" w:rsidRPr="00B65709" w:rsidRDefault="00D00A53" w:rsidP="00D00A53">
      <w:pPr>
        <w:shd w:val="clear" w:color="auto" w:fill="FFFFFF"/>
        <w:spacing w:after="0" w:line="20" w:lineRule="atLeast"/>
        <w:ind w:left="57" w:right="57"/>
        <w:jc w:val="righ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val="ru-RU" w:eastAsia="ru-RU"/>
        </w:rPr>
      </w:pPr>
      <w:r w:rsidRPr="00B65709"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val="ru-RU" w:eastAsia="ru-RU"/>
        </w:rPr>
        <w:t xml:space="preserve">МБОУ СОШ №2 </w:t>
      </w:r>
    </w:p>
    <w:p w:rsidR="00D00A53" w:rsidRPr="00B65709" w:rsidRDefault="00D00A53" w:rsidP="00D00A53">
      <w:pPr>
        <w:shd w:val="clear" w:color="auto" w:fill="FFFFFF"/>
        <w:spacing w:after="0" w:line="20" w:lineRule="atLeast"/>
        <w:ind w:left="57" w:right="57"/>
        <w:jc w:val="righ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val="ru-RU" w:eastAsia="ru-RU"/>
        </w:rPr>
      </w:pPr>
      <w:r w:rsidRPr="00B65709"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val="ru-RU" w:eastAsia="ru-RU"/>
        </w:rPr>
        <w:t>имени Луначарского</w:t>
      </w:r>
    </w:p>
    <w:p w:rsidR="00D00A53" w:rsidRPr="00B65709" w:rsidRDefault="00D00A53" w:rsidP="00D00A53">
      <w:pPr>
        <w:shd w:val="clear" w:color="auto" w:fill="FFFFFF"/>
        <w:spacing w:after="0" w:line="20" w:lineRule="atLeast"/>
        <w:ind w:left="57" w:right="57"/>
        <w:jc w:val="righ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val="ru-RU" w:eastAsia="ru-RU"/>
        </w:rPr>
      </w:pPr>
      <w:r w:rsidRPr="00B65709"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val="ru-RU" w:eastAsia="ru-RU"/>
        </w:rPr>
        <w:t xml:space="preserve">МО </w:t>
      </w:r>
      <w:proofErr w:type="spellStart"/>
      <w:r w:rsidRPr="00B65709"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val="ru-RU" w:eastAsia="ru-RU"/>
        </w:rPr>
        <w:t>Тимашевский</w:t>
      </w:r>
      <w:proofErr w:type="spellEnd"/>
      <w:r w:rsidRPr="00B65709"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val="ru-RU" w:eastAsia="ru-RU"/>
        </w:rPr>
        <w:t xml:space="preserve"> район</w:t>
      </w:r>
    </w:p>
    <w:p w:rsidR="00D00A53" w:rsidRPr="00B65709" w:rsidRDefault="00D00A53" w:rsidP="00D00A53">
      <w:pPr>
        <w:shd w:val="clear" w:color="auto" w:fill="FFFFFF"/>
        <w:spacing w:after="0" w:line="20" w:lineRule="atLeast"/>
        <w:ind w:left="57" w:right="57"/>
        <w:jc w:val="righ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val="ru-RU" w:eastAsia="ru-RU"/>
        </w:rPr>
      </w:pPr>
      <w:proofErr w:type="spellStart"/>
      <w:r w:rsidRPr="00B65709"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val="ru-RU" w:eastAsia="ru-RU"/>
        </w:rPr>
        <w:t>Трякиной</w:t>
      </w:r>
      <w:proofErr w:type="spellEnd"/>
      <w:r w:rsidRPr="00B65709"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val="ru-RU" w:eastAsia="ru-RU"/>
        </w:rPr>
        <w:t xml:space="preserve"> Е.Н.</w:t>
      </w:r>
    </w:p>
    <w:p w:rsidR="00D00A53" w:rsidRPr="00B65709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</w:pPr>
    </w:p>
    <w:p w:rsidR="00D00A53" w:rsidRPr="00B65709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</w:pPr>
    </w:p>
    <w:p w:rsidR="00D00A53" w:rsidRPr="00B65709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</w:pPr>
    </w:p>
    <w:p w:rsidR="00D00A53" w:rsidRPr="00B65709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</w:pPr>
    </w:p>
    <w:p w:rsidR="00D00A53" w:rsidRPr="00B65709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</w:pPr>
    </w:p>
    <w:p w:rsidR="00D00A53" w:rsidRPr="00B65709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</w:pPr>
    </w:p>
    <w:p w:rsidR="00D00A53" w:rsidRPr="00B65709" w:rsidRDefault="00D00A53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val="ru-RU" w:eastAsia="ru-RU"/>
        </w:rPr>
      </w:pPr>
    </w:p>
    <w:p w:rsidR="00E06C48" w:rsidRDefault="00E06C48" w:rsidP="007871D9">
      <w:pPr>
        <w:shd w:val="clear" w:color="auto" w:fill="FFFFFF"/>
        <w:spacing w:after="0" w:line="20" w:lineRule="atLeast"/>
        <w:ind w:left="57" w:right="57" w:firstLine="65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E06C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lastRenderedPageBreak/>
        <w:t xml:space="preserve">Система мер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по охране и укреплению здоровья учащихся, учитывающая важнейшие характеристики образовательной среды называется здоровье сберегающими технологиями.</w:t>
      </w:r>
    </w:p>
    <w:p w:rsidR="00E06C48" w:rsidRDefault="007871D9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За последние годы произошло значительное ухудшение здоровья детей. У каждого второго школьника выявлено сочетание нескольких хронических заболеваний. Поэтому проблема охраны и укрепления здоровья детей стоит очень остро.</w:t>
      </w:r>
    </w:p>
    <w:p w:rsidR="006B57F9" w:rsidRDefault="007871D9" w:rsidP="00A41AE2">
      <w:pPr>
        <w:shd w:val="clear" w:color="auto" w:fill="FFFFFF"/>
        <w:spacing w:after="0" w:line="20" w:lineRule="atLeast"/>
        <w:ind w:left="57" w:right="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ab/>
        <w:t>Преподавание предмета технологии позволяет органично вписывать принципы здоровье сбережения в ход урока. При изучении раздела «Кулинария», учащиеся знакомятся с составом пищевых продуктов, их энергетической ценностью, с потребностью человека в  энергии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получаемой с пищей. Обращается внимание учащихся на необходимость своевременного и сбалансированного питания. </w:t>
      </w:r>
      <w:r w:rsidR="006B57F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Проводится работа по повышению культуры питания, а также соблюдению основных гигиенических требований.</w:t>
      </w:r>
    </w:p>
    <w:p w:rsidR="00E06C48" w:rsidRDefault="006B57F9" w:rsidP="00B65709">
      <w:pPr>
        <w:shd w:val="clear" w:color="auto" w:fill="FFFFFF"/>
        <w:spacing w:after="0" w:line="20" w:lineRule="atLeast"/>
        <w:ind w:left="57" w:right="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ab/>
      </w:r>
      <w:r w:rsidR="007871D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В ходе изучения тем из раздела «Сельскохозяйственные технологии» учащиеся знакомятся с разновидностями комнатных и приусадебных </w:t>
      </w:r>
      <w:r w:rsidR="005C7D9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декоративных и плодовых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растений</w:t>
      </w:r>
      <w:r w:rsidR="005C7D9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, их положительном влиянии на эмоционально-психологическое </w:t>
      </w:r>
      <w:r w:rsidR="00A723C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состояние людей.</w:t>
      </w:r>
      <w:r w:rsidR="005C7D9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</w:t>
      </w:r>
      <w:r w:rsidR="001C74E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Работая на пришкольном участке, учащиеся получают дополнительную физическую нагрузку, проводят время на открытом воздухе. Многочисленными медицинскими исследованиями установлено, что посильный сельскохозяйственный труд оказывает благотворное влияние на развивающийся организм детей и подростков.</w:t>
      </w:r>
      <w:r w:rsidR="000C4C0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Эта работа требует определенных</w:t>
      </w:r>
      <w:r w:rsidR="0059214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физических усилий, при которых основная нагрузка ложится на костно-мышечный аппарат. Последний, в свою очередь, способствует нормальной деятельности сердечнососудистой системы, органов дыхания, пищеварения, усиливает обмен, стимулирует крепкий, здоровый сон, повышает работоспособность и выносливость. Однако при этом необходимо организовать занятия так, </w:t>
      </w:r>
      <w:r w:rsidR="004248B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чтобы они соответствовали возрастным, половым и индивидуальным особенностям каждого учащегося, а также предполагали обязательное соблюдение правил гигиены и безопасности труда. </w:t>
      </w:r>
    </w:p>
    <w:p w:rsidR="00A41AE2" w:rsidRPr="004248B0" w:rsidRDefault="00A41AE2" w:rsidP="00A41AE2">
      <w:pPr>
        <w:spacing w:after="0" w:line="20" w:lineRule="atLeast"/>
        <w:ind w:left="57" w:right="57" w:firstLine="651"/>
        <w:rPr>
          <w:rFonts w:ascii="Times New Roman" w:hAnsi="Times New Roman" w:cs="Times New Roman"/>
          <w:sz w:val="24"/>
          <w:szCs w:val="24"/>
          <w:shd w:val="clear" w:color="auto" w:fill="EFEFEF"/>
          <w:lang w:val="ru-RU"/>
        </w:rPr>
      </w:pPr>
      <w:r w:rsidRPr="004248B0">
        <w:rPr>
          <w:rFonts w:ascii="Times New Roman" w:hAnsi="Times New Roman" w:cs="Times New Roman"/>
          <w:sz w:val="24"/>
          <w:szCs w:val="24"/>
          <w:shd w:val="clear" w:color="auto" w:fill="EFEFEF"/>
          <w:lang w:val="ru-RU"/>
        </w:rPr>
        <w:t xml:space="preserve">При изучении тем по материаловедению и раздела «Проектирование и изготовление одежды» учащиеся знакомятся с натуральными, искусственными и химическими волокнами, из которых изготавливают ткани, их свойствами, применением и влиянием одежды и тканей, из которых она сшита, на здоровье человека. </w:t>
      </w:r>
    </w:p>
    <w:p w:rsidR="00A41AE2" w:rsidRPr="00B65709" w:rsidRDefault="00A41AE2" w:rsidP="00A41AE2">
      <w:pPr>
        <w:spacing w:after="0" w:line="20" w:lineRule="atLeast"/>
        <w:ind w:left="57" w:right="57" w:firstLine="651"/>
        <w:rPr>
          <w:rFonts w:ascii="Times New Roman" w:hAnsi="Times New Roman" w:cs="Times New Roman"/>
          <w:sz w:val="24"/>
          <w:szCs w:val="24"/>
          <w:shd w:val="clear" w:color="auto" w:fill="EFEFEF"/>
          <w:lang w:val="ru-RU"/>
        </w:rPr>
      </w:pPr>
      <w:r w:rsidRPr="00B65709">
        <w:rPr>
          <w:rFonts w:ascii="Times New Roman" w:hAnsi="Times New Roman" w:cs="Times New Roman"/>
          <w:sz w:val="24"/>
          <w:szCs w:val="24"/>
          <w:shd w:val="clear" w:color="auto" w:fill="EFEFEF"/>
          <w:lang w:val="ru-RU"/>
        </w:rPr>
        <w:t>В результате изучения такого раздела как «Интерьер жилого дома» дети узнают о требованиях, предъявляемых к кухне, прихожей, детской комнате, о роли и влиянии освещения на эмоциональное состояние человека.</w:t>
      </w:r>
    </w:p>
    <w:p w:rsidR="00A41AE2" w:rsidRPr="00B65709" w:rsidRDefault="00A41AE2" w:rsidP="00A41AE2">
      <w:pPr>
        <w:spacing w:after="0" w:line="20" w:lineRule="atLeast"/>
        <w:ind w:left="57" w:right="57" w:firstLine="651"/>
        <w:rPr>
          <w:rFonts w:ascii="Times New Roman" w:hAnsi="Times New Roman" w:cs="Times New Roman"/>
          <w:sz w:val="24"/>
          <w:szCs w:val="24"/>
          <w:shd w:val="clear" w:color="auto" w:fill="EFEFEF"/>
          <w:lang w:val="ru-RU"/>
        </w:rPr>
      </w:pPr>
      <w:r w:rsidRPr="00B65709">
        <w:rPr>
          <w:rFonts w:ascii="Times New Roman" w:hAnsi="Times New Roman" w:cs="Times New Roman"/>
          <w:sz w:val="24"/>
          <w:szCs w:val="24"/>
          <w:shd w:val="clear" w:color="auto" w:fill="EFEFEF"/>
          <w:lang w:val="ru-RU"/>
        </w:rPr>
        <w:t xml:space="preserve"> Особое место на уроках технологии занимают такие разделы как «Гигиена, косметика» и «Уход за одеждой и обувью». Школьники получают знания по гигиеническим требованиям и правилам ухода за кожей, волосами, ногтями, знакомятся с приёмами хранения одежды и обуви, учатся подбирать одежду и обувь в соответствии с погодными условиями, что, несомненно, влияет на ведение учащимися здорового образа жизни. </w:t>
      </w:r>
    </w:p>
    <w:p w:rsidR="00A41AE2" w:rsidRPr="00B65709" w:rsidRDefault="00A41AE2" w:rsidP="00A41AE2">
      <w:pPr>
        <w:spacing w:after="0" w:line="20" w:lineRule="atLeast"/>
        <w:ind w:left="57" w:right="57"/>
        <w:rPr>
          <w:rFonts w:ascii="Times New Roman" w:hAnsi="Times New Roman" w:cs="Times New Roman"/>
          <w:sz w:val="24"/>
          <w:szCs w:val="24"/>
          <w:shd w:val="clear" w:color="auto" w:fill="EFEFEF"/>
          <w:lang w:val="ru-RU"/>
        </w:rPr>
      </w:pPr>
      <w:r w:rsidRPr="00B65709">
        <w:rPr>
          <w:rFonts w:ascii="Times New Roman" w:hAnsi="Times New Roman" w:cs="Times New Roman"/>
          <w:sz w:val="24"/>
          <w:szCs w:val="24"/>
          <w:shd w:val="clear" w:color="auto" w:fill="EFEFEF"/>
          <w:lang w:val="ru-RU"/>
        </w:rPr>
        <w:t xml:space="preserve">Большое значение на уроках технологии имеет соблюдение правил техники безопасности и санитарно-гигиенических требований, которые направлены на предупреждение травматизма и сохранение здоровья учащихся. Уроки технологии дают возможность переключения учащихся с умственной деятельности на физическую деятельность, более эмоциональную. </w:t>
      </w:r>
    </w:p>
    <w:p w:rsidR="00EC07F7" w:rsidRPr="00B65709" w:rsidRDefault="00EC07F7" w:rsidP="00D00A53">
      <w:pPr>
        <w:spacing w:after="0" w:line="20" w:lineRule="atLeast"/>
        <w:ind w:left="57" w:right="57" w:firstLine="6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Огромное значение в предупреждении утомления является четкая организация учебного труда. Не всем учащимся легко дается предмет «технология», поэтому необходимо проводить работу по профилактике стрессов. Хорошие результаты дает работа в парах, в </w:t>
      </w:r>
      <w:proofErr w:type="gramStart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группах</w:t>
      </w:r>
      <w:proofErr w:type="gramEnd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на местах, так и у доски, где ведомый, более "слабый" ученик чувствует поддержку товарища. </w:t>
      </w:r>
      <w:r w:rsidR="00D00A53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Хорошим </w:t>
      </w:r>
      <w:proofErr w:type="spellStart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антистрессовым</w:t>
      </w:r>
      <w:proofErr w:type="spellEnd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моментом на уроке является стимулирование учащихся к использованию различных способов решения, без</w:t>
      </w:r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боязни</w:t>
      </w:r>
      <w:r w:rsidR="004F2763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ошибиться, получить неправильный ответ. При оценке такой работы необходимо учитывать не только полученный результат, но и степень усердия ученика.</w:t>
      </w:r>
    </w:p>
    <w:p w:rsidR="00EC07F7" w:rsidRPr="00B65709" w:rsidRDefault="00EC07F7" w:rsidP="00D00A53">
      <w:pPr>
        <w:spacing w:after="0" w:line="20" w:lineRule="atLeast"/>
        <w:ind w:left="57" w:right="57" w:firstLine="6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нужно забывать и о том, что отдых - это смена видов деятельности. Поэтому при планировании урока нужно не допускать однообразия работы. В норме должно быть 4-6 смен видов деятельности на уроке.</w:t>
      </w:r>
    </w:p>
    <w:p w:rsidR="00EC07F7" w:rsidRPr="00B65709" w:rsidRDefault="00EC07F7" w:rsidP="00D00A53">
      <w:pPr>
        <w:spacing w:after="0" w:line="20" w:lineRule="atLeast"/>
        <w:ind w:left="57" w:right="57" w:firstLine="6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Каждый урок должен оставлять в душе ребенка только положительные эмоции.</w:t>
      </w:r>
    </w:p>
    <w:p w:rsidR="00EC07F7" w:rsidRPr="00B65709" w:rsidRDefault="00EC07F7" w:rsidP="00A41AE2">
      <w:pPr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Дети должны испытывать ощущение комфорта, защищенности и, безусловно, интерес к</w:t>
      </w:r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вашему уроку.</w:t>
      </w:r>
    </w:p>
    <w:p w:rsidR="00EC07F7" w:rsidRPr="00B65709" w:rsidRDefault="00EC07F7" w:rsidP="00D00A53">
      <w:pPr>
        <w:spacing w:after="0" w:line="20" w:lineRule="atLeast"/>
        <w:ind w:left="57" w:right="57" w:firstLine="6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Этому не научит ни один учебник, это осваивается самостоятельно. Это </w:t>
      </w:r>
      <w:proofErr w:type="gramStart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ваш</w:t>
      </w:r>
      <w:proofErr w:type="gramEnd"/>
    </w:p>
    <w:p w:rsidR="00057F08" w:rsidRPr="00B65709" w:rsidRDefault="00EC07F7" w:rsidP="00A41AE2">
      <w:pPr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самостоятельный путь к мастерству. </w:t>
      </w:r>
    </w:p>
    <w:p w:rsidR="00EC07F7" w:rsidRPr="00B65709" w:rsidRDefault="00EC07F7" w:rsidP="000C06EC">
      <w:pPr>
        <w:spacing w:after="0" w:line="20" w:lineRule="atLeast"/>
        <w:ind w:left="57" w:right="57" w:firstLine="6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 во все времена считалось высшей ценностью, основой активной творческой</w:t>
      </w:r>
    </w:p>
    <w:p w:rsidR="00EC07F7" w:rsidRPr="00B65709" w:rsidRDefault="00EC07F7" w:rsidP="00A41AE2">
      <w:pPr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жизни, счастья, радости и благополучия человека. В современном обществе оно</w:t>
      </w:r>
    </w:p>
    <w:p w:rsidR="00EC07F7" w:rsidRPr="00B65709" w:rsidRDefault="00EC07F7" w:rsidP="00A41AE2">
      <w:pPr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становится еще и условием выживания.</w:t>
      </w:r>
    </w:p>
    <w:p w:rsidR="00EC07F7" w:rsidRPr="00B65709" w:rsidRDefault="00EC07F7" w:rsidP="00A41AE2">
      <w:pPr>
        <w:spacing w:after="0" w:line="20" w:lineRule="atLeast"/>
        <w:ind w:left="57" w:right="57" w:firstLine="6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 постоянно должен заботиться о сохранении психического здоровья детей</w:t>
      </w:r>
      <w:proofErr w:type="gramStart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повышать устойчивость нервной системы учащихся в преодолении трудностей.</w:t>
      </w:r>
    </w:p>
    <w:p w:rsidR="00EC07F7" w:rsidRPr="00B65709" w:rsidRDefault="00EC07F7" w:rsidP="00A41AE2">
      <w:pPr>
        <w:spacing w:after="0" w:line="20" w:lineRule="atLeast"/>
        <w:ind w:left="57" w:right="57" w:firstLine="6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детей преобладает непроизвольное внимание. Ученик способен сосредоточиться лишь</w:t>
      </w:r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том, что ему интересно, нравится, поэтому задача учителя - помочь ученику</w:t>
      </w:r>
    </w:p>
    <w:p w:rsidR="00EC07F7" w:rsidRPr="00B65709" w:rsidRDefault="00EC07F7" w:rsidP="00A41AE2">
      <w:pPr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преодолеть усталость, уныние, неудовлетворенность.</w:t>
      </w:r>
    </w:p>
    <w:p w:rsidR="00A8737D" w:rsidRPr="00B65709" w:rsidRDefault="00EC07F7" w:rsidP="00A41AE2">
      <w:pPr>
        <w:spacing w:after="0" w:line="20" w:lineRule="atLeast"/>
        <w:ind w:left="57" w:right="57" w:firstLine="6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учащихся развита интуитивная способность улавливать эмоциональный настрой</w:t>
      </w:r>
      <w:r w:rsidR="00A41AE2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учителя, поэтому с первых минут урока, с приветствия нужно создать обстановку</w:t>
      </w:r>
      <w:r w:rsidR="00A41AE2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доброжелательности, положительный эмоциональный настрой. </w:t>
      </w:r>
    </w:p>
    <w:p w:rsidR="00EC07F7" w:rsidRPr="00B65709" w:rsidRDefault="00EC07F7" w:rsidP="000C06EC">
      <w:pPr>
        <w:spacing w:after="0" w:line="20" w:lineRule="atLeast"/>
        <w:ind w:left="57" w:right="57" w:firstLine="6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Огромное значение в предупреждении утомления </w:t>
      </w:r>
      <w:r w:rsidR="004F2763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имеет 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четкая организация учебного</w:t>
      </w:r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труда. </w:t>
      </w:r>
      <w:r w:rsidR="0078301A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Большая часть учебной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</w:t>
      </w:r>
      <w:r w:rsidR="0078301A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0C06EC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связана с классной</w:t>
      </w:r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доской</w:t>
      </w:r>
      <w:r w:rsidR="0078301A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 интерактивной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78301A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этом учебном году я ушла от стан</w:t>
      </w:r>
      <w:r w:rsidR="004F2763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дартной расстановки мебели и </w:t>
      </w:r>
      <w:proofErr w:type="gramStart"/>
      <w:r w:rsidR="004F2763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</w:t>
      </w:r>
      <w:r w:rsidR="0078301A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местила</w:t>
      </w:r>
      <w:proofErr w:type="gramEnd"/>
      <w:r w:rsidR="0078301A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учительский стол и парты под углом 45</w:t>
      </w:r>
      <w:r w:rsidR="0078301A" w:rsidRPr="00B6570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о</w:t>
      </w:r>
      <w:r w:rsidR="0078301A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доске. Этот прием оптически </w:t>
      </w:r>
      <w:proofErr w:type="gramStart"/>
      <w:r w:rsidR="0078301A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расширил пространство в кабинете и на протяжении всего урока учащимся  приходится выполнять повороты головы из положения прямо в сторону это  снижается</w:t>
      </w:r>
      <w:proofErr w:type="gramEnd"/>
      <w:r w:rsidR="0078301A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статическую нагрузку на мышцы спины и шеи.</w:t>
      </w:r>
    </w:p>
    <w:p w:rsidR="00EC07F7" w:rsidRPr="00B65709" w:rsidRDefault="00EC07F7" w:rsidP="00A41AE2">
      <w:pPr>
        <w:shd w:val="clear" w:color="auto" w:fill="FFFFFF"/>
        <w:spacing w:after="0" w:line="20" w:lineRule="atLeast"/>
        <w:ind w:left="57" w:right="57" w:firstLine="6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Несколько минут на уроке необходимо уделять оздоровительным моментам. Потраченное</w:t>
      </w:r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время окупается усилением работоспособности, а, главное, укреплением</w:t>
      </w:r>
      <w:r w:rsidR="00A41AE2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8737D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доровья</w:t>
      </w:r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учащихся.</w:t>
      </w:r>
    </w:p>
    <w:p w:rsidR="00EC07F7" w:rsidRPr="00B65709" w:rsidRDefault="00EC07F7" w:rsidP="00B12F19">
      <w:pPr>
        <w:shd w:val="clear" w:color="auto" w:fill="FFFFFF"/>
        <w:spacing w:after="0" w:line="20" w:lineRule="atLeast"/>
        <w:ind w:left="57" w:right="57" w:firstLine="6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Очень хорошо е</w:t>
      </w:r>
      <w:r w:rsidR="00B12F19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сли предлагаемые упражнения для 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физкультминутки органически</w:t>
      </w:r>
      <w:r w:rsidR="00B12F19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вплетаются в канву урока. </w:t>
      </w:r>
    </w:p>
    <w:p w:rsidR="00A8737D" w:rsidRPr="00B65709" w:rsidRDefault="00A8737D" w:rsidP="00B12F19">
      <w:pPr>
        <w:shd w:val="clear" w:color="auto" w:fill="FFFFFF"/>
        <w:spacing w:after="0" w:line="20" w:lineRule="atLeast"/>
        <w:ind w:left="57" w:right="57" w:firstLine="6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Некоторым ученикам трудно запомнить даже хорошо понятый материал. </w:t>
      </w:r>
      <w:proofErr w:type="gramStart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этого очень</w:t>
      </w:r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полезно развивать зрительную память, использовать различные формы выделения</w:t>
      </w:r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наиболее важного материала (подчеркнуть, обвести, записать более крупно,</w:t>
      </w:r>
      <w:proofErr w:type="gramEnd"/>
    </w:p>
    <w:p w:rsidR="00B12F19" w:rsidRPr="00B65709" w:rsidRDefault="00A8737D" w:rsidP="000C06EC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другим</w:t>
      </w:r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цветом).</w:t>
      </w:r>
      <w:r w:rsidR="00B12F19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с этой целью выполняется следующее</w:t>
      </w:r>
      <w:r w:rsidR="000C06EC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упражнение:</w:t>
      </w:r>
    </w:p>
    <w:p w:rsidR="00A8737D" w:rsidRPr="00B65709" w:rsidRDefault="00A8737D" w:rsidP="00A41AE2">
      <w:pPr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после введения нового материала, хорового прочтения нового термина</w:t>
      </w:r>
    </w:p>
    <w:p w:rsidR="00A8737D" w:rsidRPr="00B65709" w:rsidRDefault="00A8737D" w:rsidP="00B12F19">
      <w:pPr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ученикам предлагается закрыть глаза и представить, что нос вырос, как у </w:t>
      </w:r>
      <w:proofErr w:type="spellStart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Буратино</w:t>
      </w:r>
      <w:proofErr w:type="gramStart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,о</w:t>
      </w:r>
      <w:proofErr w:type="gramEnd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бмакнуть</w:t>
      </w:r>
      <w:proofErr w:type="spellEnd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его, как в сказке, в чернила и написать как можно красивее носом в воздухе</w:t>
      </w:r>
      <w:r w:rsidR="00B12F19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этот новый термин, это можно сделать только мысленно, движением головы;</w:t>
      </w:r>
      <w:r w:rsidR="00B12F19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зафиксировать перед глазами записанное слово, запомнить его.</w:t>
      </w:r>
    </w:p>
    <w:p w:rsidR="00057F08" w:rsidRPr="00B65709" w:rsidRDefault="00057F08" w:rsidP="00B12F19">
      <w:pPr>
        <w:shd w:val="clear" w:color="auto" w:fill="FFFFFF"/>
        <w:spacing w:after="0" w:line="20" w:lineRule="atLeast"/>
        <w:ind w:left="57" w:right="57" w:firstLine="6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Простейшие упражнения для глаз обязательно нужно включать в физкультминутку, так</w:t>
      </w:r>
      <w:r w:rsidR="00B12F19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они не только служат профилактикой нарушения зрения, но и благоприятны при</w:t>
      </w:r>
      <w:r w:rsidR="00B12F19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неврозах, гипертонии, повышенном внутричерепном давлении. Это следующие</w:t>
      </w:r>
      <w:r w:rsidR="00B12F19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упражнения:</w:t>
      </w:r>
    </w:p>
    <w:p w:rsidR="00057F08" w:rsidRPr="00B65709" w:rsidRDefault="00057F08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вертикальные движения глаз вверх - вниз;</w:t>
      </w:r>
    </w:p>
    <w:p w:rsidR="00057F08" w:rsidRPr="00B65709" w:rsidRDefault="00057F08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горизонтальное вправо - влево;</w:t>
      </w:r>
    </w:p>
    <w:p w:rsidR="00057F08" w:rsidRPr="00B65709" w:rsidRDefault="00057F08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вращение глазами по часовой стрелке и </w:t>
      </w:r>
      <w:proofErr w:type="gramStart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против</w:t>
      </w:r>
      <w:proofErr w:type="gramEnd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57F08" w:rsidRPr="00B65709" w:rsidRDefault="00057F08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закрыть глаза и представить по очереди цвета радуги как можно отчетливее;</w:t>
      </w:r>
    </w:p>
    <w:p w:rsidR="00D00A53" w:rsidRPr="00B65709" w:rsidRDefault="00B12F19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0C06EC" w:rsidRPr="00B65709" w:rsidRDefault="000C06EC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06EC" w:rsidRDefault="000C06EC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5709" w:rsidRDefault="00B65709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5709" w:rsidRDefault="00B65709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5709" w:rsidRDefault="00B65709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5709" w:rsidRDefault="00B65709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5709" w:rsidRDefault="00B65709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5709" w:rsidRDefault="00B65709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5709" w:rsidRDefault="00B65709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5709" w:rsidRPr="00B65709" w:rsidRDefault="00B65709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737D" w:rsidRPr="00D00A53" w:rsidRDefault="00B12F19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Ухо</w:t>
      </w:r>
      <w:proofErr w:type="spellEnd"/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8737D" w:rsidRPr="00D00A53" w:rsidRDefault="00057F08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A53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944488" cy="1795749"/>
            <wp:effectExtent l="19050" t="0" r="8262" b="0"/>
            <wp:docPr id="3" name="Рисунок 2" descr="http://img0.liveinternet.ru/images/attach/c/5/85/935/85935210_x_5055d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5/85/935/85935210_x_5055d0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548" cy="179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7F7" w:rsidRPr="00B65709" w:rsidRDefault="00EC07F7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Более тысячи биологически активных точек на ухе</w:t>
      </w:r>
      <w:r w:rsidR="00057F08"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человека</w:t>
      </w: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поэтому, массируя их, можно воздействовать на весь организм. Нужно стараться так помассировать ушные раковины, чтобы уши «горели». Упражнение можно выполнять в такой последовательности:</w:t>
      </w:r>
    </w:p>
    <w:p w:rsidR="00EC07F7" w:rsidRPr="00B65709" w:rsidRDefault="00EC07F7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потягивание за мочки сверху вниз;</w:t>
      </w:r>
    </w:p>
    <w:p w:rsidR="00EC07F7" w:rsidRPr="00D00A53" w:rsidRDefault="00EC07F7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потягивание</w:t>
      </w:r>
      <w:proofErr w:type="spellEnd"/>
      <w:proofErr w:type="gramEnd"/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>ушной</w:t>
      </w:r>
      <w:proofErr w:type="spellEnd"/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раковины</w:t>
      </w:r>
      <w:proofErr w:type="spellEnd"/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вверх;</w:t>
      </w:r>
    </w:p>
    <w:p w:rsidR="00EC07F7" w:rsidRPr="00B65709" w:rsidRDefault="00EC07F7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потягивание ушной раковины </w:t>
      </w:r>
      <w:proofErr w:type="gramStart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наружи;</w:t>
      </w:r>
    </w:p>
    <w:p w:rsidR="00EC07F7" w:rsidRPr="00B65709" w:rsidRDefault="00EC07F7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круговые движения ушной раковины по часовой стрелке и </w:t>
      </w:r>
      <w:proofErr w:type="gramStart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против</w:t>
      </w:r>
      <w:proofErr w:type="gramEnd"/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41AE2" w:rsidRPr="00B65709" w:rsidRDefault="00A41AE2" w:rsidP="00A41AE2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00A53" w:rsidRPr="00D00A53" w:rsidRDefault="00EC07F7" w:rsidP="00D00A53">
      <w:pPr>
        <w:shd w:val="clear" w:color="auto" w:fill="FFFFFF"/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начале учебного дня, на первом уроке, можно провести точечный массаж биологически активных точек лица и головы, чтобы окончательно «разбудить» детей и задать соответствующий рабочий настрой на целый учебный день. При массаже активизируется кровообращение в кончиках пальчиков, что предотвращает застой крови не только в руках, но и во всем теле, так как кончики пальцев непосредственно связаны с мозгом. </w:t>
      </w:r>
      <w:proofErr w:type="spellStart"/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</w:t>
      </w:r>
      <w:proofErr w:type="spellEnd"/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spellEnd"/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proofErr w:type="spellEnd"/>
      <w:r w:rsidRPr="00D0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последовательности:</w:t>
      </w:r>
    </w:p>
    <w:p w:rsidR="000C06EC" w:rsidRPr="00B65709" w:rsidRDefault="00223EAE" w:rsidP="00A41AE2">
      <w:pPr>
        <w:spacing w:after="0" w:line="20" w:lineRule="atLeast"/>
        <w:ind w:left="57" w:right="57"/>
        <w:rPr>
          <w:rFonts w:ascii="Times New Roman" w:hAnsi="Times New Roman" w:cs="Times New Roman"/>
          <w:sz w:val="24"/>
          <w:szCs w:val="24"/>
          <w:lang w:val="ru-RU"/>
        </w:rPr>
      </w:pPr>
      <w:r w:rsidRPr="00D00A53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ru-RU" w:eastAsia="ru-RU" w:bidi="ar-SA"/>
        </w:rPr>
        <w:drawing>
          <wp:inline distT="0" distB="0" distL="0" distR="0">
            <wp:extent cx="5147860" cy="2555914"/>
            <wp:effectExtent l="19050" t="0" r="0" b="0"/>
            <wp:docPr id="1" name="Рисунок 11" descr="Активные точки лица (618x442, 35Kb)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ктивные точки лица (618x442, 35Kb)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262" cy="255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Точка 1</w:t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  <w:t xml:space="preserve">бессонница, невроз, головная боль, </w:t>
      </w:r>
      <w:proofErr w:type="spell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вегето-сосудистая</w:t>
      </w:r>
      <w:proofErr w:type="spell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дистония</w:t>
      </w:r>
      <w:proofErr w:type="spell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мигрень</w:t>
      </w:r>
      <w:proofErr w:type="gramStart"/>
      <w:r w:rsidRPr="00D00A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proofErr w:type="gram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чень важная точка: расположена на голове в теменной ямке в центре линии, соединяющей верхние точки ушных раковин. Незаменимая точка, если у вас бессонница, невроз, головная боль, вегетативно-сосудистая </w:t>
      </w:r>
      <w:proofErr w:type="spell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дистония</w:t>
      </w:r>
      <w:proofErr w:type="spell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мигрень и масса других проблем со здоровьем. Недаром древние китайские врачи назвали эту точку "собрание 100 болезней". Весьма эффективное средство от бессонницы: перед сном прогрейте горячей струёй душа весь позвоночник, начиная с шейного отдела, в течение 8-10 минут. Затем слегка оботритесь и в теплой рубашке ложитесь сразу в постель. Вам обеспечен хороший сон. Дополнительно можно прогревать лежа в постели околоносовую область, включая подбородок</w:t>
      </w:r>
      <w:proofErr w:type="gram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gramEnd"/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</w:t>
      </w:r>
      <w:proofErr w:type="gram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ессонница, невроз, головная боль, </w:t>
      </w:r>
      <w:proofErr w:type="spell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вегето-сосудистая</w:t>
      </w:r>
      <w:proofErr w:type="spell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дистония</w:t>
      </w:r>
      <w:proofErr w:type="spell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мигрень</w:t>
      </w:r>
    </w:p>
    <w:p w:rsidR="00EC07F7" w:rsidRPr="00B65709" w:rsidRDefault="00223EAE" w:rsidP="00A41AE2">
      <w:pPr>
        <w:spacing w:after="0" w:line="20" w:lineRule="atLeast"/>
        <w:ind w:left="57" w:right="5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65709"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Точка 2</w:t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  <w:t>зрение, заложенность носа</w:t>
      </w:r>
      <w:proofErr w:type="gramStart"/>
      <w:r w:rsidRPr="00D00A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</w:t>
      </w:r>
      <w:proofErr w:type="gram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внутреннего угла глаза, примерно на расстоянии 0,3 см, располагается точка, которая </w:t>
      </w:r>
      <w:proofErr w:type="spell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но-сит</w:t>
      </w:r>
      <w:proofErr w:type="spell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название "ясный свет". </w:t>
      </w:r>
      <w:proofErr w:type="gram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 название</w:t>
      </w:r>
      <w:proofErr w:type="gram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говорит, что массаж этой точки будет значительно улучшать ваше зрение, кроме этого массаж помогает при заложенности носа.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Точка 3</w:t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</w:r>
      <w:proofErr w:type="spell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головокружение,боли</w:t>
      </w:r>
      <w:proofErr w:type="spell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передней части головы (сосудистые), мочевой пузырь</w:t>
      </w:r>
      <w:proofErr w:type="gramStart"/>
      <w:r w:rsidRPr="00D00A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</w:t>
      </w:r>
      <w:proofErr w:type="gram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начала брови, над точкой 2, расположена точка, весьма эффективная при головокружении, болях в передней части головы сосудистого происхождения. Кроме того, если вы обнаружили болезненность в точке 3 (это свидетельствует о заболевании мочевого пузыря) - массируйте эту точку согласно нашим рекомендациям и вам удастся избежать и устранить начинающийся недуг.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Точка 4</w:t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  <w:t>зрение, сосудистые головные боли</w:t>
      </w:r>
      <w:proofErr w:type="gramStart"/>
      <w:r w:rsidRPr="00D00A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</w:t>
      </w:r>
      <w:proofErr w:type="gram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наружного конца брови расположена точка с названием "нить бамбука" - эта точка окажет вам эффективную помощь при головных болях сосудистого происхождения, плохом зрении.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Точка 5</w:t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  <w:t xml:space="preserve">судороги, детские судороги, бессонница, головная боль, головокружение, </w:t>
      </w:r>
      <w:proofErr w:type="spell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зрениеОчень</w:t>
      </w:r>
      <w:proofErr w:type="spell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часто употребляемая точка: расположена в центре </w:t>
      </w:r>
      <w:proofErr w:type="gram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переносья</w:t>
      </w:r>
      <w:proofErr w:type="gram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на вертикальной линии, идущей от кончика носа. Она носит поэтическое название "встреча с храмом". Если у вашего ребенка судороги, не впадайте в панику - сделайте ему нежный массаж точки 5 и ваш</w:t>
      </w:r>
      <w:proofErr w:type="gram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,</w:t>
      </w:r>
      <w:proofErr w:type="gram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ребенок успокоится. А если у вас бессонница, головная боль или головокружение, массаж этой точки значительно улучшит ваше состояние и зрение.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Точка 6</w:t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  <w:t>мигрень</w:t>
      </w:r>
      <w:proofErr w:type="gramStart"/>
      <w:r w:rsidRPr="00D00A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proofErr w:type="gram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 мигрени облегчение вызывает массаж точки 6, расположенной снаружи, от наружного угла глаза примерно на 0,6 см.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Точка 7</w:t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  <w:t>головная боль, головокружение, болезни глаз, эмоциональное расстройство</w:t>
      </w:r>
      <w:r w:rsidRPr="00D00A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Носит название "солнце": расположена в височной впадине между наружным концом брови и верхушкой уха. Очень эффективная точка при головной боли или мигрени, болезни глаз, эмоциональной неустойчивости.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Точка 8</w:t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  <w:t>головная боль, головокружение, расстройство речи, желудок, гайморит</w:t>
      </w:r>
      <w:r w:rsidRPr="00D00A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Точка "четыре белизны" располагается на 1 см ниже средней линии орбиты на уровне зрачка. Она окажет вам неоценимую услугу, если у вас тики верхнего века, головная боль, головокружение, расстройство речи. Болезненность в этой точке может свидетельствовать о неполадках в желудке либо о гайморите. Постарайтесь помочь себе, массируя эту точку.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Точка 9</w:t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  <w:t>тик лица</w:t>
      </w:r>
      <w:r w:rsidRPr="00D00A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Если же у вас появился тик мимических мышц вокруг рта и в области глаз, вам необходимо устранить эти неприятные явления, обратившись к точке 9 - "земная кладовая", которая находится кнаружи от угла рта на 1 см .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Точка 10</w:t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  <w:t>зоб, расстройство речи, шейный миозит</w:t>
      </w:r>
      <w:proofErr w:type="gramStart"/>
      <w:r w:rsidRPr="00D00A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</w:t>
      </w:r>
      <w:proofErr w:type="gram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та точка, расположена спереди и кверху от угла нижней челюсти; если вы прощупаете это место, то обнаружите углубление. Эта точка носит название "ось щеки". Она широко используется в косметическом иглоукалывании, а также при зобе, расстройстве речи. Если вдруг у вас возникли затруднения с поворотом шеи, вынужденное напряженное положение головы - шейный миозит - немедленно приступайте к массажу точки 10.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Точка 11</w:t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  <w:t xml:space="preserve">обморок, шок, истерический </w:t>
      </w:r>
      <w:proofErr w:type="spell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припадок,отек</w:t>
      </w:r>
      <w:proofErr w:type="spell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лица, нервный тик лица</w:t>
      </w:r>
      <w:proofErr w:type="gramStart"/>
      <w:r w:rsidRPr="00D00A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П</w:t>
      </w:r>
      <w:proofErr w:type="gram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 обмороке, шоке, истерическом припадке поможет точка 11, расположенная под кончиком носа в верхней трети вертикальной борозды верхней губы - китайцы назвали эту точку "середина человека". Воздействие на нее рекомендуем при отеках лица и нервных тиках в области рта и глаз.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Точка 12</w:t>
      </w:r>
      <w:proofErr w:type="gram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  <w:t>Т</w:t>
      </w:r>
      <w:proofErr w:type="gram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 же, что и точка 11, плюс активизация функции мозга и внутренних органов</w:t>
      </w:r>
      <w:r w:rsidRPr="00D00A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Аналогичные показания и у соседней точки 12, расположенной по средней линии в центре подбородочно-губной бороды. Если у вас отек лица, воздействуйте на обе точки одновременно. Кроме того, воздействуя на эти точки, вы активизируете функции мозга и внутренних органов.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Точка 13</w:t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</w:r>
      <w:proofErr w:type="spell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анти-стресс</w:t>
      </w:r>
      <w:proofErr w:type="spell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испуг, негативные эмоции</w:t>
      </w:r>
      <w:proofErr w:type="gramStart"/>
      <w:r w:rsidRPr="00D00A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proofErr w:type="gram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центре внутренней части подбородка располагается точка, которая называется "</w:t>
      </w:r>
      <w:proofErr w:type="spell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анти-стрессовая</w:t>
      </w:r>
      <w:proofErr w:type="spellEnd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". При всех негативных неожиданных известиях, испуге, высоком эмоциональном накале произведите надавливание большим пальцем правой руки на эту точку</w:t>
      </w:r>
      <w:proofErr w:type="gramStart"/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.</w:t>
      </w:r>
      <w:proofErr w:type="gramEnd"/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65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 познакомились с важными точками, расположенными на лице. Описание их неслучайно. Производя массаж лица, вы способствуете мощному мышечному расслаблению всего организма, снимаете напряжение. Обнаруживая болезненные точки, вы уделяете им особое внимание и устраняете в вашем организме те или иные неполадки, избегая часто очень неприятных последствий.</w:t>
      </w:r>
      <w:r w:rsidRPr="00D00A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535D4" w:rsidRPr="00B65709" w:rsidRDefault="002535D4" w:rsidP="00A41AE2">
      <w:pPr>
        <w:spacing w:after="0" w:line="20" w:lineRule="atLeast"/>
        <w:ind w:left="57" w:right="57"/>
        <w:rPr>
          <w:rFonts w:ascii="Times New Roman" w:hAnsi="Times New Roman" w:cs="Times New Roman"/>
          <w:sz w:val="24"/>
          <w:szCs w:val="24"/>
          <w:lang w:val="ru-RU"/>
        </w:rPr>
      </w:pPr>
    </w:p>
    <w:p w:rsidR="00EC07F7" w:rsidRPr="00B65709" w:rsidRDefault="00EC07F7" w:rsidP="00A41AE2">
      <w:pPr>
        <w:spacing w:after="0" w:line="20" w:lineRule="atLeast"/>
        <w:ind w:left="57" w:right="57"/>
        <w:rPr>
          <w:rFonts w:ascii="Times New Roman" w:hAnsi="Times New Roman" w:cs="Times New Roman"/>
          <w:sz w:val="24"/>
          <w:szCs w:val="24"/>
          <w:lang w:val="ru-RU"/>
        </w:rPr>
      </w:pPr>
    </w:p>
    <w:p w:rsidR="00D00A53" w:rsidRPr="00B65709" w:rsidRDefault="00D00A53" w:rsidP="00D00A53">
      <w:pPr>
        <w:spacing w:after="0" w:line="20" w:lineRule="atLeast"/>
        <w:ind w:left="57" w:right="57" w:firstLine="6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Конечно, здоровье учащихся определяется исходным состоянием здоровья ребенка на момент поступления в школу, но не менее важна и правильная организация учебной деятельности, а именно:</w:t>
      </w:r>
    </w:p>
    <w:p w:rsidR="00D00A53" w:rsidRPr="00B65709" w:rsidRDefault="00D00A53" w:rsidP="00D00A53">
      <w:pPr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строгая дозировка учебной нагрузки;</w:t>
      </w:r>
    </w:p>
    <w:p w:rsidR="00D00A53" w:rsidRPr="00B65709" w:rsidRDefault="00D00A53" w:rsidP="00D00A53">
      <w:pPr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построение урока с учетом работоспособности учащихся;</w:t>
      </w:r>
    </w:p>
    <w:p w:rsidR="00D00A53" w:rsidRPr="00B65709" w:rsidRDefault="00D00A53" w:rsidP="00D00A53">
      <w:pPr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соблюдение гигиенических требований (свежий воздух, оптимальный тепловой режим, хорошая освещенность, чистота);</w:t>
      </w:r>
    </w:p>
    <w:p w:rsidR="00D00A53" w:rsidRPr="00B65709" w:rsidRDefault="00D00A53" w:rsidP="00D00A53">
      <w:pPr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благоприятный эмоциональный настрой;</w:t>
      </w:r>
    </w:p>
    <w:p w:rsidR="00D00A53" w:rsidRPr="00B65709" w:rsidRDefault="00D00A53" w:rsidP="00D00A53">
      <w:pPr>
        <w:spacing w:after="0" w:line="2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57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проведение физкультминуток и динамических пауз на уроках.</w:t>
      </w:r>
    </w:p>
    <w:p w:rsidR="00B12F19" w:rsidRPr="00B65709" w:rsidRDefault="00B12F19" w:rsidP="00B12F19">
      <w:pPr>
        <w:spacing w:after="0" w:line="20" w:lineRule="atLeast"/>
        <w:ind w:left="57" w:right="57"/>
        <w:rPr>
          <w:rFonts w:ascii="Times New Roman" w:hAnsi="Times New Roman" w:cs="Times New Roman"/>
          <w:sz w:val="24"/>
          <w:szCs w:val="24"/>
          <w:lang w:val="ru-RU"/>
        </w:rPr>
      </w:pPr>
    </w:p>
    <w:p w:rsidR="00B12F19" w:rsidRPr="00B65709" w:rsidRDefault="00B12F19" w:rsidP="00B12F19">
      <w:pPr>
        <w:spacing w:after="0" w:line="20" w:lineRule="atLeast"/>
        <w:ind w:left="57" w:right="57"/>
        <w:rPr>
          <w:rFonts w:ascii="Times New Roman" w:hAnsi="Times New Roman" w:cs="Times New Roman"/>
          <w:sz w:val="24"/>
          <w:szCs w:val="24"/>
          <w:lang w:val="ru-RU"/>
        </w:rPr>
      </w:pPr>
    </w:p>
    <w:p w:rsidR="00B12F19" w:rsidRPr="00B65709" w:rsidRDefault="00B12F19" w:rsidP="00B12F19">
      <w:pPr>
        <w:spacing w:after="0" w:line="20" w:lineRule="atLeast"/>
        <w:ind w:left="57" w:right="57"/>
        <w:rPr>
          <w:rFonts w:ascii="Times New Roman" w:hAnsi="Times New Roman" w:cs="Times New Roman"/>
          <w:color w:val="676767"/>
          <w:sz w:val="24"/>
          <w:szCs w:val="24"/>
          <w:shd w:val="clear" w:color="auto" w:fill="EFEFEF"/>
          <w:lang w:val="ru-RU"/>
        </w:rPr>
      </w:pPr>
    </w:p>
    <w:p w:rsidR="00B12F19" w:rsidRPr="00B65709" w:rsidRDefault="00B12F19" w:rsidP="00B12F19">
      <w:pPr>
        <w:spacing w:after="0" w:line="20" w:lineRule="atLeast"/>
        <w:ind w:left="57" w:right="57"/>
        <w:rPr>
          <w:rFonts w:ascii="Times New Roman" w:hAnsi="Times New Roman" w:cs="Times New Roman"/>
          <w:color w:val="676767"/>
          <w:sz w:val="24"/>
          <w:szCs w:val="24"/>
          <w:shd w:val="clear" w:color="auto" w:fill="EFEFEF"/>
          <w:lang w:val="ru-RU"/>
        </w:rPr>
      </w:pPr>
    </w:p>
    <w:p w:rsidR="00B12F19" w:rsidRPr="00B65709" w:rsidRDefault="00B12F19" w:rsidP="00B12F19">
      <w:pPr>
        <w:shd w:val="clear" w:color="auto" w:fill="FFFEFE"/>
        <w:spacing w:after="0" w:line="20" w:lineRule="atLeast"/>
        <w:ind w:left="57" w:right="57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00A53">
        <w:rPr>
          <w:rFonts w:ascii="Times New Roman" w:eastAsia="Times New Roman" w:hAnsi="Times New Roman" w:cs="Times New Roman"/>
          <w:b/>
          <w:bCs/>
          <w:color w:val="C8141A"/>
          <w:kern w:val="36"/>
          <w:sz w:val="24"/>
          <w:szCs w:val="24"/>
          <w:lang w:eastAsia="ru-RU"/>
        </w:rPr>
        <w:t> </w:t>
      </w:r>
    </w:p>
    <w:p w:rsidR="00EC07F7" w:rsidRPr="00B65709" w:rsidRDefault="00EC07F7" w:rsidP="00A41AE2">
      <w:pPr>
        <w:shd w:val="clear" w:color="auto" w:fill="FFFEFE"/>
        <w:spacing w:after="0" w:line="20" w:lineRule="atLeast"/>
        <w:ind w:left="57" w:right="57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C07F7" w:rsidRPr="00B65709" w:rsidSect="00D00A53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B0E"/>
    <w:multiLevelType w:val="multilevel"/>
    <w:tmpl w:val="EDF6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F4286"/>
    <w:multiLevelType w:val="multilevel"/>
    <w:tmpl w:val="F45E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86329"/>
    <w:multiLevelType w:val="multilevel"/>
    <w:tmpl w:val="AE44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C07F7"/>
    <w:rsid w:val="00057F08"/>
    <w:rsid w:val="000C06EC"/>
    <w:rsid w:val="000C4C0A"/>
    <w:rsid w:val="001C74EB"/>
    <w:rsid w:val="002166A3"/>
    <w:rsid w:val="00223EAE"/>
    <w:rsid w:val="002535D4"/>
    <w:rsid w:val="003041C9"/>
    <w:rsid w:val="004248B0"/>
    <w:rsid w:val="004F2763"/>
    <w:rsid w:val="00527414"/>
    <w:rsid w:val="00592149"/>
    <w:rsid w:val="0059481C"/>
    <w:rsid w:val="005C7D9D"/>
    <w:rsid w:val="00663177"/>
    <w:rsid w:val="006B57F9"/>
    <w:rsid w:val="0071099F"/>
    <w:rsid w:val="0078301A"/>
    <w:rsid w:val="007871D9"/>
    <w:rsid w:val="007C1BEC"/>
    <w:rsid w:val="00A41AE2"/>
    <w:rsid w:val="00A43BB4"/>
    <w:rsid w:val="00A723C3"/>
    <w:rsid w:val="00A7366B"/>
    <w:rsid w:val="00A8737D"/>
    <w:rsid w:val="00B12F19"/>
    <w:rsid w:val="00B65709"/>
    <w:rsid w:val="00BE6844"/>
    <w:rsid w:val="00C328F2"/>
    <w:rsid w:val="00D00A53"/>
    <w:rsid w:val="00E06C48"/>
    <w:rsid w:val="00EC07F7"/>
    <w:rsid w:val="00EE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48"/>
  </w:style>
  <w:style w:type="paragraph" w:styleId="1">
    <w:name w:val="heading 1"/>
    <w:basedOn w:val="a"/>
    <w:next w:val="a"/>
    <w:link w:val="10"/>
    <w:uiPriority w:val="9"/>
    <w:qFormat/>
    <w:rsid w:val="00E06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C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C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C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C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C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C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C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C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C07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7F7"/>
  </w:style>
  <w:style w:type="character" w:styleId="a4">
    <w:name w:val="Emphasis"/>
    <w:basedOn w:val="a0"/>
    <w:uiPriority w:val="20"/>
    <w:qFormat/>
    <w:rsid w:val="00E06C48"/>
    <w:rPr>
      <w:i/>
      <w:iCs/>
    </w:rPr>
  </w:style>
  <w:style w:type="paragraph" w:styleId="a5">
    <w:name w:val="Normal (Web)"/>
    <w:basedOn w:val="a"/>
    <w:uiPriority w:val="99"/>
    <w:unhideWhenUsed/>
    <w:rsid w:val="00EC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6C4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07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C07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C07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C07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7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06C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6C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6C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6C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6C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6C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6C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06C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E06C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E06C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06C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E06C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06C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uiPriority w:val="1"/>
    <w:qFormat/>
    <w:rsid w:val="00E06C48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6C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6C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6C48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E06C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06C48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E06C48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E06C48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E06C48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E06C4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E06C48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E06C4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834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915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img0.liveinternet.ru/images/attach/c/3/75/915/75915380_large_Aktivnuye_tochki_lica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5936-6CBB-4618-B1AD-1A5326DE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2015-04-03T16:14:00Z</cp:lastPrinted>
  <dcterms:created xsi:type="dcterms:W3CDTF">2014-11-05T17:10:00Z</dcterms:created>
  <dcterms:modified xsi:type="dcterms:W3CDTF">2015-04-03T18:17:00Z</dcterms:modified>
</cp:coreProperties>
</file>