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AF" w:rsidRDefault="00E958AF" w:rsidP="00E958AF"/>
    <w:p w:rsidR="00E958AF" w:rsidRPr="002C6F77" w:rsidRDefault="00E958AF" w:rsidP="00E958AF">
      <w:pPr>
        <w:jc w:val="center"/>
        <w:rPr>
          <w:rFonts w:ascii="Times New Roman" w:hAnsi="Times New Roman" w:cs="Times New Roman"/>
          <w:sz w:val="36"/>
          <w:szCs w:val="36"/>
        </w:rPr>
      </w:pPr>
      <w:r>
        <w:rPr>
          <w:rFonts w:ascii="Times New Roman" w:hAnsi="Times New Roman" w:cs="Times New Roman"/>
          <w:sz w:val="36"/>
          <w:szCs w:val="36"/>
        </w:rPr>
        <w:t>МБОУ «</w:t>
      </w:r>
      <w:proofErr w:type="spellStart"/>
      <w:r w:rsidRPr="002C6F77">
        <w:rPr>
          <w:rFonts w:ascii="Times New Roman" w:hAnsi="Times New Roman" w:cs="Times New Roman"/>
          <w:sz w:val="36"/>
          <w:szCs w:val="36"/>
        </w:rPr>
        <w:t>Булатниковская</w:t>
      </w:r>
      <w:proofErr w:type="spellEnd"/>
      <w:r w:rsidRPr="002C6F77">
        <w:rPr>
          <w:rFonts w:ascii="Times New Roman" w:hAnsi="Times New Roman" w:cs="Times New Roman"/>
          <w:sz w:val="36"/>
          <w:szCs w:val="36"/>
        </w:rPr>
        <w:t xml:space="preserve"> СОШ</w:t>
      </w:r>
      <w:r>
        <w:rPr>
          <w:rFonts w:ascii="Times New Roman" w:hAnsi="Times New Roman" w:cs="Times New Roman"/>
          <w:sz w:val="36"/>
          <w:szCs w:val="36"/>
        </w:rPr>
        <w:t>»</w:t>
      </w:r>
    </w:p>
    <w:p w:rsidR="00E958AF" w:rsidRDefault="00E958AF" w:rsidP="00E958AF">
      <w:pPr>
        <w:jc w:val="center"/>
        <w:rPr>
          <w:rFonts w:ascii="Times New Roman" w:hAnsi="Times New Roman" w:cs="Times New Roman"/>
        </w:rPr>
      </w:pPr>
    </w:p>
    <w:p w:rsidR="00E958AF" w:rsidRDefault="00E958AF" w:rsidP="00E958AF">
      <w:pPr>
        <w:jc w:val="center"/>
        <w:rPr>
          <w:rFonts w:ascii="Times New Roman" w:hAnsi="Times New Roman" w:cs="Times New Roman"/>
        </w:rPr>
      </w:pPr>
    </w:p>
    <w:p w:rsidR="00E958AF" w:rsidRDefault="00E958AF" w:rsidP="00E958AF">
      <w:pPr>
        <w:jc w:val="center"/>
        <w:rPr>
          <w:rFonts w:ascii="Times New Roman" w:hAnsi="Times New Roman" w:cs="Times New Roman"/>
        </w:rPr>
      </w:pPr>
    </w:p>
    <w:p w:rsidR="00E958AF" w:rsidRDefault="00E958AF" w:rsidP="00E958AF">
      <w:pPr>
        <w:jc w:val="center"/>
        <w:rPr>
          <w:rFonts w:ascii="Times New Roman" w:hAnsi="Times New Roman" w:cs="Times New Roman"/>
        </w:rPr>
      </w:pPr>
    </w:p>
    <w:p w:rsidR="00E958AF" w:rsidRDefault="00E958AF" w:rsidP="00E958AF">
      <w:pPr>
        <w:jc w:val="center"/>
        <w:rPr>
          <w:rFonts w:ascii="Times New Roman" w:hAnsi="Times New Roman" w:cs="Times New Roman"/>
        </w:rPr>
      </w:pPr>
    </w:p>
    <w:p w:rsidR="00E958AF" w:rsidRDefault="00E958AF" w:rsidP="00E958AF">
      <w:pPr>
        <w:jc w:val="center"/>
        <w:rPr>
          <w:rFonts w:ascii="Times New Roman" w:hAnsi="Times New Roman" w:cs="Times New Roman"/>
        </w:rPr>
      </w:pPr>
    </w:p>
    <w:p w:rsidR="00E958AF" w:rsidRDefault="00E958AF" w:rsidP="00E958AF">
      <w:pPr>
        <w:jc w:val="center"/>
        <w:rPr>
          <w:rFonts w:ascii="Times New Roman" w:hAnsi="Times New Roman" w:cs="Times New Roman"/>
        </w:rPr>
      </w:pPr>
    </w:p>
    <w:p w:rsidR="00E958AF" w:rsidRDefault="00E958AF" w:rsidP="00E958AF">
      <w:pPr>
        <w:jc w:val="center"/>
        <w:rPr>
          <w:rFonts w:ascii="Times New Roman" w:hAnsi="Times New Roman" w:cs="Times New Roman"/>
          <w:sz w:val="56"/>
          <w:szCs w:val="56"/>
        </w:rPr>
      </w:pPr>
      <w:r w:rsidRPr="00A06F92">
        <w:rPr>
          <w:rFonts w:ascii="Times New Roman" w:hAnsi="Times New Roman" w:cs="Times New Roman"/>
          <w:sz w:val="56"/>
          <w:szCs w:val="56"/>
        </w:rPr>
        <w:t>Программа</w:t>
      </w:r>
    </w:p>
    <w:p w:rsidR="00E958AF" w:rsidRDefault="00E958AF" w:rsidP="00E958AF">
      <w:pPr>
        <w:jc w:val="center"/>
        <w:rPr>
          <w:rFonts w:ascii="Times New Roman" w:hAnsi="Times New Roman" w:cs="Times New Roman"/>
          <w:sz w:val="56"/>
          <w:szCs w:val="56"/>
        </w:rPr>
      </w:pPr>
      <w:r>
        <w:rPr>
          <w:rFonts w:ascii="Times New Roman" w:hAnsi="Times New Roman" w:cs="Times New Roman"/>
          <w:sz w:val="56"/>
          <w:szCs w:val="56"/>
        </w:rPr>
        <w:t>кружка «Творческая мастерская»</w:t>
      </w:r>
    </w:p>
    <w:p w:rsidR="00E958AF" w:rsidRDefault="00E958AF" w:rsidP="00E958AF">
      <w:pPr>
        <w:jc w:val="right"/>
        <w:rPr>
          <w:rFonts w:ascii="Times New Roman" w:hAnsi="Times New Roman" w:cs="Times New Roman"/>
          <w:sz w:val="28"/>
          <w:szCs w:val="28"/>
        </w:rPr>
      </w:pPr>
    </w:p>
    <w:p w:rsidR="00E958AF" w:rsidRDefault="00E958AF" w:rsidP="00E958AF">
      <w:pPr>
        <w:jc w:val="right"/>
        <w:rPr>
          <w:rFonts w:ascii="Times New Roman" w:hAnsi="Times New Roman" w:cs="Times New Roman"/>
          <w:sz w:val="28"/>
          <w:szCs w:val="28"/>
        </w:rPr>
      </w:pPr>
    </w:p>
    <w:p w:rsidR="00E958AF" w:rsidRDefault="00E958AF" w:rsidP="00E958AF">
      <w:pPr>
        <w:jc w:val="right"/>
        <w:rPr>
          <w:rFonts w:ascii="Times New Roman" w:hAnsi="Times New Roman" w:cs="Times New Roman"/>
          <w:sz w:val="28"/>
          <w:szCs w:val="28"/>
        </w:rPr>
      </w:pPr>
    </w:p>
    <w:p w:rsidR="00E958AF" w:rsidRDefault="00E958AF" w:rsidP="00E958AF">
      <w:pPr>
        <w:jc w:val="right"/>
        <w:rPr>
          <w:rFonts w:ascii="Times New Roman" w:hAnsi="Times New Roman" w:cs="Times New Roman"/>
          <w:sz w:val="28"/>
          <w:szCs w:val="28"/>
        </w:rPr>
      </w:pPr>
    </w:p>
    <w:p w:rsidR="00E958AF" w:rsidRDefault="00E958AF" w:rsidP="00E958AF">
      <w:pPr>
        <w:jc w:val="right"/>
        <w:rPr>
          <w:rFonts w:ascii="Times New Roman" w:hAnsi="Times New Roman" w:cs="Times New Roman"/>
          <w:sz w:val="28"/>
          <w:szCs w:val="28"/>
        </w:rPr>
      </w:pPr>
    </w:p>
    <w:p w:rsidR="00E958AF" w:rsidRDefault="00E958AF" w:rsidP="00E958AF">
      <w:pPr>
        <w:jc w:val="right"/>
        <w:rPr>
          <w:rFonts w:ascii="Times New Roman" w:hAnsi="Times New Roman" w:cs="Times New Roman"/>
          <w:sz w:val="28"/>
          <w:szCs w:val="28"/>
        </w:rPr>
      </w:pPr>
      <w:r>
        <w:rPr>
          <w:rFonts w:ascii="Times New Roman" w:hAnsi="Times New Roman" w:cs="Times New Roman"/>
          <w:sz w:val="28"/>
          <w:szCs w:val="28"/>
        </w:rPr>
        <w:t>Руководитель:</w:t>
      </w:r>
    </w:p>
    <w:p w:rsidR="00E958AF" w:rsidRDefault="00E958AF" w:rsidP="00E958AF">
      <w:pPr>
        <w:jc w:val="right"/>
        <w:rPr>
          <w:rFonts w:ascii="Times New Roman" w:hAnsi="Times New Roman" w:cs="Times New Roman"/>
          <w:sz w:val="28"/>
          <w:szCs w:val="28"/>
        </w:rPr>
      </w:pPr>
      <w:r>
        <w:rPr>
          <w:rFonts w:ascii="Times New Roman" w:hAnsi="Times New Roman" w:cs="Times New Roman"/>
          <w:sz w:val="28"/>
          <w:szCs w:val="28"/>
        </w:rPr>
        <w:t>учитель истории</w:t>
      </w:r>
    </w:p>
    <w:p w:rsidR="00E958AF" w:rsidRPr="002C6F77" w:rsidRDefault="00E958AF" w:rsidP="00E958AF">
      <w:pPr>
        <w:jc w:val="right"/>
        <w:rPr>
          <w:rFonts w:ascii="Times New Roman" w:hAnsi="Times New Roman" w:cs="Times New Roman"/>
          <w:sz w:val="28"/>
          <w:szCs w:val="28"/>
        </w:rPr>
      </w:pPr>
      <w:r>
        <w:rPr>
          <w:rFonts w:ascii="Times New Roman" w:hAnsi="Times New Roman" w:cs="Times New Roman"/>
          <w:sz w:val="28"/>
          <w:szCs w:val="28"/>
        </w:rPr>
        <w:t>Маркелова И.С.</w:t>
      </w:r>
    </w:p>
    <w:p w:rsidR="00C32F7F" w:rsidRDefault="00740FBC" w:rsidP="00740FB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w:t>
      </w:r>
    </w:p>
    <w:p w:rsidR="00E958AF" w:rsidRDefault="00E958AF" w:rsidP="00740FB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E958AF" w:rsidRDefault="00E958AF" w:rsidP="00E958A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E958AF" w:rsidRDefault="00E958AF" w:rsidP="00740FB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Муром-2011г.</w:t>
      </w:r>
    </w:p>
    <w:p w:rsidR="00E958AF" w:rsidRPr="00E958AF" w:rsidRDefault="00E958AF" w:rsidP="00740FBC">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sz w:val="24"/>
          <w:szCs w:val="24"/>
          <w:lang w:eastAsia="ru-RU"/>
        </w:rPr>
        <w:lastRenderedPageBreak/>
        <w:t>Пояснительная записка</w:t>
      </w:r>
      <w:r w:rsidRPr="00C32F7F">
        <w:rPr>
          <w:rFonts w:ascii="Times New Roman" w:eastAsia="Times New Roman" w:hAnsi="Times New Roman" w:cs="Times New Roman"/>
          <w:sz w:val="24"/>
          <w:szCs w:val="24"/>
          <w:lang w:eastAsia="ru-RU"/>
        </w:rPr>
        <w:t xml:space="preserve"> </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Новые жизненные условия, в которые поставлены современные обучающиеся, вступающие в жизнь, выдвигают свои требования:</w:t>
      </w:r>
    </w:p>
    <w:p w:rsidR="00C32F7F" w:rsidRPr="00C32F7F" w:rsidRDefault="00C32F7F" w:rsidP="00C32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xml:space="preserve">быть мыслящими, инициативными, самостоятельными, вырабатывать свои новые оригинальные решения; </w:t>
      </w:r>
    </w:p>
    <w:p w:rsidR="00C32F7F" w:rsidRPr="00C32F7F" w:rsidRDefault="00C32F7F" w:rsidP="00C32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xml:space="preserve">быть ориентированными на лучшие конечные результаты. </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Реализация этих требований предполагает человека с творческими способностями.</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Характеризуя актуальность темы, мы видим, что 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 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 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прекрасному в самом высоком и широком смысле этого понятия.</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xml:space="preserve">Работа </w:t>
      </w:r>
      <w:r w:rsidR="00740FBC">
        <w:rPr>
          <w:rFonts w:ascii="Times New Roman" w:eastAsia="Times New Roman" w:hAnsi="Times New Roman" w:cs="Times New Roman"/>
          <w:sz w:val="24"/>
          <w:szCs w:val="24"/>
          <w:lang w:eastAsia="ru-RU"/>
        </w:rPr>
        <w:t xml:space="preserve">с разными природными </w:t>
      </w:r>
      <w:r w:rsidRPr="00C32F7F">
        <w:rPr>
          <w:rFonts w:ascii="Times New Roman" w:eastAsia="Times New Roman" w:hAnsi="Times New Roman" w:cs="Times New Roman"/>
          <w:sz w:val="24"/>
          <w:szCs w:val="24"/>
          <w:lang w:eastAsia="ru-RU"/>
        </w:rPr>
        <w:t xml:space="preserve"> материа</w:t>
      </w:r>
      <w:r w:rsidR="00740FBC">
        <w:rPr>
          <w:rFonts w:ascii="Times New Roman" w:eastAsia="Times New Roman" w:hAnsi="Times New Roman" w:cs="Times New Roman"/>
          <w:sz w:val="24"/>
          <w:szCs w:val="24"/>
          <w:lang w:eastAsia="ru-RU"/>
        </w:rPr>
        <w:t>лами, глиной, льном, камнем и т.д.,</w:t>
      </w:r>
      <w:r w:rsidRPr="00C32F7F">
        <w:rPr>
          <w:rFonts w:ascii="Times New Roman" w:eastAsia="Times New Roman" w:hAnsi="Times New Roman" w:cs="Times New Roman"/>
          <w:sz w:val="24"/>
          <w:szCs w:val="24"/>
          <w:lang w:eastAsia="ru-RU"/>
        </w:rPr>
        <w:t xml:space="preserve">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трудиться.</w:t>
      </w:r>
    </w:p>
    <w:p w:rsidR="00C32F7F" w:rsidRDefault="00740FBC" w:rsidP="00C32F7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w:t>
      </w:r>
      <w:r w:rsidR="00C32F7F" w:rsidRPr="00C32F7F">
        <w:rPr>
          <w:rFonts w:ascii="Times New Roman" w:eastAsia="Times New Roman" w:hAnsi="Times New Roman" w:cs="Times New Roman"/>
          <w:sz w:val="24"/>
          <w:szCs w:val="24"/>
          <w:lang w:eastAsia="ru-RU"/>
        </w:rPr>
        <w:t xml:space="preserve">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определенные эстетические вкусы. Результат этих увлекательных занятий не только конкретный – поделки, но и невидимый для глаз – развитие тонкой наблюдательности, пространственного воображения, нестандартного мышления. Данная программа к</w:t>
      </w:r>
      <w:r>
        <w:rPr>
          <w:rFonts w:ascii="Times New Roman" w:eastAsia="Times New Roman" w:hAnsi="Times New Roman" w:cs="Times New Roman"/>
          <w:sz w:val="24"/>
          <w:szCs w:val="24"/>
          <w:lang w:eastAsia="ru-RU"/>
        </w:rPr>
        <w:t xml:space="preserve">ружка </w:t>
      </w:r>
      <w:r w:rsidR="00C32F7F" w:rsidRPr="00C32F7F">
        <w:rPr>
          <w:rFonts w:ascii="Times New Roman" w:eastAsia="Times New Roman" w:hAnsi="Times New Roman" w:cs="Times New Roman"/>
          <w:sz w:val="24"/>
          <w:szCs w:val="24"/>
          <w:lang w:eastAsia="ru-RU"/>
        </w:rPr>
        <w:t xml:space="preserve"> рассчитана на </w:t>
      </w:r>
      <w:r w:rsidR="00DC4CC6">
        <w:rPr>
          <w:rFonts w:ascii="Times New Roman" w:eastAsia="Times New Roman" w:hAnsi="Times New Roman" w:cs="Times New Roman"/>
          <w:sz w:val="24"/>
          <w:szCs w:val="24"/>
          <w:lang w:eastAsia="ru-RU"/>
        </w:rPr>
        <w:t>2 года обучения детей в возрасте 11-14</w:t>
      </w:r>
      <w:r w:rsidR="00C32F7F" w:rsidRPr="00C32F7F">
        <w:rPr>
          <w:rFonts w:ascii="Times New Roman" w:eastAsia="Times New Roman" w:hAnsi="Times New Roman" w:cs="Times New Roman"/>
          <w:sz w:val="24"/>
          <w:szCs w:val="24"/>
          <w:lang w:eastAsia="ru-RU"/>
        </w:rPr>
        <w:t xml:space="preserve"> лет, поэтому при распределении заданий учитывается возраст детей, их подготовленность, существующие навыки и умения.</w:t>
      </w:r>
    </w:p>
    <w:p w:rsidR="00E958AF" w:rsidRPr="00C32F7F" w:rsidRDefault="00E958AF" w:rsidP="00C32F7F">
      <w:pPr>
        <w:spacing w:before="100" w:beforeAutospacing="1" w:after="100" w:afterAutospacing="1" w:line="240" w:lineRule="auto"/>
        <w:rPr>
          <w:rFonts w:ascii="Times New Roman" w:eastAsia="Times New Roman" w:hAnsi="Times New Roman" w:cs="Times New Roman"/>
          <w:sz w:val="24"/>
          <w:szCs w:val="24"/>
          <w:lang w:eastAsia="ru-RU"/>
        </w:rPr>
      </w:pP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i/>
          <w:iCs/>
          <w:sz w:val="24"/>
          <w:szCs w:val="24"/>
          <w:lang w:eastAsia="ru-RU"/>
        </w:rPr>
        <w:lastRenderedPageBreak/>
        <w:t>Цель программы</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xml:space="preserve">Формирование художественной культуры школьников как части культуры духовной, приобщение детей к миру </w:t>
      </w:r>
      <w:r w:rsidR="00A06F92">
        <w:rPr>
          <w:rFonts w:ascii="Times New Roman" w:eastAsia="Times New Roman" w:hAnsi="Times New Roman" w:cs="Times New Roman"/>
          <w:sz w:val="24"/>
          <w:szCs w:val="24"/>
          <w:lang w:eastAsia="ru-RU"/>
        </w:rPr>
        <w:t xml:space="preserve">народного </w:t>
      </w:r>
      <w:r w:rsidRPr="00C32F7F">
        <w:rPr>
          <w:rFonts w:ascii="Times New Roman" w:eastAsia="Times New Roman" w:hAnsi="Times New Roman" w:cs="Times New Roman"/>
          <w:sz w:val="24"/>
          <w:szCs w:val="24"/>
          <w:lang w:eastAsia="ru-RU"/>
        </w:rPr>
        <w:t>творчества, общечеловеческим и национальным ценностям через их собственное творчество.</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sz w:val="24"/>
          <w:szCs w:val="24"/>
          <w:lang w:eastAsia="ru-RU"/>
        </w:rPr>
        <w:t>Задачи программы</w:t>
      </w:r>
    </w:p>
    <w:p w:rsidR="00C32F7F" w:rsidRPr="00C32F7F" w:rsidRDefault="00C32F7F" w:rsidP="00C32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Приобщение учащихся к народ</w:t>
      </w:r>
      <w:r w:rsidR="00DC4CC6">
        <w:rPr>
          <w:rFonts w:ascii="Times New Roman" w:eastAsia="Times New Roman" w:hAnsi="Times New Roman" w:cs="Times New Roman"/>
          <w:sz w:val="24"/>
          <w:szCs w:val="24"/>
          <w:lang w:eastAsia="ru-RU"/>
        </w:rPr>
        <w:t>ному, художественному</w:t>
      </w:r>
      <w:r w:rsidRPr="00C32F7F">
        <w:rPr>
          <w:rFonts w:ascii="Times New Roman" w:eastAsia="Times New Roman" w:hAnsi="Times New Roman" w:cs="Times New Roman"/>
          <w:sz w:val="24"/>
          <w:szCs w:val="24"/>
          <w:lang w:eastAsia="ru-RU"/>
        </w:rPr>
        <w:t xml:space="preserve"> творчеству.</w:t>
      </w:r>
    </w:p>
    <w:p w:rsidR="00C32F7F" w:rsidRPr="00C32F7F" w:rsidRDefault="00C32F7F" w:rsidP="00C32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Формирование художественно-образного мышления и эмоционально-чувственного отношения к предметам и явлениям действительности, к искусству, как основе развития творческой личности; формирование эмоционально-ценностного отношения к жизни.</w:t>
      </w:r>
    </w:p>
    <w:p w:rsidR="00C32F7F" w:rsidRPr="00C32F7F" w:rsidRDefault="00C32F7F" w:rsidP="00C32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Развитие творческих способностей и навыков работы с различными материалами, формирование практических навыков работы с различными инструментами, расширение диапазона чувств и зрительных представлений, фантазий, воображения.</w:t>
      </w:r>
    </w:p>
    <w:p w:rsidR="00C32F7F" w:rsidRPr="00C32F7F" w:rsidRDefault="00C32F7F" w:rsidP="00C32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xml:space="preserve">Формирование “культуры творческой личности”, развитие в ребенке природных задатков, творческого потенциала, способностей, позволяющих </w:t>
      </w:r>
      <w:proofErr w:type="spellStart"/>
      <w:r w:rsidRPr="00C32F7F">
        <w:rPr>
          <w:rFonts w:ascii="Times New Roman" w:eastAsia="Times New Roman" w:hAnsi="Times New Roman" w:cs="Times New Roman"/>
          <w:sz w:val="24"/>
          <w:szCs w:val="24"/>
          <w:lang w:eastAsia="ru-RU"/>
        </w:rPr>
        <w:t>самореализоваться</w:t>
      </w:r>
      <w:proofErr w:type="spellEnd"/>
      <w:r w:rsidRPr="00C32F7F">
        <w:rPr>
          <w:rFonts w:ascii="Times New Roman" w:eastAsia="Times New Roman" w:hAnsi="Times New Roman" w:cs="Times New Roman"/>
          <w:sz w:val="24"/>
          <w:szCs w:val="24"/>
          <w:lang w:eastAsia="ru-RU"/>
        </w:rPr>
        <w:t xml:space="preserve"> в различных видах и формах художественно-творческой деятельности.</w:t>
      </w:r>
    </w:p>
    <w:p w:rsidR="00C32F7F" w:rsidRPr="00C32F7F" w:rsidRDefault="00C32F7F" w:rsidP="00C32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Воспитание интереса к декоративно-прикладному искусству, дизайну в разных формах, воспитание эмоциональной отзывчивости на явления окружающей действительности.</w:t>
      </w:r>
    </w:p>
    <w:p w:rsidR="00C32F7F" w:rsidRPr="00C32F7F" w:rsidRDefault="00C32F7F" w:rsidP="009552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sz w:val="24"/>
          <w:szCs w:val="24"/>
          <w:lang w:eastAsia="ru-RU"/>
        </w:rPr>
        <w:t>Учебно-тематический план</w:t>
      </w:r>
    </w:p>
    <w:tbl>
      <w:tblPr>
        <w:tblW w:w="0" w:type="auto"/>
        <w:jc w:val="center"/>
        <w:tblCellSpacing w:w="15" w:type="dxa"/>
        <w:tblBorders>
          <w:top w:val="outset" w:sz="6" w:space="0" w:color="auto"/>
          <w:left w:val="outset" w:sz="6" w:space="0" w:color="auto"/>
          <w:bottom w:val="inset" w:sz="6" w:space="0" w:color="auto"/>
          <w:right w:val="inset" w:sz="6" w:space="0" w:color="auto"/>
        </w:tblBorders>
        <w:shd w:val="clear" w:color="auto" w:fill="000000" w:themeFill="text1"/>
        <w:tblCellMar>
          <w:top w:w="15" w:type="dxa"/>
          <w:left w:w="15" w:type="dxa"/>
          <w:bottom w:w="15" w:type="dxa"/>
          <w:right w:w="15" w:type="dxa"/>
        </w:tblCellMar>
        <w:tblLook w:val="04A0"/>
      </w:tblPr>
      <w:tblGrid>
        <w:gridCol w:w="347"/>
        <w:gridCol w:w="7051"/>
        <w:gridCol w:w="671"/>
        <w:gridCol w:w="729"/>
        <w:gridCol w:w="677"/>
      </w:tblGrid>
      <w:tr w:rsidR="00955269" w:rsidRPr="00C32F7F" w:rsidTr="00955269">
        <w:trPr>
          <w:tblCellSpacing w:w="15" w:type="dxa"/>
          <w:jc w:val="center"/>
        </w:trPr>
        <w:tc>
          <w:tcPr>
            <w:tcW w:w="0" w:type="auto"/>
            <w:vMerge w:val="restart"/>
            <w:tcBorders>
              <w:top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sz w:val="24"/>
                <w:szCs w:val="24"/>
                <w:lang w:eastAsia="ru-RU"/>
              </w:rPr>
              <w:t>№</w:t>
            </w:r>
            <w:r w:rsidRPr="00C32F7F">
              <w:rPr>
                <w:rFonts w:ascii="Times New Roman" w:eastAsia="Times New Roman" w:hAnsi="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sz w:val="24"/>
                <w:szCs w:val="24"/>
                <w:lang w:eastAsia="ru-RU"/>
              </w:rPr>
              <w:t>План</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sz w:val="24"/>
                <w:szCs w:val="24"/>
                <w:lang w:eastAsia="ru-RU"/>
              </w:rPr>
              <w:t>часы</w:t>
            </w:r>
            <w:r w:rsidRPr="00C32F7F">
              <w:rPr>
                <w:rFonts w:ascii="Times New Roman" w:eastAsia="Times New Roman" w:hAnsi="Times New Roman" w:cs="Times New Roman"/>
                <w:sz w:val="24"/>
                <w:szCs w:val="24"/>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sz w:val="24"/>
                <w:szCs w:val="24"/>
                <w:lang w:eastAsia="ru-RU"/>
              </w:rPr>
              <w:t>всего</w:t>
            </w:r>
            <w:r w:rsidRPr="00C32F7F">
              <w:rPr>
                <w:rFonts w:ascii="Times New Roman" w:eastAsia="Times New Roman" w:hAnsi="Times New Roman" w:cs="Times New Roman"/>
                <w:sz w:val="24"/>
                <w:szCs w:val="24"/>
                <w:lang w:eastAsia="ru-RU"/>
              </w:rPr>
              <w:t xml:space="preserve"> </w:t>
            </w:r>
          </w:p>
        </w:tc>
      </w:tr>
      <w:tr w:rsidR="00955269" w:rsidRPr="00C32F7F" w:rsidTr="00955269">
        <w:trPr>
          <w:tblCellSpacing w:w="15" w:type="dxa"/>
          <w:jc w:val="center"/>
        </w:trPr>
        <w:tc>
          <w:tcPr>
            <w:tcW w:w="0" w:type="auto"/>
            <w:vMerge/>
            <w:tcBorders>
              <w:top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32F7F">
              <w:rPr>
                <w:rFonts w:ascii="Times New Roman" w:eastAsia="Times New Roman" w:hAnsi="Times New Roman" w:cs="Times New Roman"/>
                <w:b/>
                <w:bCs/>
                <w:sz w:val="24"/>
                <w:szCs w:val="24"/>
                <w:lang w:eastAsia="ru-RU"/>
              </w:rPr>
              <w:t>Теор</w:t>
            </w:r>
            <w:proofErr w:type="spellEnd"/>
            <w:r w:rsidRPr="00C32F7F">
              <w:rPr>
                <w:rFonts w:ascii="Times New Roman" w:eastAsia="Times New Roman" w:hAnsi="Times New Roman" w:cs="Times New Roman"/>
                <w:b/>
                <w:bCs/>
                <w:sz w:val="24"/>
                <w:szCs w:val="24"/>
                <w:lang w:eastAsia="ru-RU"/>
              </w:rPr>
              <w:t>.</w:t>
            </w:r>
            <w:r w:rsidRPr="00C32F7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32F7F">
              <w:rPr>
                <w:rFonts w:ascii="Times New Roman" w:eastAsia="Times New Roman" w:hAnsi="Times New Roman" w:cs="Times New Roman"/>
                <w:b/>
                <w:bCs/>
                <w:sz w:val="24"/>
                <w:szCs w:val="24"/>
                <w:lang w:eastAsia="ru-RU"/>
              </w:rPr>
              <w:t>Прак</w:t>
            </w:r>
            <w:proofErr w:type="spellEnd"/>
            <w:r w:rsidRPr="00C32F7F">
              <w:rPr>
                <w:rFonts w:ascii="Times New Roman" w:eastAsia="Times New Roman" w:hAnsi="Times New Roman" w:cs="Times New Roman"/>
                <w:b/>
                <w:bCs/>
                <w:sz w:val="24"/>
                <w:szCs w:val="24"/>
                <w:lang w:eastAsia="ru-RU"/>
              </w:rPr>
              <w:t>.</w:t>
            </w:r>
            <w:r w:rsidRPr="00C32F7F">
              <w:rPr>
                <w:rFonts w:ascii="Times New Roman" w:eastAsia="Times New Roman" w:hAnsi="Times New Roman" w:cs="Times New Roman"/>
                <w:sz w:val="24"/>
                <w:szCs w:val="24"/>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after="0" w:line="240" w:lineRule="auto"/>
              <w:rPr>
                <w:rFonts w:ascii="Times New Roman" w:eastAsia="Times New Roman" w:hAnsi="Times New Roman" w:cs="Times New Roman"/>
                <w:sz w:val="24"/>
                <w:szCs w:val="24"/>
                <w:lang w:eastAsia="ru-RU"/>
              </w:rPr>
            </w:pPr>
          </w:p>
        </w:tc>
      </w:tr>
      <w:tr w:rsidR="00955269" w:rsidRPr="00C32F7F" w:rsidTr="00955269">
        <w:trPr>
          <w:tblCellSpacing w:w="15" w:type="dxa"/>
          <w:jc w:val="center"/>
        </w:trPr>
        <w:tc>
          <w:tcPr>
            <w:tcW w:w="0" w:type="auto"/>
            <w:tcBorders>
              <w:top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Введение</w:t>
            </w:r>
            <w:r w:rsidRPr="00C32F7F">
              <w:rPr>
                <w:rFonts w:ascii="Times New Roman" w:eastAsia="Times New Roman" w:hAnsi="Times New Roman" w:cs="Times New Roman"/>
                <w:b/>
                <w:bCs/>
                <w:sz w:val="24"/>
                <w:szCs w:val="24"/>
                <w:lang w:eastAsia="ru-RU"/>
              </w:rPr>
              <w:t xml:space="preserve">. </w:t>
            </w:r>
            <w:r w:rsidRPr="009103DB">
              <w:rPr>
                <w:rFonts w:ascii="Times New Roman" w:eastAsia="Times New Roman" w:hAnsi="Times New Roman" w:cs="Times New Roman"/>
                <w:bCs/>
                <w:sz w:val="24"/>
                <w:szCs w:val="24"/>
                <w:lang w:eastAsia="ru-RU"/>
              </w:rPr>
              <w:t>Вводное занятие</w:t>
            </w:r>
            <w:r w:rsidRPr="00C32F7F">
              <w:rPr>
                <w:rFonts w:ascii="Times New Roman" w:eastAsia="Times New Roman" w:hAnsi="Times New Roman" w:cs="Times New Roman"/>
                <w:sz w:val="24"/>
                <w:szCs w:val="24"/>
                <w:lang w:eastAsia="ru-RU"/>
              </w:rPr>
              <w:t xml:space="preserve"> в учебный курс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644ECF"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644ECF"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644ECF"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55269" w:rsidRPr="00C32F7F" w:rsidTr="00955269">
        <w:trPr>
          <w:tblCellSpacing w:w="15" w:type="dxa"/>
          <w:jc w:val="center"/>
        </w:trPr>
        <w:tc>
          <w:tcPr>
            <w:tcW w:w="0" w:type="auto"/>
            <w:tcBorders>
              <w:top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Default="00644ECF" w:rsidP="00C32F7F">
            <w:pPr>
              <w:spacing w:before="100" w:beforeAutospacing="1" w:after="100" w:afterAutospacing="1" w:line="240" w:lineRule="auto"/>
              <w:rPr>
                <w:rFonts w:ascii="Times New Roman" w:eastAsia="Times New Roman" w:hAnsi="Times New Roman" w:cs="Times New Roman"/>
                <w:bCs/>
                <w:sz w:val="24"/>
                <w:szCs w:val="24"/>
                <w:lang w:eastAsia="ru-RU"/>
              </w:rPr>
            </w:pPr>
            <w:r w:rsidRPr="009103DB">
              <w:rPr>
                <w:rFonts w:ascii="Times New Roman" w:eastAsia="Times New Roman" w:hAnsi="Times New Roman" w:cs="Times New Roman"/>
                <w:bCs/>
                <w:sz w:val="24"/>
                <w:szCs w:val="24"/>
                <w:lang w:eastAsia="ru-RU"/>
              </w:rPr>
              <w:t>Работа с природным материалом- глиной:</w:t>
            </w:r>
          </w:p>
          <w:p w:rsidR="00644ECF" w:rsidRPr="008B209A" w:rsidRDefault="008B209A" w:rsidP="00C32F7F">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имитация глиняной посуды, дымковская игрушка, игрушка-фантазия, композиции из фигурок.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644ECF" w:rsidP="00C32F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FB15E3" w:rsidP="00C32F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103DB">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FB15E3"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103DB">
              <w:rPr>
                <w:rFonts w:ascii="Times New Roman" w:eastAsia="Times New Roman" w:hAnsi="Times New Roman" w:cs="Times New Roman"/>
                <w:sz w:val="24"/>
                <w:szCs w:val="24"/>
                <w:lang w:eastAsia="ru-RU"/>
              </w:rPr>
              <w:t>1</w:t>
            </w:r>
          </w:p>
        </w:tc>
      </w:tr>
      <w:tr w:rsidR="00955269" w:rsidRPr="00C32F7F" w:rsidTr="00955269">
        <w:trPr>
          <w:tblCellSpacing w:w="15" w:type="dxa"/>
          <w:jc w:val="center"/>
        </w:trPr>
        <w:tc>
          <w:tcPr>
            <w:tcW w:w="0" w:type="auto"/>
            <w:tcBorders>
              <w:top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Default="00FB15E3" w:rsidP="00C32F7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природным материалом-льном, сухоцветами:</w:t>
            </w:r>
          </w:p>
          <w:p w:rsidR="00FB15E3" w:rsidRPr="00C32F7F" w:rsidRDefault="00212EAC" w:rsidP="00C32F7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народных кукол- оберегов, композиций</w:t>
            </w:r>
            <w:r w:rsidR="004966D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FB15E3"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FB15E3"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955269" w:rsidRPr="00C32F7F" w:rsidTr="00955269">
        <w:trPr>
          <w:tblCellSpacing w:w="15" w:type="dxa"/>
          <w:jc w:val="center"/>
        </w:trPr>
        <w:tc>
          <w:tcPr>
            <w:tcW w:w="0" w:type="auto"/>
            <w:tcBorders>
              <w:top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Default="00FB15E3" w:rsidP="00C32F7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природным материалом-камнем:</w:t>
            </w:r>
          </w:p>
          <w:p w:rsidR="009103DB" w:rsidRPr="00C32F7F" w:rsidRDefault="00A06F92" w:rsidP="00C32F7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966D4">
              <w:rPr>
                <w:rFonts w:ascii="Times New Roman" w:eastAsia="Times New Roman" w:hAnsi="Times New Roman" w:cs="Times New Roman"/>
                <w:sz w:val="24"/>
                <w:szCs w:val="24"/>
                <w:lang w:eastAsia="ru-RU"/>
              </w:rPr>
              <w:t>оделки из камня</w:t>
            </w:r>
            <w:r>
              <w:rPr>
                <w:rFonts w:ascii="Times New Roman" w:eastAsia="Times New Roman" w:hAnsi="Times New Roman" w:cs="Times New Roman"/>
                <w:sz w:val="24"/>
                <w:szCs w:val="24"/>
                <w:lang w:eastAsia="ru-RU"/>
              </w:rPr>
              <w:t>, художественная роспись по камню.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after="0" w:line="240" w:lineRule="auto"/>
              <w:jc w:val="center"/>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0E3A1A" w:rsidP="00C32F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0E3A1A"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955269" w:rsidRPr="00C32F7F" w:rsidTr="00955269">
        <w:trPr>
          <w:tblCellSpacing w:w="15" w:type="dxa"/>
          <w:jc w:val="center"/>
        </w:trPr>
        <w:tc>
          <w:tcPr>
            <w:tcW w:w="0" w:type="auto"/>
            <w:tcBorders>
              <w:top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9103DB" w:rsidP="00C32F7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Оформительская работа </w:t>
            </w:r>
            <w:r w:rsidR="00A06F92">
              <w:rPr>
                <w:rFonts w:ascii="Times New Roman" w:eastAsia="Times New Roman" w:hAnsi="Times New Roman" w:cs="Times New Roman"/>
                <w:sz w:val="24"/>
                <w:szCs w:val="24"/>
                <w:lang w:eastAsia="ru-RU"/>
              </w:rPr>
              <w:t>в школе.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0E3A1A"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0E3A1A"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55269" w:rsidRPr="00C32F7F" w:rsidTr="00955269">
        <w:trPr>
          <w:tblCellSpacing w:w="15" w:type="dxa"/>
          <w:jc w:val="center"/>
        </w:trPr>
        <w:tc>
          <w:tcPr>
            <w:tcW w:w="0" w:type="auto"/>
            <w:tcBorders>
              <w:top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9103DB" w:rsidP="00C32F7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9103DB"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9103DB"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55269" w:rsidRPr="00C32F7F" w:rsidTr="00955269">
        <w:trPr>
          <w:tblCellSpacing w:w="15" w:type="dxa"/>
          <w:jc w:val="center"/>
        </w:trPr>
        <w:tc>
          <w:tcPr>
            <w:tcW w:w="0" w:type="auto"/>
            <w:tcBorders>
              <w:top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9103DB" w:rsidP="00C32F7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Выставки творческих работ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0E3A1A"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0E3A1A"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55269" w:rsidRPr="00C32F7F" w:rsidTr="00955269">
        <w:trPr>
          <w:tblCellSpacing w:w="15" w:type="dxa"/>
          <w:jc w:val="center"/>
        </w:trPr>
        <w:tc>
          <w:tcPr>
            <w:tcW w:w="0" w:type="auto"/>
            <w:tcBorders>
              <w:top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55269" w:rsidRPr="00C32F7F" w:rsidTr="00955269">
        <w:trPr>
          <w:tblCellSpacing w:w="15" w:type="dxa"/>
          <w:jc w:val="center"/>
        </w:trPr>
        <w:tc>
          <w:tcPr>
            <w:tcW w:w="0" w:type="auto"/>
            <w:tcBorders>
              <w:top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0E3A1A"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0E3A1A"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F7F" w:rsidRPr="00C32F7F" w:rsidRDefault="000E3A1A"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68</w:t>
            </w:r>
          </w:p>
        </w:tc>
      </w:tr>
      <w:tr w:rsidR="00955269" w:rsidRPr="00C32F7F" w:rsidTr="00955269">
        <w:trPr>
          <w:tblCellSpacing w:w="15" w:type="dxa"/>
          <w:jc w:val="center"/>
        </w:trPr>
        <w:tc>
          <w:tcPr>
            <w:tcW w:w="0" w:type="auto"/>
            <w:tcBorders>
              <w:bottom w:val="inset" w:sz="6" w:space="0" w:color="auto"/>
            </w:tcBorders>
            <w:shd w:val="clear" w:color="auto" w:fill="000000" w:themeFill="text1"/>
            <w:vAlign w:val="center"/>
            <w:hideMark/>
          </w:tcPr>
          <w:p w:rsidR="00955269" w:rsidRPr="00C32F7F" w:rsidRDefault="00955269" w:rsidP="00C32F7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bottom w:val="inset" w:sz="6" w:space="0" w:color="auto"/>
            </w:tcBorders>
            <w:shd w:val="clear" w:color="auto" w:fill="000000" w:themeFill="text1"/>
            <w:vAlign w:val="center"/>
            <w:hideMark/>
          </w:tcPr>
          <w:p w:rsidR="00955269" w:rsidRPr="00C32F7F" w:rsidRDefault="00955269" w:rsidP="00C32F7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bottom w:val="inset" w:sz="6" w:space="0" w:color="auto"/>
            </w:tcBorders>
            <w:shd w:val="clear" w:color="auto" w:fill="000000" w:themeFill="text1"/>
            <w:vAlign w:val="center"/>
            <w:hideMark/>
          </w:tcPr>
          <w:p w:rsidR="00955269" w:rsidRDefault="00955269" w:rsidP="00C32F7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0" w:type="auto"/>
            <w:tcBorders>
              <w:bottom w:val="inset" w:sz="6" w:space="0" w:color="auto"/>
            </w:tcBorders>
            <w:shd w:val="clear" w:color="auto" w:fill="000000" w:themeFill="text1"/>
            <w:vAlign w:val="center"/>
            <w:hideMark/>
          </w:tcPr>
          <w:p w:rsidR="00955269" w:rsidRDefault="00955269" w:rsidP="00C32F7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bottom w:val="inset" w:sz="6" w:space="0" w:color="auto"/>
            </w:tcBorders>
            <w:shd w:val="clear" w:color="auto" w:fill="000000" w:themeFill="text1"/>
            <w:vAlign w:val="center"/>
            <w:hideMark/>
          </w:tcPr>
          <w:p w:rsidR="00955269" w:rsidRDefault="00955269" w:rsidP="00C32F7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r>
    </w:tbl>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sz w:val="24"/>
          <w:szCs w:val="24"/>
          <w:lang w:eastAsia="ru-RU"/>
        </w:rPr>
        <w:t xml:space="preserve">Организация образовательного процесса </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xml:space="preserve">Занятия кружка в творческой мастерской проводятся 1 </w:t>
      </w:r>
      <w:r w:rsidR="000E3A1A">
        <w:rPr>
          <w:rFonts w:ascii="Times New Roman" w:eastAsia="Times New Roman" w:hAnsi="Times New Roman" w:cs="Times New Roman"/>
          <w:sz w:val="24"/>
          <w:szCs w:val="24"/>
          <w:lang w:eastAsia="ru-RU"/>
        </w:rPr>
        <w:t>раз в неделю по 1 часу</w:t>
      </w:r>
      <w:r w:rsidRPr="00C32F7F">
        <w:rPr>
          <w:rFonts w:ascii="Times New Roman" w:eastAsia="Times New Roman" w:hAnsi="Times New Roman" w:cs="Times New Roman"/>
          <w:sz w:val="24"/>
          <w:szCs w:val="24"/>
          <w:lang w:eastAsia="ru-RU"/>
        </w:rPr>
        <w:t>. Таким образом, количество учебных часов составляет:</w:t>
      </w:r>
    </w:p>
    <w:p w:rsidR="00C32F7F" w:rsidRPr="00C32F7F" w:rsidRDefault="00C32F7F" w:rsidP="00C32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lastRenderedPageBreak/>
        <w:t>1 год обучения-34ч,</w:t>
      </w:r>
    </w:p>
    <w:p w:rsidR="00C32F7F" w:rsidRPr="000E3A1A" w:rsidRDefault="00C32F7F" w:rsidP="000E3A1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2 год обучения-3</w:t>
      </w:r>
      <w:r w:rsidR="000E3A1A">
        <w:rPr>
          <w:rFonts w:ascii="Times New Roman" w:eastAsia="Times New Roman" w:hAnsi="Times New Roman" w:cs="Times New Roman"/>
          <w:sz w:val="24"/>
          <w:szCs w:val="24"/>
          <w:lang w:eastAsia="ru-RU"/>
        </w:rPr>
        <w:t>4ч.</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Учебная нагрузка планируется исходя из педагогической и психологической целесообразности с учётом психологиче</w:t>
      </w:r>
      <w:r w:rsidR="000E3A1A">
        <w:rPr>
          <w:rFonts w:ascii="Times New Roman" w:eastAsia="Times New Roman" w:hAnsi="Times New Roman" w:cs="Times New Roman"/>
          <w:sz w:val="24"/>
          <w:szCs w:val="24"/>
          <w:lang w:eastAsia="ru-RU"/>
        </w:rPr>
        <w:t>ских и физических особенностей учащихся</w:t>
      </w:r>
      <w:r w:rsidRPr="00C32F7F">
        <w:rPr>
          <w:rFonts w:ascii="Times New Roman" w:eastAsia="Times New Roman" w:hAnsi="Times New Roman" w:cs="Times New Roman"/>
          <w:sz w:val="24"/>
          <w:szCs w:val="24"/>
          <w:lang w:eastAsia="ru-RU"/>
        </w:rPr>
        <w:t>. Большая часть часов отводится на практические занятия, которые являются наиболее эффективной формой обучения в объединении.</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Задача руководителя – постоянно поддерживать на занятиях творческий настр</w:t>
      </w:r>
      <w:r w:rsidR="000E3A1A">
        <w:rPr>
          <w:rFonts w:ascii="Times New Roman" w:eastAsia="Times New Roman" w:hAnsi="Times New Roman" w:cs="Times New Roman"/>
          <w:sz w:val="24"/>
          <w:szCs w:val="24"/>
          <w:lang w:eastAsia="ru-RU"/>
        </w:rPr>
        <w:t>ой, сохранить увлечённость учащихся</w:t>
      </w:r>
      <w:r w:rsidRPr="00C32F7F">
        <w:rPr>
          <w:rFonts w:ascii="Times New Roman" w:eastAsia="Times New Roman" w:hAnsi="Times New Roman" w:cs="Times New Roman"/>
          <w:sz w:val="24"/>
          <w:szCs w:val="24"/>
          <w:lang w:eastAsia="ru-RU"/>
        </w:rPr>
        <w:t xml:space="preserve"> любимым делом. Поэтому очень важно подбирать задания в соответствии с возрастом. Выполнение работ только кажется простым, за этим кроется выработка твёрдых навык</w:t>
      </w:r>
      <w:r w:rsidR="000E3A1A">
        <w:rPr>
          <w:rFonts w:ascii="Times New Roman" w:eastAsia="Times New Roman" w:hAnsi="Times New Roman" w:cs="Times New Roman"/>
          <w:sz w:val="24"/>
          <w:szCs w:val="24"/>
          <w:lang w:eastAsia="ru-RU"/>
        </w:rPr>
        <w:t xml:space="preserve">ов. </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Положительным воспитательным моментом является то обстоятельство, когда руководитель кружка вместе с ребятами делает и свою работ</w:t>
      </w:r>
      <w:r w:rsidR="000E3A1A">
        <w:rPr>
          <w:rFonts w:ascii="Times New Roman" w:eastAsia="Times New Roman" w:hAnsi="Times New Roman" w:cs="Times New Roman"/>
          <w:sz w:val="24"/>
          <w:szCs w:val="24"/>
          <w:lang w:eastAsia="ru-RU"/>
        </w:rPr>
        <w:t xml:space="preserve">у, на которую ориентируются </w:t>
      </w:r>
      <w:proofErr w:type="spellStart"/>
      <w:r w:rsidR="000E3A1A">
        <w:rPr>
          <w:rFonts w:ascii="Times New Roman" w:eastAsia="Times New Roman" w:hAnsi="Times New Roman" w:cs="Times New Roman"/>
          <w:sz w:val="24"/>
          <w:szCs w:val="24"/>
          <w:lang w:eastAsia="ru-RU"/>
        </w:rPr>
        <w:t>чащся</w:t>
      </w:r>
      <w:proofErr w:type="spellEnd"/>
      <w:r w:rsidRPr="00C32F7F">
        <w:rPr>
          <w:rFonts w:ascii="Times New Roman" w:eastAsia="Times New Roman" w:hAnsi="Times New Roman" w:cs="Times New Roman"/>
          <w:sz w:val="24"/>
          <w:szCs w:val="24"/>
          <w:lang w:eastAsia="ru-RU"/>
        </w:rPr>
        <w:t>. Метод личного показа приветствуется.</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Задача педагога – следить за правильной организацией рабочего места учащихся, хранением инструментов, экономным и бережным расходованием материалов, аккуратным обращением с методическими материалами, журналами, книгами.</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Эффективным средство</w:t>
      </w:r>
      <w:r w:rsidR="000E3A1A">
        <w:rPr>
          <w:rFonts w:ascii="Times New Roman" w:eastAsia="Times New Roman" w:hAnsi="Times New Roman" w:cs="Times New Roman"/>
          <w:sz w:val="24"/>
          <w:szCs w:val="24"/>
          <w:lang w:eastAsia="ru-RU"/>
        </w:rPr>
        <w:t xml:space="preserve">м обучения и воспитания, </w:t>
      </w:r>
      <w:r w:rsidRPr="00C32F7F">
        <w:rPr>
          <w:rFonts w:ascii="Times New Roman" w:eastAsia="Times New Roman" w:hAnsi="Times New Roman" w:cs="Times New Roman"/>
          <w:sz w:val="24"/>
          <w:szCs w:val="24"/>
          <w:lang w:eastAsia="ru-RU"/>
        </w:rPr>
        <w:t>а также формирования и сплочения коллектива являются совместные посещения выставок прикладного и художеств</w:t>
      </w:r>
      <w:r w:rsidR="000E3A1A">
        <w:rPr>
          <w:rFonts w:ascii="Times New Roman" w:eastAsia="Times New Roman" w:hAnsi="Times New Roman" w:cs="Times New Roman"/>
          <w:sz w:val="24"/>
          <w:szCs w:val="24"/>
          <w:lang w:eastAsia="ru-RU"/>
        </w:rPr>
        <w:t>енного творчества</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Методы обучения в начале учебного года с учётом знаний, практических навыков, получаемых на занятиях, отличаются от методических приёмов, используемых в конце периода обучения.</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В начале изучения любого изделия педагог даёт основы технологии, направляет деятельность учащегося на правильное выполнение различных операций, следит за их качеством.</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xml:space="preserve">Постепенно ребята приучаются выполнять работу самостоятельно, используя накопленный опыт, проявляя свою выдумку, фантазию и воображение. В работах должно ощущаться авторство ребёнка. </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xml:space="preserve">Содержание тематического планирования из года в год может частично меняться и корректироваться. В план могут вноситься изменения, отражающие реальные события, а также новые достижения в области декоративно- прикладного искусства. </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sz w:val="24"/>
          <w:szCs w:val="24"/>
          <w:lang w:eastAsia="ru-RU"/>
        </w:rPr>
        <w:t>Методические пояснения</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xml:space="preserve">Программа подчеркивает важность увлеченности школьников творчеством для формирования у учащихся познавательного интереса. Эстетические их </w:t>
      </w:r>
      <w:r w:rsidR="002F032C">
        <w:rPr>
          <w:rFonts w:ascii="Times New Roman" w:eastAsia="Times New Roman" w:hAnsi="Times New Roman" w:cs="Times New Roman"/>
          <w:sz w:val="24"/>
          <w:szCs w:val="24"/>
          <w:lang w:eastAsia="ru-RU"/>
        </w:rPr>
        <w:t xml:space="preserve">художественные потребности </w:t>
      </w:r>
      <w:r w:rsidRPr="00C32F7F">
        <w:rPr>
          <w:rFonts w:ascii="Times New Roman" w:eastAsia="Times New Roman" w:hAnsi="Times New Roman" w:cs="Times New Roman"/>
          <w:sz w:val="24"/>
          <w:szCs w:val="24"/>
          <w:lang w:eastAsia="ru-RU"/>
        </w:rPr>
        <w:t xml:space="preserve"> должны сознательно развиваться на каждом занятии. Для этого предусмотрен ряд специальных методических приемов. Так как одна из ведущих задач - творческое развитие личности ребенка, особое внимание обращается на развитие воображения и ф</w:t>
      </w:r>
      <w:r w:rsidR="002F032C">
        <w:rPr>
          <w:rFonts w:ascii="Times New Roman" w:eastAsia="Times New Roman" w:hAnsi="Times New Roman" w:cs="Times New Roman"/>
          <w:sz w:val="24"/>
          <w:szCs w:val="24"/>
          <w:lang w:eastAsia="ru-RU"/>
        </w:rPr>
        <w:t>антазии. На каждом занятии учащимся</w:t>
      </w:r>
      <w:r w:rsidRPr="00C32F7F">
        <w:rPr>
          <w:rFonts w:ascii="Times New Roman" w:eastAsia="Times New Roman" w:hAnsi="Times New Roman" w:cs="Times New Roman"/>
          <w:sz w:val="24"/>
          <w:szCs w:val="24"/>
          <w:lang w:eastAsia="ru-RU"/>
        </w:rPr>
        <w:t xml:space="preserve"> дается возможность пофантазировать, поощряется создание собственных образов. Важно высвободить творческую энергию детей. Полезно систематизировать все интерес</w:t>
      </w:r>
      <w:r w:rsidR="002F032C">
        <w:rPr>
          <w:rFonts w:ascii="Times New Roman" w:eastAsia="Times New Roman" w:hAnsi="Times New Roman" w:cs="Times New Roman"/>
          <w:sz w:val="24"/>
          <w:szCs w:val="24"/>
          <w:lang w:eastAsia="ru-RU"/>
        </w:rPr>
        <w:t>ные находки по развитию</w:t>
      </w:r>
      <w:r w:rsidRPr="00C32F7F">
        <w:rPr>
          <w:rFonts w:ascii="Times New Roman" w:eastAsia="Times New Roman" w:hAnsi="Times New Roman" w:cs="Times New Roman"/>
          <w:sz w:val="24"/>
          <w:szCs w:val="24"/>
          <w:lang w:eastAsia="ru-RU"/>
        </w:rPr>
        <w:t xml:space="preserve"> вообр</w:t>
      </w:r>
      <w:r w:rsidR="002F032C">
        <w:rPr>
          <w:rFonts w:ascii="Times New Roman" w:eastAsia="Times New Roman" w:hAnsi="Times New Roman" w:cs="Times New Roman"/>
          <w:sz w:val="24"/>
          <w:szCs w:val="24"/>
          <w:lang w:eastAsia="ru-RU"/>
        </w:rPr>
        <w:t>ажения в процессе</w:t>
      </w:r>
      <w:r w:rsidRPr="00C32F7F">
        <w:rPr>
          <w:rFonts w:ascii="Times New Roman" w:eastAsia="Times New Roman" w:hAnsi="Times New Roman" w:cs="Times New Roman"/>
          <w:sz w:val="24"/>
          <w:szCs w:val="24"/>
          <w:lang w:eastAsia="ru-RU"/>
        </w:rPr>
        <w:t xml:space="preserve"> деятельности на занятиях для организации </w:t>
      </w:r>
      <w:r w:rsidRPr="00C32F7F">
        <w:rPr>
          <w:rFonts w:ascii="Times New Roman" w:eastAsia="Times New Roman" w:hAnsi="Times New Roman" w:cs="Times New Roman"/>
          <w:sz w:val="24"/>
          <w:szCs w:val="24"/>
          <w:lang w:eastAsia="ru-RU"/>
        </w:rPr>
        <w:lastRenderedPageBreak/>
        <w:t>коллективных выставок. При всей предлагаемой свободе творчества необходимо постоянно иметь в виду структурную целостность данной программы.</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На итоговых занятиях предоставляется возможность широко сопоставить разнообразные работы, объединенные общей темой, сравнить свои работы с творчеством своих товарищей, проявить “зрительское умение”, оценить художественный труд.</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В программе поднята важнейшая проблема духовного развития личности, воспитания мира чувств ребенка, его эмоциональной чуткости, активно-действенной отзывчивости на добро и зло.</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sz w:val="24"/>
          <w:szCs w:val="24"/>
          <w:lang w:eastAsia="ru-RU"/>
        </w:rPr>
        <w:t>Главные принципы программы</w:t>
      </w:r>
    </w:p>
    <w:p w:rsidR="00C32F7F" w:rsidRPr="00C32F7F" w:rsidRDefault="00C32F7F" w:rsidP="00C32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Непрерывность, систематичность и взаимосвязь школьного и дополнительного образования и воспитания.</w:t>
      </w:r>
    </w:p>
    <w:p w:rsidR="00C32F7F" w:rsidRPr="00C32F7F" w:rsidRDefault="00C32F7F" w:rsidP="00C32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Гуманизм в межличностных отношениях.</w:t>
      </w:r>
    </w:p>
    <w:p w:rsidR="00C32F7F" w:rsidRPr="00C32F7F" w:rsidRDefault="00C32F7F" w:rsidP="00C32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Связь с жизнью.</w:t>
      </w:r>
    </w:p>
    <w:p w:rsidR="00C32F7F" w:rsidRPr="00C32F7F" w:rsidRDefault="00C32F7F" w:rsidP="00C32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Индивидуализация и дифференциация процесса образования и воспитания.</w:t>
      </w:r>
    </w:p>
    <w:p w:rsidR="00C32F7F" w:rsidRPr="005B1250" w:rsidRDefault="00C32F7F" w:rsidP="005B125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Применение принципов развивающего, проблемного обучения.</w:t>
      </w:r>
    </w:p>
    <w:p w:rsidR="00C32F7F" w:rsidRPr="00C32F7F" w:rsidRDefault="00C32F7F" w:rsidP="00C32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Интеграция интеллектуального, художественного, эстетического и нравственного развития.</w:t>
      </w:r>
    </w:p>
    <w:p w:rsidR="00C32F7F" w:rsidRDefault="00C32F7F" w:rsidP="00C32F7F">
      <w:pPr>
        <w:spacing w:before="100" w:beforeAutospacing="1" w:after="100" w:afterAutospacing="1" w:line="240" w:lineRule="auto"/>
        <w:rPr>
          <w:rFonts w:ascii="Times New Roman" w:eastAsia="Times New Roman" w:hAnsi="Times New Roman" w:cs="Times New Roman"/>
          <w:b/>
          <w:bCs/>
          <w:sz w:val="24"/>
          <w:szCs w:val="24"/>
          <w:lang w:eastAsia="ru-RU"/>
        </w:rPr>
      </w:pPr>
      <w:r w:rsidRPr="00C32F7F">
        <w:rPr>
          <w:rFonts w:ascii="Times New Roman" w:eastAsia="Times New Roman" w:hAnsi="Times New Roman" w:cs="Times New Roman"/>
          <w:b/>
          <w:bCs/>
          <w:sz w:val="24"/>
          <w:szCs w:val="24"/>
          <w:lang w:eastAsia="ru-RU"/>
        </w:rPr>
        <w:t>Ожидаемые результаты</w:t>
      </w:r>
    </w:p>
    <w:p w:rsidR="00C32F7F" w:rsidRPr="00C32F7F" w:rsidRDefault="005B1250" w:rsidP="00C32F7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Освоение учащимися форм работы с различным природным материалом, особое место уделяется навыкам работы с глиной.</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 xml:space="preserve">Формами подведения итогов </w:t>
      </w:r>
      <w:r w:rsidR="005B1250">
        <w:rPr>
          <w:rFonts w:ascii="Times New Roman" w:eastAsia="Times New Roman" w:hAnsi="Times New Roman" w:cs="Times New Roman"/>
          <w:sz w:val="24"/>
          <w:szCs w:val="24"/>
          <w:lang w:eastAsia="ru-RU"/>
        </w:rPr>
        <w:t xml:space="preserve">реализации программы </w:t>
      </w:r>
      <w:r w:rsidRPr="00C32F7F">
        <w:rPr>
          <w:rFonts w:ascii="Times New Roman" w:eastAsia="Times New Roman" w:hAnsi="Times New Roman" w:cs="Times New Roman"/>
          <w:sz w:val="24"/>
          <w:szCs w:val="24"/>
          <w:lang w:eastAsia="ru-RU"/>
        </w:rPr>
        <w:t xml:space="preserve"> являются</w:t>
      </w:r>
    </w:p>
    <w:p w:rsidR="00C32F7F" w:rsidRPr="00C32F7F" w:rsidRDefault="00866E3C" w:rsidP="00C32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32F7F" w:rsidRPr="00C32F7F">
        <w:rPr>
          <w:rFonts w:ascii="Times New Roman" w:eastAsia="Times New Roman" w:hAnsi="Times New Roman" w:cs="Times New Roman"/>
          <w:sz w:val="24"/>
          <w:szCs w:val="24"/>
          <w:lang w:eastAsia="ru-RU"/>
        </w:rPr>
        <w:t>ыста</w:t>
      </w:r>
      <w:r>
        <w:rPr>
          <w:rFonts w:ascii="Times New Roman" w:eastAsia="Times New Roman" w:hAnsi="Times New Roman" w:cs="Times New Roman"/>
          <w:sz w:val="24"/>
          <w:szCs w:val="24"/>
          <w:lang w:eastAsia="ru-RU"/>
        </w:rPr>
        <w:t>вки,</w:t>
      </w:r>
    </w:p>
    <w:p w:rsidR="00C32F7F" w:rsidRPr="00C32F7F" w:rsidRDefault="00C32F7F" w:rsidP="00C32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творческие конкурсы: школьного, сельского, р</w:t>
      </w:r>
      <w:r w:rsidR="005B1250">
        <w:rPr>
          <w:rFonts w:ascii="Times New Roman" w:eastAsia="Times New Roman" w:hAnsi="Times New Roman" w:cs="Times New Roman"/>
          <w:sz w:val="24"/>
          <w:szCs w:val="24"/>
          <w:lang w:eastAsia="ru-RU"/>
        </w:rPr>
        <w:t>айонного, областного масштаба.</w:t>
      </w:r>
    </w:p>
    <w:p w:rsidR="00C32F7F" w:rsidRPr="00C32F7F" w:rsidRDefault="005B1250" w:rsidP="00C32F7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00C32F7F" w:rsidRPr="00C32F7F">
        <w:rPr>
          <w:rFonts w:ascii="Times New Roman" w:eastAsia="Times New Roman" w:hAnsi="Times New Roman" w:cs="Times New Roman"/>
          <w:sz w:val="24"/>
          <w:szCs w:val="24"/>
          <w:lang w:eastAsia="ru-RU"/>
        </w:rPr>
        <w:t>аключительный этап – презентация своей р</w:t>
      </w:r>
      <w:r>
        <w:rPr>
          <w:rFonts w:ascii="Times New Roman" w:eastAsia="Times New Roman" w:hAnsi="Times New Roman" w:cs="Times New Roman"/>
          <w:sz w:val="24"/>
          <w:szCs w:val="24"/>
          <w:lang w:eastAsia="ru-RU"/>
        </w:rPr>
        <w:t>аботы, на котором каждый учащийся</w:t>
      </w:r>
      <w:r w:rsidR="00D37A59">
        <w:rPr>
          <w:rFonts w:ascii="Times New Roman" w:eastAsia="Times New Roman" w:hAnsi="Times New Roman" w:cs="Times New Roman"/>
          <w:sz w:val="24"/>
          <w:szCs w:val="24"/>
          <w:lang w:eastAsia="ru-RU"/>
        </w:rPr>
        <w:t xml:space="preserve"> </w:t>
      </w:r>
      <w:r w:rsidR="00C32F7F" w:rsidRPr="00C32F7F">
        <w:rPr>
          <w:rFonts w:ascii="Times New Roman" w:eastAsia="Times New Roman" w:hAnsi="Times New Roman" w:cs="Times New Roman"/>
          <w:sz w:val="24"/>
          <w:szCs w:val="24"/>
          <w:lang w:eastAsia="ru-RU"/>
        </w:rPr>
        <w:t xml:space="preserve"> представляет</w:t>
      </w:r>
      <w:r w:rsidR="00D37A59">
        <w:rPr>
          <w:rFonts w:ascii="Times New Roman" w:eastAsia="Times New Roman" w:hAnsi="Times New Roman" w:cs="Times New Roman"/>
          <w:sz w:val="24"/>
          <w:szCs w:val="24"/>
          <w:lang w:eastAsia="ru-RU"/>
        </w:rPr>
        <w:t xml:space="preserve"> и демонстрирует свои изделия.</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sz w:val="24"/>
          <w:szCs w:val="24"/>
          <w:lang w:eastAsia="ru-RU"/>
        </w:rPr>
        <w:t xml:space="preserve">Работа с родителями. </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Проведение просветительской работы</w:t>
      </w:r>
      <w:r w:rsidR="00D37A59">
        <w:rPr>
          <w:rFonts w:ascii="Times New Roman" w:eastAsia="Times New Roman" w:hAnsi="Times New Roman" w:cs="Times New Roman"/>
          <w:sz w:val="24"/>
          <w:szCs w:val="24"/>
          <w:lang w:eastAsia="ru-RU"/>
        </w:rPr>
        <w:t xml:space="preserve"> среди родителей через родительские собрания.</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Организация тематических творческих выставок поделок на родительских собраниях и внеклассных мероприятиях, в сельском ДК.</w:t>
      </w:r>
    </w:p>
    <w:p w:rsidR="00C32F7F" w:rsidRP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b/>
          <w:bCs/>
          <w:sz w:val="24"/>
          <w:szCs w:val="24"/>
          <w:lang w:eastAsia="ru-RU"/>
        </w:rPr>
        <w:t>Материалы, инструмен</w:t>
      </w:r>
      <w:r w:rsidR="00866E3C">
        <w:rPr>
          <w:rFonts w:ascii="Times New Roman" w:eastAsia="Times New Roman" w:hAnsi="Times New Roman" w:cs="Times New Roman"/>
          <w:b/>
          <w:bCs/>
          <w:sz w:val="24"/>
          <w:szCs w:val="24"/>
          <w:lang w:eastAsia="ru-RU"/>
        </w:rPr>
        <w:t>ты</w:t>
      </w:r>
    </w:p>
    <w:p w:rsidR="00C32F7F" w:rsidRDefault="00C32F7F" w:rsidP="00C32F7F">
      <w:pPr>
        <w:spacing w:before="100" w:beforeAutospacing="1" w:after="100" w:afterAutospacing="1" w:line="240" w:lineRule="auto"/>
        <w:rPr>
          <w:rFonts w:ascii="Times New Roman" w:eastAsia="Times New Roman" w:hAnsi="Times New Roman" w:cs="Times New Roman"/>
          <w:sz w:val="24"/>
          <w:szCs w:val="24"/>
          <w:lang w:eastAsia="ru-RU"/>
        </w:rPr>
      </w:pPr>
      <w:r w:rsidRPr="00C32F7F">
        <w:rPr>
          <w:rFonts w:ascii="Times New Roman" w:eastAsia="Times New Roman" w:hAnsi="Times New Roman" w:cs="Times New Roman"/>
          <w:sz w:val="24"/>
          <w:szCs w:val="24"/>
          <w:lang w:eastAsia="ru-RU"/>
        </w:rPr>
        <w:t>Для выполнения работ необходимы определенные материал</w:t>
      </w:r>
      <w:r w:rsidR="00866E3C">
        <w:rPr>
          <w:rFonts w:ascii="Times New Roman" w:eastAsia="Times New Roman" w:hAnsi="Times New Roman" w:cs="Times New Roman"/>
          <w:sz w:val="24"/>
          <w:szCs w:val="24"/>
          <w:lang w:eastAsia="ru-RU"/>
        </w:rPr>
        <w:t>ы, инструменты:</w:t>
      </w:r>
    </w:p>
    <w:p w:rsidR="00866E3C" w:rsidRPr="00C32F7F" w:rsidRDefault="00866E3C" w:rsidP="00C32F7F">
      <w:pPr>
        <w:spacing w:before="100" w:beforeAutospacing="1" w:after="100" w:afterAutospacing="1" w:line="240" w:lineRule="auto"/>
        <w:rPr>
          <w:rFonts w:ascii="Times New Roman" w:eastAsia="Times New Roman" w:hAnsi="Times New Roman" w:cs="Times New Roman"/>
          <w:sz w:val="24"/>
          <w:szCs w:val="24"/>
          <w:lang w:eastAsia="ru-RU"/>
        </w:rPr>
      </w:pPr>
    </w:p>
    <w:p w:rsidR="00866E3C" w:rsidRPr="00866E3C" w:rsidRDefault="00C32F7F" w:rsidP="00866E3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66E3C">
        <w:rPr>
          <w:rFonts w:ascii="Times New Roman" w:eastAsia="Times New Roman" w:hAnsi="Times New Roman" w:cs="Times New Roman"/>
          <w:i/>
          <w:iCs/>
          <w:sz w:val="24"/>
          <w:szCs w:val="24"/>
          <w:lang w:eastAsia="ru-RU"/>
        </w:rPr>
        <w:t>Природный матер</w:t>
      </w:r>
      <w:r w:rsidR="00866E3C" w:rsidRPr="00866E3C">
        <w:rPr>
          <w:rFonts w:ascii="Times New Roman" w:eastAsia="Times New Roman" w:hAnsi="Times New Roman" w:cs="Times New Roman"/>
          <w:i/>
          <w:iCs/>
          <w:sz w:val="24"/>
          <w:szCs w:val="24"/>
          <w:lang w:eastAsia="ru-RU"/>
        </w:rPr>
        <w:t xml:space="preserve">иал: </w:t>
      </w:r>
      <w:r w:rsidR="00866E3C" w:rsidRPr="00866E3C">
        <w:rPr>
          <w:rFonts w:ascii="Times New Roman" w:eastAsia="Times New Roman" w:hAnsi="Times New Roman" w:cs="Times New Roman"/>
          <w:b/>
          <w:iCs/>
          <w:sz w:val="24"/>
          <w:szCs w:val="24"/>
          <w:lang w:eastAsia="ru-RU"/>
        </w:rPr>
        <w:t>глина, стебли льна,</w:t>
      </w:r>
      <w:r w:rsidR="008B209A">
        <w:rPr>
          <w:rFonts w:ascii="Times New Roman" w:eastAsia="Times New Roman" w:hAnsi="Times New Roman" w:cs="Times New Roman"/>
          <w:b/>
          <w:iCs/>
          <w:sz w:val="24"/>
          <w:szCs w:val="24"/>
          <w:lang w:eastAsia="ru-RU"/>
        </w:rPr>
        <w:t xml:space="preserve">  растения из гербария и объемные сухоцветы,</w:t>
      </w:r>
      <w:r w:rsidR="00866E3C" w:rsidRPr="00866E3C">
        <w:rPr>
          <w:rFonts w:ascii="Times New Roman" w:eastAsia="Times New Roman" w:hAnsi="Times New Roman" w:cs="Times New Roman"/>
          <w:b/>
          <w:iCs/>
          <w:sz w:val="24"/>
          <w:szCs w:val="24"/>
          <w:lang w:eastAsia="ru-RU"/>
        </w:rPr>
        <w:t xml:space="preserve"> речные камни.</w:t>
      </w:r>
    </w:p>
    <w:p w:rsidR="00866E3C" w:rsidRDefault="00866E3C" w:rsidP="00866E3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Инструменты для работы с глиной.</w:t>
      </w:r>
    </w:p>
    <w:p w:rsidR="00866E3C" w:rsidRPr="00866E3C" w:rsidRDefault="00C32F7F" w:rsidP="00866E3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66E3C">
        <w:rPr>
          <w:rFonts w:ascii="Times New Roman" w:eastAsia="Times New Roman" w:hAnsi="Times New Roman" w:cs="Times New Roman"/>
          <w:i/>
          <w:iCs/>
          <w:sz w:val="24"/>
          <w:szCs w:val="24"/>
          <w:lang w:eastAsia="ru-RU"/>
        </w:rPr>
        <w:lastRenderedPageBreak/>
        <w:t>Различные оригинальные материалы</w:t>
      </w:r>
      <w:r w:rsidRPr="00866E3C">
        <w:rPr>
          <w:rFonts w:ascii="Times New Roman" w:eastAsia="Times New Roman" w:hAnsi="Times New Roman" w:cs="Times New Roman"/>
          <w:sz w:val="24"/>
          <w:szCs w:val="24"/>
          <w:lang w:eastAsia="ru-RU"/>
        </w:rPr>
        <w:t>: пуговицы, ракушки, камешки, бисер, стеклярус, блестки, бусины разного размера</w:t>
      </w:r>
      <w:r w:rsidR="00866E3C">
        <w:rPr>
          <w:rFonts w:ascii="Times New Roman" w:eastAsia="Times New Roman" w:hAnsi="Times New Roman" w:cs="Times New Roman"/>
          <w:sz w:val="24"/>
          <w:szCs w:val="24"/>
          <w:lang w:eastAsia="ru-RU"/>
        </w:rPr>
        <w:t>, ленточки</w:t>
      </w:r>
      <w:r w:rsidR="004966D4">
        <w:rPr>
          <w:rFonts w:ascii="Times New Roman" w:eastAsia="Times New Roman" w:hAnsi="Times New Roman" w:cs="Times New Roman"/>
          <w:sz w:val="24"/>
          <w:szCs w:val="24"/>
          <w:lang w:eastAsia="ru-RU"/>
        </w:rPr>
        <w:t>, бутылки</w:t>
      </w:r>
      <w:r w:rsidR="00866E3C">
        <w:rPr>
          <w:rFonts w:ascii="Times New Roman" w:eastAsia="Times New Roman" w:hAnsi="Times New Roman" w:cs="Times New Roman"/>
          <w:sz w:val="24"/>
          <w:szCs w:val="24"/>
          <w:lang w:eastAsia="ru-RU"/>
        </w:rPr>
        <w:t xml:space="preserve"> и т.д.</w:t>
      </w:r>
      <w:proofErr w:type="gramEnd"/>
    </w:p>
    <w:p w:rsidR="00866E3C" w:rsidRPr="00866E3C" w:rsidRDefault="00866E3C" w:rsidP="00866E3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Рулон льняной веревки</w:t>
      </w:r>
      <w:r w:rsidRPr="00866E3C">
        <w:rPr>
          <w:rFonts w:ascii="Times New Roman" w:eastAsia="Times New Roman" w:hAnsi="Times New Roman" w:cs="Times New Roman"/>
          <w:sz w:val="24"/>
          <w:szCs w:val="24"/>
          <w:lang w:eastAsia="ru-RU"/>
        </w:rPr>
        <w:t>.</w:t>
      </w:r>
    </w:p>
    <w:p w:rsidR="00C32F7F" w:rsidRPr="00C32F7F" w:rsidRDefault="00D37A59" w:rsidP="00C32F7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Н</w:t>
      </w:r>
      <w:r w:rsidR="00C32F7F" w:rsidRPr="00C32F7F">
        <w:rPr>
          <w:rFonts w:ascii="Times New Roman" w:eastAsia="Times New Roman" w:hAnsi="Times New Roman" w:cs="Times New Roman"/>
          <w:i/>
          <w:iCs/>
          <w:sz w:val="24"/>
          <w:szCs w:val="24"/>
          <w:lang w:eastAsia="ru-RU"/>
        </w:rPr>
        <w:t>ожницы, линейки</w:t>
      </w:r>
      <w:r w:rsidR="00C32F7F" w:rsidRPr="00C32F7F">
        <w:rPr>
          <w:rFonts w:ascii="Times New Roman" w:eastAsia="Times New Roman" w:hAnsi="Times New Roman" w:cs="Times New Roman"/>
          <w:sz w:val="24"/>
          <w:szCs w:val="24"/>
          <w:lang w:eastAsia="ru-RU"/>
        </w:rPr>
        <w:t xml:space="preserve"> и пр.</w:t>
      </w:r>
    </w:p>
    <w:p w:rsidR="00C32F7F" w:rsidRDefault="00C32F7F" w:rsidP="00C32F7F">
      <w:pPr>
        <w:numPr>
          <w:ilvl w:val="0"/>
          <w:numId w:val="7"/>
        </w:numPr>
        <w:spacing w:before="100" w:beforeAutospacing="1" w:after="100" w:afterAutospacing="1" w:line="240" w:lineRule="auto"/>
        <w:rPr>
          <w:rFonts w:ascii="Times New Roman" w:eastAsia="Times New Roman" w:hAnsi="Times New Roman" w:cs="Times New Roman"/>
          <w:i/>
          <w:sz w:val="24"/>
          <w:szCs w:val="24"/>
          <w:lang w:eastAsia="ru-RU"/>
        </w:rPr>
      </w:pPr>
      <w:r w:rsidRPr="00C32F7F">
        <w:rPr>
          <w:rFonts w:ascii="Times New Roman" w:eastAsia="Times New Roman" w:hAnsi="Times New Roman" w:cs="Times New Roman"/>
          <w:i/>
          <w:iCs/>
          <w:sz w:val="24"/>
          <w:szCs w:val="24"/>
          <w:lang w:eastAsia="ru-RU"/>
        </w:rPr>
        <w:t>Ка</w:t>
      </w:r>
      <w:r w:rsidR="00D37A59">
        <w:rPr>
          <w:rFonts w:ascii="Times New Roman" w:eastAsia="Times New Roman" w:hAnsi="Times New Roman" w:cs="Times New Roman"/>
          <w:i/>
          <w:iCs/>
          <w:sz w:val="24"/>
          <w:szCs w:val="24"/>
          <w:lang w:eastAsia="ru-RU"/>
        </w:rPr>
        <w:t>рандаши простые и цветные, белила, акриловые краски,</w:t>
      </w:r>
      <w:r w:rsidRPr="00C32F7F">
        <w:rPr>
          <w:rFonts w:ascii="Times New Roman" w:eastAsia="Times New Roman" w:hAnsi="Times New Roman" w:cs="Times New Roman"/>
          <w:i/>
          <w:iCs/>
          <w:sz w:val="24"/>
          <w:szCs w:val="24"/>
          <w:lang w:eastAsia="ru-RU"/>
        </w:rPr>
        <w:t xml:space="preserve"> гуашь, кисти</w:t>
      </w:r>
      <w:r w:rsidRPr="00C32F7F">
        <w:rPr>
          <w:rFonts w:ascii="Times New Roman" w:eastAsia="Times New Roman" w:hAnsi="Times New Roman" w:cs="Times New Roman"/>
          <w:sz w:val="24"/>
          <w:szCs w:val="24"/>
          <w:lang w:eastAsia="ru-RU"/>
        </w:rPr>
        <w:t xml:space="preserve"> </w:t>
      </w:r>
      <w:r w:rsidRPr="00866E3C">
        <w:rPr>
          <w:rFonts w:ascii="Times New Roman" w:eastAsia="Times New Roman" w:hAnsi="Times New Roman" w:cs="Times New Roman"/>
          <w:i/>
          <w:sz w:val="24"/>
          <w:szCs w:val="24"/>
          <w:lang w:eastAsia="ru-RU"/>
        </w:rPr>
        <w:t>необходимы для росписи изделий</w:t>
      </w:r>
      <w:r w:rsidR="00866E3C">
        <w:rPr>
          <w:rFonts w:ascii="Times New Roman" w:eastAsia="Times New Roman" w:hAnsi="Times New Roman" w:cs="Times New Roman"/>
          <w:sz w:val="24"/>
          <w:szCs w:val="24"/>
          <w:lang w:eastAsia="ru-RU"/>
        </w:rPr>
        <w:t xml:space="preserve">, </w:t>
      </w:r>
      <w:r w:rsidR="00866E3C" w:rsidRPr="00866E3C">
        <w:rPr>
          <w:rFonts w:ascii="Times New Roman" w:eastAsia="Times New Roman" w:hAnsi="Times New Roman" w:cs="Times New Roman"/>
          <w:i/>
          <w:sz w:val="24"/>
          <w:szCs w:val="24"/>
          <w:lang w:eastAsia="ru-RU"/>
        </w:rPr>
        <w:t>лак для покрытия изделий.</w:t>
      </w:r>
      <w:r w:rsidRPr="00866E3C">
        <w:rPr>
          <w:rFonts w:ascii="Times New Roman" w:eastAsia="Times New Roman" w:hAnsi="Times New Roman" w:cs="Times New Roman"/>
          <w:i/>
          <w:sz w:val="24"/>
          <w:szCs w:val="24"/>
          <w:lang w:eastAsia="ru-RU"/>
        </w:rPr>
        <w:t xml:space="preserve"> </w:t>
      </w:r>
    </w:p>
    <w:p w:rsidR="00020D60" w:rsidRPr="00866E3C" w:rsidRDefault="00020D60" w:rsidP="00C32F7F">
      <w:pPr>
        <w:numPr>
          <w:ilvl w:val="0"/>
          <w:numId w:val="7"/>
        </w:num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Муфельная печь.</w:t>
      </w:r>
    </w:p>
    <w:p w:rsidR="00C32F7F" w:rsidRPr="00D37A59" w:rsidRDefault="00C32F7F" w:rsidP="00D37A59">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170C2A" w:rsidRDefault="00170C2A"/>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A06F92" w:rsidRDefault="00A06F92"/>
    <w:p w:rsidR="00E958AF" w:rsidRDefault="00E958AF"/>
    <w:p w:rsidR="00E958AF" w:rsidRDefault="00E958AF"/>
    <w:p w:rsidR="00A06F92" w:rsidRDefault="00A06F92"/>
    <w:sectPr w:rsidR="00A06F92" w:rsidSect="009552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5EC"/>
    <w:multiLevelType w:val="multilevel"/>
    <w:tmpl w:val="F866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351CF1"/>
    <w:multiLevelType w:val="multilevel"/>
    <w:tmpl w:val="F6EC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97628A"/>
    <w:multiLevelType w:val="multilevel"/>
    <w:tmpl w:val="33C4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72CB4"/>
    <w:multiLevelType w:val="multilevel"/>
    <w:tmpl w:val="B55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176C9"/>
    <w:multiLevelType w:val="multilevel"/>
    <w:tmpl w:val="AD98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3008D"/>
    <w:multiLevelType w:val="multilevel"/>
    <w:tmpl w:val="7954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8C7E03"/>
    <w:multiLevelType w:val="multilevel"/>
    <w:tmpl w:val="303A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F7F"/>
    <w:rsid w:val="00020D60"/>
    <w:rsid w:val="000A7A1D"/>
    <w:rsid w:val="000E3A1A"/>
    <w:rsid w:val="00111A43"/>
    <w:rsid w:val="00170C2A"/>
    <w:rsid w:val="00176554"/>
    <w:rsid w:val="001B7D56"/>
    <w:rsid w:val="001D7F00"/>
    <w:rsid w:val="001F1D1F"/>
    <w:rsid w:val="00212EAC"/>
    <w:rsid w:val="00231835"/>
    <w:rsid w:val="0027209F"/>
    <w:rsid w:val="002C6F77"/>
    <w:rsid w:val="002F032C"/>
    <w:rsid w:val="002F3D18"/>
    <w:rsid w:val="004845FD"/>
    <w:rsid w:val="004906FF"/>
    <w:rsid w:val="004966D4"/>
    <w:rsid w:val="004B1EE1"/>
    <w:rsid w:val="004F0841"/>
    <w:rsid w:val="005B1250"/>
    <w:rsid w:val="005C24F7"/>
    <w:rsid w:val="005C6BF5"/>
    <w:rsid w:val="00644ECF"/>
    <w:rsid w:val="00675465"/>
    <w:rsid w:val="006E4807"/>
    <w:rsid w:val="00740FBC"/>
    <w:rsid w:val="00745B2E"/>
    <w:rsid w:val="00761128"/>
    <w:rsid w:val="00762B8A"/>
    <w:rsid w:val="00790F14"/>
    <w:rsid w:val="007D71B5"/>
    <w:rsid w:val="00801736"/>
    <w:rsid w:val="00866E3C"/>
    <w:rsid w:val="008B209A"/>
    <w:rsid w:val="009103DB"/>
    <w:rsid w:val="00916CE0"/>
    <w:rsid w:val="00955269"/>
    <w:rsid w:val="00995257"/>
    <w:rsid w:val="00996F18"/>
    <w:rsid w:val="009C72AE"/>
    <w:rsid w:val="00A06F92"/>
    <w:rsid w:val="00A57F23"/>
    <w:rsid w:val="00B07D80"/>
    <w:rsid w:val="00B1083C"/>
    <w:rsid w:val="00B36E48"/>
    <w:rsid w:val="00B84C8F"/>
    <w:rsid w:val="00C02696"/>
    <w:rsid w:val="00C32F7F"/>
    <w:rsid w:val="00C42E06"/>
    <w:rsid w:val="00C73CF3"/>
    <w:rsid w:val="00D37A59"/>
    <w:rsid w:val="00D955FA"/>
    <w:rsid w:val="00DC4CC6"/>
    <w:rsid w:val="00E958AF"/>
    <w:rsid w:val="00E96564"/>
    <w:rsid w:val="00F239FB"/>
    <w:rsid w:val="00FB1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2A"/>
  </w:style>
  <w:style w:type="paragraph" w:styleId="1">
    <w:name w:val="heading 1"/>
    <w:basedOn w:val="a"/>
    <w:link w:val="10"/>
    <w:uiPriority w:val="9"/>
    <w:qFormat/>
    <w:rsid w:val="00C32F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F7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32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2F7F"/>
    <w:rPr>
      <w:color w:val="0000FF"/>
      <w:u w:val="single"/>
    </w:rPr>
  </w:style>
  <w:style w:type="character" w:styleId="a5">
    <w:name w:val="Emphasis"/>
    <w:basedOn w:val="a0"/>
    <w:uiPriority w:val="20"/>
    <w:qFormat/>
    <w:rsid w:val="00C32F7F"/>
    <w:rPr>
      <w:i/>
      <w:iCs/>
    </w:rPr>
  </w:style>
  <w:style w:type="character" w:styleId="a6">
    <w:name w:val="Strong"/>
    <w:basedOn w:val="a0"/>
    <w:uiPriority w:val="22"/>
    <w:qFormat/>
    <w:rsid w:val="00C32F7F"/>
    <w:rPr>
      <w:b/>
      <w:bCs/>
    </w:rPr>
  </w:style>
</w:styles>
</file>

<file path=word/webSettings.xml><?xml version="1.0" encoding="utf-8"?>
<w:webSettings xmlns:r="http://schemas.openxmlformats.org/officeDocument/2006/relationships" xmlns:w="http://schemas.openxmlformats.org/wordprocessingml/2006/main">
  <w:divs>
    <w:div w:id="92222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1464</Words>
  <Characters>8350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Survivalism_PC</cp:lastModifiedBy>
  <cp:revision>10</cp:revision>
  <cp:lastPrinted>2011-08-30T17:31:00Z</cp:lastPrinted>
  <dcterms:created xsi:type="dcterms:W3CDTF">2011-08-30T15:51:00Z</dcterms:created>
  <dcterms:modified xsi:type="dcterms:W3CDTF">2012-11-04T19:40:00Z</dcterms:modified>
</cp:coreProperties>
</file>