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96" w:rsidRPr="00DF5A4C" w:rsidRDefault="007D0396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УНИЧТОЖЕНИЕ РЕАКТИВОВ И РАСТВОРОВ, НАХОДЯЩИХСЯ</w:t>
      </w:r>
    </w:p>
    <w:p w:rsidR="007D0396" w:rsidRPr="00DF5A4C" w:rsidRDefault="007D0396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В СОСУДАХ БЕЗ ЭТИКЕТОК</w:t>
      </w:r>
    </w:p>
    <w:p w:rsidR="007D0396" w:rsidRPr="00DF5A4C" w:rsidRDefault="007D0396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396" w:rsidRPr="00DF5A4C" w:rsidRDefault="007D0396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396" w:rsidRPr="00DF5A4C" w:rsidRDefault="007D0396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    1. Растворы   испытать  добавлением  </w:t>
      </w:r>
      <w:proofErr w:type="gramStart"/>
      <w:r w:rsidRPr="00DF5A4C">
        <w:rPr>
          <w:rFonts w:ascii="Times New Roman" w:hAnsi="Times New Roman" w:cs="Times New Roman"/>
          <w:sz w:val="24"/>
          <w:szCs w:val="24"/>
        </w:rPr>
        <w:t>сульфат-иона</w:t>
      </w:r>
      <w:proofErr w:type="gramEnd"/>
      <w:r w:rsidRPr="00DF5A4C">
        <w:rPr>
          <w:rFonts w:ascii="Times New Roman" w:hAnsi="Times New Roman" w:cs="Times New Roman"/>
          <w:sz w:val="24"/>
          <w:szCs w:val="24"/>
        </w:rPr>
        <w:t xml:space="preserve">  на  наличие</w:t>
      </w: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                                          +2     +2</w:t>
      </w: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высокотоксичных ионов </w:t>
      </w:r>
      <w:proofErr w:type="spellStart"/>
      <w:r w:rsidRPr="00DF5A4C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DF5A4C">
        <w:rPr>
          <w:rFonts w:ascii="Times New Roman" w:hAnsi="Times New Roman" w:cs="Times New Roman"/>
          <w:sz w:val="24"/>
          <w:szCs w:val="24"/>
        </w:rPr>
        <w:t xml:space="preserve">   и </w:t>
      </w:r>
      <w:proofErr w:type="spellStart"/>
      <w:r w:rsidRPr="00DF5A4C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DF5A4C">
        <w:rPr>
          <w:rFonts w:ascii="Times New Roman" w:hAnsi="Times New Roman" w:cs="Times New Roman"/>
          <w:sz w:val="24"/>
          <w:szCs w:val="24"/>
        </w:rPr>
        <w:t xml:space="preserve">  . Если осадок выпадает, добавлять сульфат-ион  до  прекращения  выпадения  осадка.  Осадок  отделить декантацией  и  выбросить с твердыми  отходами,  жидкость  слить в канализацию.</w:t>
      </w: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Если при добавлении </w:t>
      </w:r>
      <w:proofErr w:type="gramStart"/>
      <w:r w:rsidRPr="00DF5A4C">
        <w:rPr>
          <w:rFonts w:ascii="Times New Roman" w:hAnsi="Times New Roman" w:cs="Times New Roman"/>
          <w:sz w:val="24"/>
          <w:szCs w:val="24"/>
        </w:rPr>
        <w:t>сульфат-иона</w:t>
      </w:r>
      <w:proofErr w:type="gramEnd"/>
      <w:r w:rsidRPr="00DF5A4C">
        <w:rPr>
          <w:rFonts w:ascii="Times New Roman" w:hAnsi="Times New Roman" w:cs="Times New Roman"/>
          <w:sz w:val="24"/>
          <w:szCs w:val="24"/>
        </w:rPr>
        <w:t xml:space="preserve"> осадок не выпадает, слить раствор в сосуд для хранения отработанных растворов.</w:t>
      </w: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2. Пробу твердого реактива на кончике ножа растворить в воде и испытать на наличие ионов бария и свинца (см. выше, п. 1). Если реактив не дает реакции на эти ионы и хорошо растворим в воде, перевести его в раствор полностью и слить в сосуд для отработанных растворов.</w:t>
      </w: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Если реактив в воде практически нерастворим, его можно выбросить с твердыми отходами.</w:t>
      </w: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Плохо растворимые в воде реактивы обрабатывают избытком теплой воды, переводят полностью в раствор и сливают его в канализацию.</w:t>
      </w: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Из реактивов Типового перечня только карбид кальция после помещения в воду дает характерное вскипание и запах.</w:t>
      </w: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396" w:rsidRPr="00DF5A4C" w:rsidRDefault="007D0396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3. Жидкости органического происхождения обладают характерным запахом (в отличие от водных растворов солей, кислот или щелочей). Их сливают в сосуд для хранения отработанных ЛВЖ и уничтожают, как рекомендовано в Приложении 11.</w:t>
      </w:r>
    </w:p>
    <w:p w:rsidR="007D0396" w:rsidRPr="00DF5A4C" w:rsidRDefault="007D0396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0924" w:rsidRPr="00DF5A4C" w:rsidRDefault="00490924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90924" w:rsidRPr="00DF5A4C" w:rsidRDefault="00490924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ПО ОСВОБОЖДЕНИЮ ДИЭТИЛОВОГО ЭФИРА ОТ ПЕРОКСИДОВ</w:t>
      </w:r>
    </w:p>
    <w:p w:rsidR="00490924" w:rsidRPr="00DF5A4C" w:rsidRDefault="00490924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0924" w:rsidRPr="00DF5A4C" w:rsidRDefault="00490924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В хранящемся более года </w:t>
      </w:r>
      <w:proofErr w:type="spellStart"/>
      <w:r w:rsidRPr="00DF5A4C">
        <w:rPr>
          <w:rFonts w:ascii="Times New Roman" w:hAnsi="Times New Roman" w:cs="Times New Roman"/>
          <w:sz w:val="24"/>
          <w:szCs w:val="24"/>
        </w:rPr>
        <w:t>диэтиловом</w:t>
      </w:r>
      <w:proofErr w:type="spellEnd"/>
      <w:r w:rsidRPr="00DF5A4C">
        <w:rPr>
          <w:rFonts w:ascii="Times New Roman" w:hAnsi="Times New Roman" w:cs="Times New Roman"/>
          <w:sz w:val="24"/>
          <w:szCs w:val="24"/>
        </w:rPr>
        <w:t xml:space="preserve"> эфире могут образоваться в результате контакта с воздухом пероксиды, устойчивость </w:t>
      </w:r>
      <w:proofErr w:type="gramStart"/>
      <w:r w:rsidRPr="00DF5A4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F5A4C">
        <w:rPr>
          <w:rFonts w:ascii="Times New Roman" w:hAnsi="Times New Roman" w:cs="Times New Roman"/>
          <w:sz w:val="24"/>
          <w:szCs w:val="24"/>
        </w:rPr>
        <w:t xml:space="preserve"> чрезвычайно мала. Разлитый эфир, содержащий пероксиды, способен воспламеняться и без внешнего источника зажигания в результате экзотермических реакций разложения пероксидов.</w:t>
      </w:r>
    </w:p>
    <w:p w:rsidR="00490924" w:rsidRPr="00DF5A4C" w:rsidRDefault="00490924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Поэтому следует в делительной воронке смешать эфир и водный раствор сульфата железа (II) в соотношении 1:1 по объему, встряхнуть содержимое несколько раз, удерживая воронку вертикально краном вверх и открывая кран после каждого встряхивания. Воронку перевернуть, установить в штатив, дать отстояться 2 минуты, вынуть пробку из горлышка и разделить слои. Так как частично эфир растворим в воде, перед тем как слить раствор сульфата железа в склянку для отработанных водных растворов, следует налить его в широкий сосуд и поджечь. До тех пор, пока горение не прекратится, нельзя оставлять сосуд без присмотра.</w:t>
      </w:r>
    </w:p>
    <w:p w:rsidR="00490924" w:rsidRPr="00DF5A4C" w:rsidRDefault="00490924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Для приготовления раствора сульфата железа (II) необходимо взять 100 мл дистиллированной воды, добавить в нее 2 - 3 капли разбавленной серной кислоты и 2 - 3 г вещества. После полного растворения сульфата раствор можно использовать по назначению.</w:t>
      </w:r>
    </w:p>
    <w:p w:rsidR="00490924" w:rsidRPr="00DF5A4C" w:rsidRDefault="00490924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0924" w:rsidRPr="00DF5A4C" w:rsidRDefault="00490924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0924" w:rsidRPr="00DF5A4C" w:rsidRDefault="00490924" w:rsidP="00DF5A4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924" w:rsidRPr="00DF5A4C" w:rsidRDefault="00490924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90924" w:rsidRPr="00DF5A4C" w:rsidRDefault="00490924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 xml:space="preserve">ПО УНИЧТОЖЕНИЮ </w:t>
      </w:r>
      <w:proofErr w:type="gramStart"/>
      <w:r w:rsidRPr="00DF5A4C">
        <w:rPr>
          <w:rFonts w:ascii="Times New Roman" w:hAnsi="Times New Roman" w:cs="Times New Roman"/>
          <w:b/>
          <w:sz w:val="24"/>
          <w:szCs w:val="24"/>
        </w:rPr>
        <w:t>ОТРАБОТАННЫХ</w:t>
      </w:r>
      <w:proofErr w:type="gramEnd"/>
      <w:r w:rsidRPr="00DF5A4C">
        <w:rPr>
          <w:rFonts w:ascii="Times New Roman" w:hAnsi="Times New Roman" w:cs="Times New Roman"/>
          <w:b/>
          <w:sz w:val="24"/>
          <w:szCs w:val="24"/>
        </w:rPr>
        <w:t xml:space="preserve"> ЛВЖ</w:t>
      </w:r>
    </w:p>
    <w:p w:rsidR="00490924" w:rsidRPr="00DF5A4C" w:rsidRDefault="00490924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И ОБЕЗВРЕЖИВАНИЮ ВОДНЫХ РАСТВОРОВ</w:t>
      </w:r>
    </w:p>
    <w:p w:rsidR="00490924" w:rsidRPr="00DF5A4C" w:rsidRDefault="00490924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0924" w:rsidRPr="00DF5A4C" w:rsidRDefault="00490924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lastRenderedPageBreak/>
        <w:t>Отходы ЛВЖ и ГЖ объемом не более 0,5 л сжигают на воздухе раз в месяц или чаще в месте, согласованном с органами пожарной охраны. Жидкость наливают в металлический или фарфоровый сосуд вместимостью не менее 1 л, помещенный в ямку глубиной не менее 3/4 высоты сосуда или зафиксированный от падения иным образом. Располагаются относительно сосуда таким образом, чтобы ветер дул в спину, и металлическим прутом длиной не менее 1,5 м с факелом на конце поджигают содержимое сосуда. Работать в перчатках и защитных очках.</w:t>
      </w:r>
    </w:p>
    <w:p w:rsidR="00490924" w:rsidRPr="00DF5A4C" w:rsidRDefault="00490924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Отработанные водные растворы собирают, независимо от их происхождения, в закрывающийся стеклянный сосуд вместимостью не менее 3 л. После того как он наполнится на 4/5, проверяют </w:t>
      </w:r>
      <w:proofErr w:type="spellStart"/>
      <w:r w:rsidRPr="00DF5A4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F5A4C">
        <w:rPr>
          <w:rFonts w:ascii="Times New Roman" w:hAnsi="Times New Roman" w:cs="Times New Roman"/>
          <w:sz w:val="24"/>
          <w:szCs w:val="24"/>
        </w:rPr>
        <w:t xml:space="preserve"> и нейтрализуют при необходимости жидкость до </w:t>
      </w:r>
      <w:proofErr w:type="spellStart"/>
      <w:r w:rsidRPr="00DF5A4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F5A4C">
        <w:rPr>
          <w:rFonts w:ascii="Times New Roman" w:hAnsi="Times New Roman" w:cs="Times New Roman"/>
          <w:sz w:val="24"/>
          <w:szCs w:val="24"/>
        </w:rPr>
        <w:t xml:space="preserve"> = 7 - 7,5 твердыми карбонатами или гидроксидами натрия или калия. Жидкость выливают в канализацию с одновременной подачей свежей воды.</w:t>
      </w:r>
    </w:p>
    <w:p w:rsidR="00490924" w:rsidRPr="00DF5A4C" w:rsidRDefault="00490924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Упомянутые выше операции проводит лаборант или учитель химии.</w:t>
      </w:r>
    </w:p>
    <w:p w:rsidR="000C3900" w:rsidRPr="00DF5A4C" w:rsidRDefault="000C3900" w:rsidP="00DF5A4C">
      <w:pPr>
        <w:jc w:val="both"/>
        <w:rPr>
          <w:rFonts w:cs="Times New Roman"/>
          <w:szCs w:val="24"/>
        </w:rPr>
      </w:pPr>
    </w:p>
    <w:p w:rsidR="004D7599" w:rsidRPr="00DF5A4C" w:rsidRDefault="004D7599" w:rsidP="00DF5A4C">
      <w:pPr>
        <w:jc w:val="both"/>
        <w:rPr>
          <w:rFonts w:cs="Times New Roman"/>
          <w:szCs w:val="24"/>
        </w:rPr>
      </w:pPr>
    </w:p>
    <w:p w:rsidR="004D7599" w:rsidRPr="00DF5A4C" w:rsidRDefault="004D7599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7599" w:rsidRPr="00DF5A4C" w:rsidRDefault="004D7599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D7599" w:rsidRPr="00DF5A4C" w:rsidRDefault="004D7599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ПО УБОРКЕ РАЗЛИТЫХ ЛВЖ И ОРГАНИЧЕСКИХ РЕАКТИВОВ</w:t>
      </w: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При разливе ЛВЖ или органических реактивов объемом до 0,05 л погасить открытый огонь (спиртовки, газовые горелки) во всем помещении и проветрить его. Если разлито более 0,1 л, учащихся следует предварительно удалить из помещения, погасить открытый огонь и отключить систему электроснабжения устройством извне комнаты. Жидкость засыпают сухим песком или опилками, влажный адсорбент перемещают деревянным совком или с помощью двух дощечек в закрывающуюся тару и обезвреживают в тот же день.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До полного исчезновения запаха разлитой жидкости работу в помещении возобновлять запрещается.</w:t>
      </w: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7599" w:rsidRPr="00DF5A4C" w:rsidRDefault="004D7599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D7599" w:rsidRPr="00DF5A4C" w:rsidRDefault="004D7599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ПО УТИЛИЗАЦИИ ОТХОДОВ ЛИТИЯ, НАТРИЯ И КАЛЬЦИЯ</w:t>
      </w: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Обрезки лития, натрия, кальция необходимо уничтожать в тот же день, когда они получены. С этой целью:</w:t>
      </w: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    - обрезки  лития и кальция утилизируют растворением по одному, друг за другом,  в холодной воде,  налитой слоем не более 0,05 м в химический  тонкостенный  стакан вместимостью 0,6 л.  Образующийся по  окончании   реакции   гидроксид   лития   используют  с  целью нейтрализации содержимого сосуда для слива отработанных растворов. Раствор  гидроксида  кальция - известковая  вода,  применяемая для обнаружения CO2;</w:t>
      </w: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  - обрезки натрия любых размеров общей массой до 200 г помещают в круглодонную колбу и заливают бензином для зажигалок так, чтобы слой над верхним кусочком металла был не менее 5 см. Колбу укрепляют в штативе и снабжают обратным водяным холодильником. Внутрь колбы через холодильник подают холодную воду. Объем разовой порции - до 5 мл. Следующую порцию дают тогда, когда полностью прореагирует </w:t>
      </w:r>
      <w:proofErr w:type="gramStart"/>
      <w:r w:rsidRPr="00DF5A4C">
        <w:rPr>
          <w:rFonts w:ascii="Times New Roman" w:hAnsi="Times New Roman" w:cs="Times New Roman"/>
          <w:sz w:val="24"/>
          <w:szCs w:val="24"/>
        </w:rPr>
        <w:t>предыдущая</w:t>
      </w:r>
      <w:proofErr w:type="gramEnd"/>
      <w:r w:rsidRPr="00DF5A4C">
        <w:rPr>
          <w:rFonts w:ascii="Times New Roman" w:hAnsi="Times New Roman" w:cs="Times New Roman"/>
          <w:sz w:val="24"/>
          <w:szCs w:val="24"/>
        </w:rPr>
        <w:t>. Роль бензина и обратного холодильника в том, чтобы не допустить нагревания жидкости выше комнатной температуры. Колбу можно дополнительно охлаждать снаружи водяной баней. В этих условиях меняется механизм взаимодействия натрия с водой - кислород уже не принимает участия в реакции, поэтому и тепловой эффект относительно невелик. Добавление воды прекращают, когда растворятся последние кусочки металла. Полученный водный раствор едкого натра отделяют от бензина в делительной воронке и используют для любых нужд.</w:t>
      </w: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7599" w:rsidRPr="00DF5A4C" w:rsidRDefault="004D7599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4D7599" w:rsidRPr="00DF5A4C" w:rsidRDefault="004D7599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ПО ДЕМОНТАЖУ ПРИБОРОВ, В КОТОРЫХ ИСПОЛЬЗОВАЛИСЬ</w:t>
      </w:r>
    </w:p>
    <w:p w:rsidR="004D7599" w:rsidRPr="00DF5A4C" w:rsidRDefault="004D7599" w:rsidP="00DF5A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b/>
          <w:sz w:val="24"/>
          <w:szCs w:val="24"/>
        </w:rPr>
        <w:t>ИЛИ ОБРАЗОВЫВАЛИСЬ ВЕЩЕСТВА 1, 2</w:t>
      </w:r>
      <w:proofErr w:type="gramStart"/>
      <w:r w:rsidRPr="00DF5A4C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DF5A4C">
        <w:rPr>
          <w:rFonts w:ascii="Times New Roman" w:hAnsi="Times New Roman" w:cs="Times New Roman"/>
          <w:b/>
          <w:sz w:val="24"/>
          <w:szCs w:val="24"/>
        </w:rPr>
        <w:t xml:space="preserve"> 3 КЛАССОВ ОПАСНОСТИ</w:t>
      </w:r>
    </w:p>
    <w:p w:rsidR="004D7599" w:rsidRPr="00DF5A4C" w:rsidRDefault="004D7599" w:rsidP="00DF5A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По окончании эксперимента такие приборы немедленно выносятся из помещения кабинета в </w:t>
      </w:r>
      <w:proofErr w:type="gramStart"/>
      <w:r w:rsidRPr="00DF5A4C">
        <w:rPr>
          <w:rFonts w:ascii="Times New Roman" w:hAnsi="Times New Roman" w:cs="Times New Roman"/>
          <w:sz w:val="24"/>
          <w:szCs w:val="24"/>
        </w:rPr>
        <w:t>лаборантскую</w:t>
      </w:r>
      <w:proofErr w:type="gramEnd"/>
      <w:r w:rsidRPr="00DF5A4C">
        <w:rPr>
          <w:rFonts w:ascii="Times New Roman" w:hAnsi="Times New Roman" w:cs="Times New Roman"/>
          <w:sz w:val="24"/>
          <w:szCs w:val="24"/>
        </w:rPr>
        <w:t xml:space="preserve"> или работающий вытяжной шкаф.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После занятий учитель лично производит демонтаж приборов в таком порядке: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а) Если в приборах имеются остатки галогенов (например, после получения хлора и исследования его отбеливающих свойств), заливают все склянки доверху нейтрализующим раствором. В широкий сосуд, наполненный этим же раствором, опускают соединительные шланги и стеклянные трубки. После выдержки в течение 10 мин. раствор сливают в канализацию, а сосуды ополаскивают чистой водой.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Сосуд, в котором получался хлор взаимодействием перманганата калия или оксида марганца (IV) с соляной кислотой, заполняют также нейтрализующим раствором. Однако жидкость из него сливают в сосуд для отработанных растворов.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Для приготовления нейтрализующего раствора к 1 л воды прибавляют 10 - 12 г безводного сульфита натрия или 20 - 25 г гипосульфита натрия </w:t>
      </w:r>
      <w:proofErr w:type="spellStart"/>
      <w:r w:rsidRPr="00DF5A4C">
        <w:rPr>
          <w:rFonts w:ascii="Times New Roman" w:hAnsi="Times New Roman" w:cs="Times New Roman"/>
          <w:sz w:val="24"/>
          <w:szCs w:val="24"/>
        </w:rPr>
        <w:t>десятиводного</w:t>
      </w:r>
      <w:proofErr w:type="spellEnd"/>
      <w:r w:rsidRPr="00DF5A4C">
        <w:rPr>
          <w:rFonts w:ascii="Times New Roman" w:hAnsi="Times New Roman" w:cs="Times New Roman"/>
          <w:sz w:val="24"/>
          <w:szCs w:val="24"/>
        </w:rPr>
        <w:t xml:space="preserve"> (закрепитель/фиксаж для фотографии).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Колокол после проведения под ним реакции взаимодействия йода с алюминием ополаскивают этим раствором до исчезновения всех кристаллов или протирают тампоном, смоченным этанолом. В последнем случае следует работать в перчатках.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б) Сосуды, в которых производилось сжигание в кислороде фосфора и серы, открывают в работающем вытяжном шкафу или на открытом воздухе. Сосуд с оксидом серы (IV) ополаскивают содовым раствором, жидкость сливают в канализацию. Сосуд с оксидом фосфора (V) ополаскивают чистой водой и сливают ее в сосуд для отработанных растворов.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в) Сосуд, в котором получался </w:t>
      </w:r>
      <w:proofErr w:type="spellStart"/>
      <w:r w:rsidRPr="00DF5A4C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DF5A4C">
        <w:rPr>
          <w:rFonts w:ascii="Times New Roman" w:hAnsi="Times New Roman" w:cs="Times New Roman"/>
          <w:sz w:val="24"/>
          <w:szCs w:val="24"/>
        </w:rPr>
        <w:t xml:space="preserve"> действием серной кислоты на хлорид натрия, заливают холодной водой, и после растворения осадка сливают жидкость в сосуд для отработанных растворов (работать в очках и перчатках).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г) При получении азотной кислоты из нитратов реторту после остывания до комнатной температуры заливают водой и оставляют на 20 - 30 минут. Получившийся раствор сливают в сосуд для отработанных растворов.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д) Сосуды, в которых проводились эксперименты с ЛВЖ и другими органическими реактивами, после сливания из них жидкости в сосуд для отработанных ЛВЖ промывают горячим раствором карбонатов натрия или калия. Отработанный раствор сливают в соответствующий сосуд.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 xml:space="preserve">Содержимое колбы в эксперименте по получению </w:t>
      </w:r>
      <w:proofErr w:type="spellStart"/>
      <w:r w:rsidRPr="00DF5A4C">
        <w:rPr>
          <w:rFonts w:ascii="Times New Roman" w:hAnsi="Times New Roman" w:cs="Times New Roman"/>
          <w:sz w:val="24"/>
          <w:szCs w:val="24"/>
        </w:rPr>
        <w:t>диэтилового</w:t>
      </w:r>
      <w:proofErr w:type="spellEnd"/>
      <w:r w:rsidRPr="00DF5A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5A4C">
        <w:rPr>
          <w:rFonts w:ascii="Times New Roman" w:hAnsi="Times New Roman" w:cs="Times New Roman"/>
          <w:sz w:val="24"/>
          <w:szCs w:val="24"/>
        </w:rPr>
        <w:t>уксусноэтилового</w:t>
      </w:r>
      <w:proofErr w:type="spellEnd"/>
      <w:r w:rsidRPr="00DF5A4C">
        <w:rPr>
          <w:rFonts w:ascii="Times New Roman" w:hAnsi="Times New Roman" w:cs="Times New Roman"/>
          <w:sz w:val="24"/>
          <w:szCs w:val="24"/>
        </w:rPr>
        <w:t xml:space="preserve"> эфира выливают в широкий фарфоровый или эмалированный сосуд и поджигают в вытяжном шкафу жгутом из бумаги. После выгорания органических соединений и остывания до комнатной температуры жидкость сливают в сосуд для отработанных растворов. Операции выполнять в перчатках и очках.</w:t>
      </w:r>
    </w:p>
    <w:p w:rsidR="004D7599" w:rsidRPr="00DF5A4C" w:rsidRDefault="004D7599" w:rsidP="00DF5A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A4C">
        <w:rPr>
          <w:rFonts w:ascii="Times New Roman" w:hAnsi="Times New Roman" w:cs="Times New Roman"/>
          <w:sz w:val="24"/>
          <w:szCs w:val="24"/>
        </w:rPr>
        <w:t>Содержимое сосудов после экспериментов с фенолом и анилином перемещают в сосуд для хранения отработанных ЛВЖ. Перед промыванием чистой водой их ополаскивают соответственно содовым раствором или раствором серной кислоты с массовой долей 10 - 15%. Жидкость после ополаскивания сливают в сосуд для хранения отработанных растворов.</w:t>
      </w:r>
    </w:p>
    <w:p w:rsidR="004D7599" w:rsidRPr="00DF5A4C" w:rsidRDefault="004D7599" w:rsidP="00DF5A4C">
      <w:pPr>
        <w:jc w:val="both"/>
        <w:rPr>
          <w:rFonts w:cs="Times New Roman"/>
          <w:szCs w:val="24"/>
        </w:rPr>
      </w:pPr>
    </w:p>
    <w:sectPr w:rsidR="004D7599" w:rsidRPr="00DF5A4C" w:rsidSect="007C7F31">
      <w:pgSz w:w="11906" w:h="16838"/>
      <w:pgMar w:top="1021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96"/>
    <w:rsid w:val="000A5ECC"/>
    <w:rsid w:val="000C3900"/>
    <w:rsid w:val="000E5A93"/>
    <w:rsid w:val="000F1A63"/>
    <w:rsid w:val="00264E41"/>
    <w:rsid w:val="00320DCA"/>
    <w:rsid w:val="00346B64"/>
    <w:rsid w:val="003C6758"/>
    <w:rsid w:val="00490924"/>
    <w:rsid w:val="004D7599"/>
    <w:rsid w:val="006510FB"/>
    <w:rsid w:val="007C7F31"/>
    <w:rsid w:val="007D0396"/>
    <w:rsid w:val="00847DE7"/>
    <w:rsid w:val="008E5509"/>
    <w:rsid w:val="009358C7"/>
    <w:rsid w:val="009D37C6"/>
    <w:rsid w:val="009D3D23"/>
    <w:rsid w:val="00A016C1"/>
    <w:rsid w:val="00A40471"/>
    <w:rsid w:val="00A618C9"/>
    <w:rsid w:val="00A8100E"/>
    <w:rsid w:val="00D552AF"/>
    <w:rsid w:val="00D603D3"/>
    <w:rsid w:val="00DA6631"/>
    <w:rsid w:val="00DF5A4C"/>
    <w:rsid w:val="00F33543"/>
    <w:rsid w:val="00FE1C98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039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039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Шишебарова</dc:creator>
  <cp:lastModifiedBy>Вера</cp:lastModifiedBy>
  <cp:revision>2</cp:revision>
  <cp:lastPrinted>2014-12-14T06:45:00Z</cp:lastPrinted>
  <dcterms:created xsi:type="dcterms:W3CDTF">2015-04-04T15:28:00Z</dcterms:created>
  <dcterms:modified xsi:type="dcterms:W3CDTF">2015-04-04T15:28:00Z</dcterms:modified>
</cp:coreProperties>
</file>