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F3" w:rsidRPr="00C917D0" w:rsidRDefault="00B426F3" w:rsidP="00B42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D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B426F3" w:rsidRPr="00C917D0" w:rsidRDefault="00B426F3" w:rsidP="00B426F3">
      <w:pPr>
        <w:pStyle w:val="Pa16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917D0">
        <w:rPr>
          <w:rFonts w:ascii="Times New Roman" w:hAnsi="Times New Roman" w:cs="Times New Roman"/>
          <w:iCs/>
          <w:color w:val="000000"/>
        </w:rPr>
        <w:t xml:space="preserve">Учебный предмет: </w:t>
      </w:r>
      <w:r w:rsidRPr="00C917D0">
        <w:rPr>
          <w:rFonts w:ascii="Times New Roman" w:hAnsi="Times New Roman" w:cs="Times New Roman"/>
          <w:b/>
          <w:color w:val="000000"/>
        </w:rPr>
        <w:t>математика</w:t>
      </w:r>
    </w:p>
    <w:p w:rsidR="00B426F3" w:rsidRPr="00C917D0" w:rsidRDefault="00B426F3" w:rsidP="00B426F3">
      <w:pPr>
        <w:pStyle w:val="Pa16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917D0">
        <w:rPr>
          <w:rFonts w:ascii="Times New Roman" w:hAnsi="Times New Roman" w:cs="Times New Roman"/>
          <w:iCs/>
          <w:color w:val="000000"/>
        </w:rPr>
        <w:t xml:space="preserve">Класс: </w:t>
      </w:r>
      <w:r w:rsidRPr="00C917D0">
        <w:rPr>
          <w:rFonts w:ascii="Times New Roman" w:hAnsi="Times New Roman" w:cs="Times New Roman"/>
          <w:b/>
          <w:color w:val="000000"/>
        </w:rPr>
        <w:t>5 класс</w:t>
      </w:r>
    </w:p>
    <w:p w:rsidR="00B426F3" w:rsidRPr="00C917D0" w:rsidRDefault="00B426F3" w:rsidP="00B426F3">
      <w:pPr>
        <w:pStyle w:val="Pa16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917D0">
        <w:rPr>
          <w:rFonts w:ascii="Times New Roman" w:hAnsi="Times New Roman" w:cs="Times New Roman"/>
          <w:iCs/>
          <w:color w:val="000000"/>
        </w:rPr>
        <w:t xml:space="preserve">Тема урока: </w:t>
      </w:r>
      <w:r w:rsidR="0016497F" w:rsidRPr="00C917D0">
        <w:rPr>
          <w:rFonts w:ascii="Times New Roman" w:hAnsi="Times New Roman" w:cs="Times New Roman"/>
          <w:color w:val="000000"/>
        </w:rPr>
        <w:t>Смежные углы</w:t>
      </w:r>
    </w:p>
    <w:p w:rsidR="00B426F3" w:rsidRPr="00C917D0" w:rsidRDefault="00B426F3" w:rsidP="00B426F3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917D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 урока: </w:t>
      </w:r>
      <w:r w:rsidRPr="00C9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уроки </w:t>
      </w:r>
      <w:proofErr w:type="spellStart"/>
      <w:r w:rsidR="00970E17" w:rsidRPr="00C9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отрытия</w:t>
      </w:r>
      <w:proofErr w:type="spellEnd"/>
      <w:r w:rsidR="00970E17" w:rsidRPr="00C9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нового знания</w:t>
      </w:r>
      <w:r w:rsidRPr="00C9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;</w:t>
      </w:r>
    </w:p>
    <w:p w:rsidR="00B426F3" w:rsidRPr="00C917D0" w:rsidRDefault="00B426F3" w:rsidP="00B42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7D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Деятелъностная</w:t>
      </w:r>
      <w:proofErr w:type="spellEnd"/>
      <w:r w:rsidRPr="00C917D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цель:</w:t>
      </w:r>
      <w:r w:rsidRPr="00C917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  <w:r w:rsidRPr="00C917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C917D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Содержательная цель:</w:t>
      </w:r>
      <w:r w:rsidRPr="00C917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закрепление и при необходимости коррекция изученных способов действий - понятий, алгоритмов и т.д.</w:t>
      </w:r>
    </w:p>
    <w:tbl>
      <w:tblPr>
        <w:tblStyle w:val="a3"/>
        <w:tblW w:w="15276" w:type="dxa"/>
        <w:tblLayout w:type="fixed"/>
        <w:tblLook w:val="04A0"/>
      </w:tblPr>
      <w:tblGrid>
        <w:gridCol w:w="2093"/>
        <w:gridCol w:w="2410"/>
        <w:gridCol w:w="2126"/>
        <w:gridCol w:w="2410"/>
        <w:gridCol w:w="2268"/>
        <w:gridCol w:w="1984"/>
        <w:gridCol w:w="1985"/>
      </w:tblGrid>
      <w:tr w:rsidR="00B426F3" w:rsidRPr="00C917D0" w:rsidTr="00EB5372">
        <w:tc>
          <w:tcPr>
            <w:tcW w:w="2093" w:type="dxa"/>
            <w:vMerge w:val="restart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учителя </w:t>
            </w:r>
          </w:p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gridSpan w:val="6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426F3" w:rsidRPr="00C917D0" w:rsidTr="00EB5372">
        <w:tc>
          <w:tcPr>
            <w:tcW w:w="2093" w:type="dxa"/>
            <w:vMerge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Познавательная </w:t>
            </w:r>
          </w:p>
        </w:tc>
        <w:tc>
          <w:tcPr>
            <w:tcW w:w="4678" w:type="dxa"/>
            <w:gridSpan w:val="2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Коммуникативная </w:t>
            </w:r>
          </w:p>
        </w:tc>
        <w:tc>
          <w:tcPr>
            <w:tcW w:w="3969" w:type="dxa"/>
            <w:gridSpan w:val="2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Регулятивная </w:t>
            </w:r>
          </w:p>
        </w:tc>
      </w:tr>
      <w:tr w:rsidR="00B426F3" w:rsidRPr="00C917D0" w:rsidTr="00EB5372">
        <w:tc>
          <w:tcPr>
            <w:tcW w:w="2093" w:type="dxa"/>
            <w:vMerge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Осуществляемые действия </w:t>
            </w:r>
          </w:p>
        </w:tc>
        <w:tc>
          <w:tcPr>
            <w:tcW w:w="2126" w:type="dxa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способы деятельности 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Осуществляемые действия </w:t>
            </w:r>
          </w:p>
        </w:tc>
        <w:tc>
          <w:tcPr>
            <w:tcW w:w="2268" w:type="dxa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способы деятельности </w:t>
            </w:r>
          </w:p>
        </w:tc>
        <w:tc>
          <w:tcPr>
            <w:tcW w:w="1984" w:type="dxa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Осуществляемые действия </w:t>
            </w:r>
          </w:p>
        </w:tc>
        <w:tc>
          <w:tcPr>
            <w:tcW w:w="1985" w:type="dxa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Формируемые способы деятельности </w:t>
            </w:r>
          </w:p>
        </w:tc>
      </w:tr>
      <w:tr w:rsidR="00B426F3" w:rsidRPr="00C917D0" w:rsidTr="00EB5372">
        <w:tc>
          <w:tcPr>
            <w:tcW w:w="2093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426F3" w:rsidRPr="00C917D0" w:rsidTr="00EB5372">
        <w:tc>
          <w:tcPr>
            <w:tcW w:w="15276" w:type="dxa"/>
            <w:gridSpan w:val="7"/>
          </w:tcPr>
          <w:p w:rsidR="00B426F3" w:rsidRPr="00C917D0" w:rsidRDefault="00970E17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eastAsia="Calibri" w:hAnsi="Times New Roman" w:cs="Times New Roman"/>
                <w:color w:val="000000"/>
              </w:rPr>
              <w:t>Этап мотивации (самоопределения) к учебной деятельности.</w:t>
            </w:r>
          </w:p>
        </w:tc>
      </w:tr>
      <w:tr w:rsidR="00B426F3" w:rsidRPr="00C917D0" w:rsidTr="00EB5372">
        <w:tc>
          <w:tcPr>
            <w:tcW w:w="2093" w:type="dxa"/>
          </w:tcPr>
          <w:p w:rsidR="0090595C" w:rsidRPr="00C917D0" w:rsidRDefault="00B426F3" w:rsidP="0090595C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C4524F" w:rsidRPr="00C917D0">
              <w:rPr>
                <w:rFonts w:ascii="Times New Roman" w:hAnsi="Times New Roman" w:cs="Times New Roman"/>
                <w:color w:val="000000"/>
              </w:rPr>
              <w:t>Задание: «Определить на глаз величину углов на доске. Проверить с помощью транспортира. Сделать вывод»</w:t>
            </w:r>
            <w:r w:rsidR="00A00EB5" w:rsidRPr="00C917D0">
              <w:rPr>
                <w:rFonts w:ascii="Times New Roman" w:hAnsi="Times New Roman" w:cs="Times New Roman"/>
                <w:color w:val="000000"/>
              </w:rPr>
              <w:t>. Проверка осуществляется с помощью сигнальных карточек</w:t>
            </w:r>
            <w:r w:rsidR="00970E17" w:rsidRPr="00C917D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Учащиеся, следуя инструкции учителя, выполняют работу, отвечают на вопросы.</w:t>
            </w:r>
          </w:p>
          <w:p w:rsidR="00B426F3" w:rsidRPr="00C917D0" w:rsidRDefault="00B426F3" w:rsidP="00A00EB5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Делают вывод по эксперименту</w:t>
            </w:r>
          </w:p>
        </w:tc>
        <w:tc>
          <w:tcPr>
            <w:tcW w:w="2126" w:type="dxa"/>
          </w:tcPr>
          <w:p w:rsidR="00B426F3" w:rsidRPr="00C917D0" w:rsidRDefault="00B426F3" w:rsidP="00EB5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актуализацию личного жизненного опыта 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Взаимодействуют с учителем во время опроса, взаимодействие с одноклассниками.</w:t>
            </w:r>
          </w:p>
          <w:p w:rsidR="00B426F3" w:rsidRPr="00C917D0" w:rsidRDefault="00B426F3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индивидуально проводит эксперимент и приходит к затруднению</w:t>
            </w:r>
          </w:p>
          <w:p w:rsidR="00B426F3" w:rsidRPr="00C917D0" w:rsidRDefault="00B426F3" w:rsidP="00EB5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Слушать собеседника. </w:t>
            </w:r>
          </w:p>
          <w:p w:rsidR="00B426F3" w:rsidRPr="00C917D0" w:rsidRDefault="00B426F3" w:rsidP="00EB5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понятные для собеседника высказывания </w:t>
            </w:r>
          </w:p>
        </w:tc>
        <w:tc>
          <w:tcPr>
            <w:tcW w:w="1984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Контролируют правильность ответов обучающихся. Каждый ученик оценивает собственную успешность выполнения задания.  </w:t>
            </w:r>
          </w:p>
          <w:p w:rsidR="00B426F3" w:rsidRPr="00C917D0" w:rsidRDefault="00B426F3" w:rsidP="00EB5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Уметь слушать в соот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 xml:space="preserve">ветствии с целевой установкой. </w:t>
            </w:r>
          </w:p>
          <w:p w:rsidR="00B426F3" w:rsidRPr="00C917D0" w:rsidRDefault="00B426F3" w:rsidP="00EB5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Дополнять, уточнять высказанные мнения по существу получен</w:t>
            </w: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задания </w:t>
            </w:r>
          </w:p>
          <w:p w:rsidR="00B426F3" w:rsidRPr="00C917D0" w:rsidRDefault="00B426F3" w:rsidP="00EB5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самоконтроль.</w:t>
            </w:r>
          </w:p>
        </w:tc>
      </w:tr>
      <w:tr w:rsidR="00B426F3" w:rsidRPr="00C917D0" w:rsidTr="00EB5372">
        <w:tc>
          <w:tcPr>
            <w:tcW w:w="15276" w:type="dxa"/>
            <w:gridSpan w:val="7"/>
          </w:tcPr>
          <w:p w:rsidR="00B426F3" w:rsidRPr="00C917D0" w:rsidRDefault="00423EE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eastAsia="Calibri" w:hAnsi="Times New Roman" w:cs="Times New Roman"/>
                <w:color w:val="000000"/>
              </w:rPr>
              <w:t>Этап актуализация и фиксирование индивидуального затруднения в пробном действии.</w:t>
            </w:r>
          </w:p>
        </w:tc>
      </w:tr>
      <w:tr w:rsidR="00B426F3" w:rsidRPr="00C917D0" w:rsidTr="00EB5372">
        <w:tc>
          <w:tcPr>
            <w:tcW w:w="2093" w:type="dxa"/>
          </w:tcPr>
          <w:p w:rsidR="00970E17" w:rsidRPr="00C917D0" w:rsidRDefault="0016497F" w:rsidP="0016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Решить задачу: «Прямые АС и В</w:t>
            </w:r>
            <w:proofErr w:type="gramStart"/>
            <w:r w:rsidRPr="00C9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пересекаются 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точке О. Угол АВО=75º. Найти остальные углы»</w:t>
            </w:r>
          </w:p>
        </w:tc>
        <w:tc>
          <w:tcPr>
            <w:tcW w:w="2410" w:type="dxa"/>
          </w:tcPr>
          <w:p w:rsidR="00B426F3" w:rsidRPr="00C917D0" w:rsidRDefault="00B426F3" w:rsidP="0090595C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>Отвечают на вопро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 xml:space="preserve">с, фиксируют индивидуальное </w:t>
            </w: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затруднение. </w:t>
            </w:r>
          </w:p>
        </w:tc>
        <w:tc>
          <w:tcPr>
            <w:tcW w:w="2126" w:type="dxa"/>
          </w:tcPr>
          <w:p w:rsidR="00B426F3" w:rsidRPr="00C917D0" w:rsidRDefault="00B426F3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Доказывать, аргументировать свою точку зрения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Взаимодействуют с учителем во время беседы, осущест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</w: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>вляемой во фрон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 xml:space="preserve">тальном режиме. </w:t>
            </w:r>
          </w:p>
        </w:tc>
        <w:tc>
          <w:tcPr>
            <w:tcW w:w="2268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Слушать собеседника. 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Строить понятные </w:t>
            </w: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собеседника высказывания </w:t>
            </w:r>
          </w:p>
        </w:tc>
        <w:tc>
          <w:tcPr>
            <w:tcW w:w="1984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Контролируют правильность ответов </w:t>
            </w: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>обучающихся.</w:t>
            </w:r>
          </w:p>
        </w:tc>
        <w:tc>
          <w:tcPr>
            <w:tcW w:w="1985" w:type="dxa"/>
          </w:tcPr>
          <w:p w:rsidR="00B426F3" w:rsidRPr="00C917D0" w:rsidRDefault="00B426F3" w:rsidP="00EB5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Дополнять, уточнять высказанные </w:t>
            </w: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мнения по существу </w:t>
            </w:r>
          </w:p>
        </w:tc>
      </w:tr>
      <w:tr w:rsidR="00B426F3" w:rsidRPr="00C917D0" w:rsidTr="00EB5372">
        <w:tc>
          <w:tcPr>
            <w:tcW w:w="15276" w:type="dxa"/>
            <w:gridSpan w:val="7"/>
          </w:tcPr>
          <w:p w:rsidR="00B426F3" w:rsidRPr="00C917D0" w:rsidRDefault="00B426F3" w:rsidP="00EB5372">
            <w:pPr>
              <w:pStyle w:val="Pa2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color w:val="000000"/>
              </w:rPr>
              <w:lastRenderedPageBreak/>
              <w:t>Этап выявления места и причины затруднения</w:t>
            </w:r>
          </w:p>
        </w:tc>
      </w:tr>
      <w:tr w:rsidR="00B426F3" w:rsidRPr="00C917D0" w:rsidTr="00EB5372">
        <w:tc>
          <w:tcPr>
            <w:tcW w:w="2093" w:type="dxa"/>
          </w:tcPr>
          <w:p w:rsidR="00B426F3" w:rsidRPr="00C917D0" w:rsidRDefault="0016497F" w:rsidP="0016497F">
            <w:pPr>
              <w:pStyle w:val="Pa21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С какой проблемой мы столкнулись?</w:t>
            </w:r>
            <w:r w:rsidR="00B426F3" w:rsidRPr="00C917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17D0">
              <w:rPr>
                <w:rFonts w:ascii="Times New Roman" w:hAnsi="Times New Roman" w:cs="Times New Roman"/>
                <w:color w:val="000000"/>
              </w:rPr>
              <w:t>(Мы не можем сейчас решить задачу). Почему? (Недостаточно знаний)</w:t>
            </w:r>
          </w:p>
        </w:tc>
        <w:tc>
          <w:tcPr>
            <w:tcW w:w="2410" w:type="dxa"/>
          </w:tcPr>
          <w:p w:rsidR="00B426F3" w:rsidRPr="00C917D0" w:rsidRDefault="00B426F3" w:rsidP="0016497F">
            <w:pPr>
              <w:pStyle w:val="Pa21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Обсуждают возникшую проблему, определяют причину затруднения </w:t>
            </w:r>
          </w:p>
        </w:tc>
        <w:tc>
          <w:tcPr>
            <w:tcW w:w="2126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iCs/>
                <w:color w:val="000000"/>
              </w:rPr>
              <w:t>Ставить проблему, аргументировать её актуальность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Взаимодействуют с учителем во время беседы, осущест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>вляемой во фрон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>тальном режиме.</w:t>
            </w:r>
          </w:p>
        </w:tc>
        <w:tc>
          <w:tcPr>
            <w:tcW w:w="2268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Слушать собеседника. 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Строить понятные для собеседника высказывания</w:t>
            </w:r>
          </w:p>
        </w:tc>
        <w:tc>
          <w:tcPr>
            <w:tcW w:w="1984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Контролируют правильность ответов обучающихся </w:t>
            </w:r>
          </w:p>
          <w:p w:rsidR="00B426F3" w:rsidRPr="00C917D0" w:rsidRDefault="00B426F3" w:rsidP="00EB5372">
            <w:pPr>
              <w:pStyle w:val="Pa21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цель и задачу. 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Дополнять, уточнять высказанные мнения по существу </w:t>
            </w:r>
          </w:p>
        </w:tc>
      </w:tr>
      <w:tr w:rsidR="00B426F3" w:rsidRPr="00C917D0" w:rsidTr="00EB5372">
        <w:tc>
          <w:tcPr>
            <w:tcW w:w="15276" w:type="dxa"/>
            <w:gridSpan w:val="7"/>
          </w:tcPr>
          <w:p w:rsidR="00B426F3" w:rsidRPr="00C917D0" w:rsidRDefault="00B426F3" w:rsidP="00EB5372">
            <w:pPr>
              <w:pStyle w:val="Pa2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color w:val="000000"/>
              </w:rPr>
              <w:t>Этап построения проекта выхода из затруднения</w:t>
            </w:r>
          </w:p>
        </w:tc>
      </w:tr>
      <w:tr w:rsidR="00B426F3" w:rsidRPr="00C917D0" w:rsidTr="00EB5372">
        <w:tc>
          <w:tcPr>
            <w:tcW w:w="2093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Предлагает построить проект выхода из затруднения в форме беседы.</w:t>
            </w:r>
            <w:r w:rsidR="006D5A7D" w:rsidRPr="00C917D0">
              <w:rPr>
                <w:rFonts w:ascii="Times New Roman" w:hAnsi="Times New Roman" w:cs="Times New Roman"/>
                <w:color w:val="000000"/>
              </w:rPr>
              <w:t xml:space="preserve"> Ставят цель и задачи урока</w:t>
            </w:r>
          </w:p>
        </w:tc>
        <w:tc>
          <w:tcPr>
            <w:tcW w:w="2410" w:type="dxa"/>
          </w:tcPr>
          <w:p w:rsidR="00B426F3" w:rsidRPr="00C917D0" w:rsidRDefault="006D5A7D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Приходят к мнению, что необходимо изучить новый материал по учебнику (стр. 59). </w:t>
            </w:r>
          </w:p>
        </w:tc>
        <w:tc>
          <w:tcPr>
            <w:tcW w:w="2126" w:type="dxa"/>
          </w:tcPr>
          <w:p w:rsidR="00B426F3" w:rsidRPr="00C917D0" w:rsidRDefault="00B426F3" w:rsidP="00EB5372">
            <w:pPr>
              <w:pStyle w:val="Pa21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Ставят задачи на урок, аргументируют их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Взаимодействуют с учителем во время беседы, осущест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>вляемой во фрон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>тальном режиме.</w:t>
            </w:r>
          </w:p>
        </w:tc>
        <w:tc>
          <w:tcPr>
            <w:tcW w:w="2268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984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Контролируют правильность ответов обучающихся и своих собственных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цель и задачу. 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Дополнять, уточнять высказанные мнения по существу получен</w:t>
            </w:r>
            <w:r w:rsidRPr="00C917D0">
              <w:rPr>
                <w:rFonts w:ascii="Times New Roman" w:hAnsi="Times New Roman" w:cs="Times New Roman"/>
                <w:color w:val="000000"/>
              </w:rPr>
              <w:softHyphen/>
              <w:t>ного задания</w:t>
            </w:r>
          </w:p>
        </w:tc>
      </w:tr>
      <w:tr w:rsidR="00B426F3" w:rsidRPr="00C917D0" w:rsidTr="00EB5372">
        <w:tc>
          <w:tcPr>
            <w:tcW w:w="15276" w:type="dxa"/>
            <w:gridSpan w:val="7"/>
          </w:tcPr>
          <w:p w:rsidR="00B426F3" w:rsidRPr="00C917D0" w:rsidRDefault="00B426F3" w:rsidP="00EB5372">
            <w:pPr>
              <w:pStyle w:val="Pa2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17D0">
              <w:rPr>
                <w:rFonts w:ascii="Times New Roman" w:hAnsi="Times New Roman" w:cs="Times New Roman"/>
                <w:b/>
                <w:color w:val="000000"/>
              </w:rPr>
              <w:t>Этап реализации построенного проекта</w:t>
            </w:r>
          </w:p>
        </w:tc>
      </w:tr>
      <w:tr w:rsidR="00B426F3" w:rsidRPr="00C917D0" w:rsidTr="00EB5372">
        <w:trPr>
          <w:trHeight w:val="627"/>
        </w:trPr>
        <w:tc>
          <w:tcPr>
            <w:tcW w:w="2093" w:type="dxa"/>
          </w:tcPr>
          <w:p w:rsidR="00B426F3" w:rsidRPr="00C917D0" w:rsidRDefault="006D5A7D" w:rsidP="006D5A7D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Читают и обсуждают текст из учебника стр. 59. Знакомит с новым понятием «смежные углы».</w:t>
            </w:r>
          </w:p>
          <w:p w:rsidR="006D5A7D" w:rsidRPr="00C917D0" w:rsidRDefault="006D5A7D" w:rsidP="006D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410" w:type="dxa"/>
          </w:tcPr>
          <w:p w:rsidR="00B426F3" w:rsidRPr="00C917D0" w:rsidRDefault="00B426F3" w:rsidP="006D5A7D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Работают с текстом, ищут новую информацию. </w:t>
            </w:r>
            <w:r w:rsidR="006D5A7D" w:rsidRPr="00C917D0">
              <w:rPr>
                <w:rFonts w:ascii="Times New Roman" w:hAnsi="Times New Roman" w:cs="Times New Roman"/>
                <w:color w:val="000000"/>
              </w:rPr>
              <w:t>Выписывают в словарь: смежные углы</w:t>
            </w:r>
          </w:p>
        </w:tc>
        <w:tc>
          <w:tcPr>
            <w:tcW w:w="2126" w:type="dxa"/>
          </w:tcPr>
          <w:p w:rsidR="00B426F3" w:rsidRPr="00C917D0" w:rsidRDefault="006D5A7D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</w:rPr>
              <w:t>О</w:t>
            </w:r>
            <w:r w:rsidR="00B426F3" w:rsidRPr="00C917D0">
              <w:rPr>
                <w:rFonts w:ascii="Times New Roman" w:hAnsi="Times New Roman" w:cs="Times New Roman"/>
              </w:rPr>
              <w:t>пределять понятия.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Взаимодействует с учителем</w:t>
            </w:r>
          </w:p>
        </w:tc>
        <w:tc>
          <w:tcPr>
            <w:tcW w:w="2268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Слушать собеседника</w:t>
            </w:r>
          </w:p>
        </w:tc>
        <w:tc>
          <w:tcPr>
            <w:tcW w:w="1984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Контролируют правильность ответов обучающихся и своих собственных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цель и задачу. 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6F3" w:rsidRPr="00C917D0" w:rsidTr="00EB5372">
        <w:tc>
          <w:tcPr>
            <w:tcW w:w="15276" w:type="dxa"/>
            <w:gridSpan w:val="7"/>
          </w:tcPr>
          <w:p w:rsidR="00B426F3" w:rsidRPr="00C917D0" w:rsidRDefault="00B426F3" w:rsidP="00EB5372">
            <w:pPr>
              <w:pStyle w:val="Pa17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Этап </w:t>
            </w:r>
            <w:r w:rsidRPr="00C917D0">
              <w:rPr>
                <w:rFonts w:ascii="Times New Roman" w:hAnsi="Times New Roman" w:cs="Times New Roman"/>
                <w:b/>
                <w:color w:val="000000"/>
              </w:rPr>
              <w:t>первичного</w:t>
            </w:r>
            <w:r w:rsidRPr="00C917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17D0">
              <w:rPr>
                <w:rFonts w:ascii="Times New Roman" w:hAnsi="Times New Roman" w:cs="Times New Roman"/>
                <w:b/>
                <w:color w:val="000000"/>
              </w:rPr>
              <w:t>закрепления с проговариванием во внешней речи</w:t>
            </w:r>
          </w:p>
        </w:tc>
      </w:tr>
      <w:tr w:rsidR="00B426F3" w:rsidRPr="00C917D0" w:rsidTr="00EB5372">
        <w:tc>
          <w:tcPr>
            <w:tcW w:w="2093" w:type="dxa"/>
          </w:tcPr>
          <w:p w:rsidR="00B426F3" w:rsidRPr="00C917D0" w:rsidRDefault="006D5A7D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№ 170 (1учащийся решает у доски, остальные в тетради)</w:t>
            </w:r>
          </w:p>
          <w:p w:rsidR="006D5A7D" w:rsidRPr="00C917D0" w:rsidRDefault="006D5A7D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№ 172 (фронтально)</w:t>
            </w:r>
          </w:p>
        </w:tc>
        <w:tc>
          <w:tcPr>
            <w:tcW w:w="2410" w:type="dxa"/>
          </w:tcPr>
          <w:p w:rsidR="00B426F3" w:rsidRPr="00C917D0" w:rsidRDefault="006D5A7D" w:rsidP="006D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Отрабатывают новое понятие, р</w:t>
            </w:r>
            <w:r w:rsidR="00B426F3" w:rsidRPr="00C917D0">
              <w:rPr>
                <w:rFonts w:ascii="Times New Roman" w:hAnsi="Times New Roman" w:cs="Times New Roman"/>
                <w:sz w:val="24"/>
                <w:szCs w:val="24"/>
              </w:rPr>
              <w:t>еша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426F3" w:rsidRPr="00C917D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126" w:type="dxa"/>
          </w:tcPr>
          <w:p w:rsidR="00B426F3" w:rsidRPr="00C917D0" w:rsidRDefault="00B426F3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работы</w:t>
            </w:r>
          </w:p>
        </w:tc>
        <w:tc>
          <w:tcPr>
            <w:tcW w:w="2410" w:type="dxa"/>
          </w:tcPr>
          <w:p w:rsidR="00B426F3" w:rsidRPr="00C917D0" w:rsidRDefault="00B426F3" w:rsidP="006D5A7D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Взаимодействуют с учителем и одноклассниками </w:t>
            </w:r>
          </w:p>
        </w:tc>
        <w:tc>
          <w:tcPr>
            <w:tcW w:w="2268" w:type="dxa"/>
          </w:tcPr>
          <w:p w:rsidR="00B426F3" w:rsidRPr="00C917D0" w:rsidRDefault="00B426F3" w:rsidP="00EB5372">
            <w:pPr>
              <w:shd w:val="clear" w:color="auto" w:fill="FFFFFF"/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Контролируют правильность ответов обучающихся и своих собственных</w:t>
            </w:r>
          </w:p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 xml:space="preserve">Принимать и сохранять учебную цель и задачу. </w:t>
            </w:r>
          </w:p>
          <w:p w:rsidR="00B426F3" w:rsidRPr="00C917D0" w:rsidRDefault="00B426F3" w:rsidP="00EB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D4" w:rsidRPr="00C917D0" w:rsidTr="003C57BC">
        <w:tc>
          <w:tcPr>
            <w:tcW w:w="15276" w:type="dxa"/>
            <w:gridSpan w:val="7"/>
          </w:tcPr>
          <w:p w:rsidR="007D68D4" w:rsidRPr="00C917D0" w:rsidRDefault="007D68D4" w:rsidP="007D68D4">
            <w:pPr>
              <w:pStyle w:val="Pa20"/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917D0">
              <w:rPr>
                <w:rFonts w:ascii="Times New Roman" w:eastAsia="Calibri" w:hAnsi="Times New Roman" w:cs="Times New Roman"/>
                <w:color w:val="000000"/>
              </w:rPr>
              <w:t>Этап самостоятельной работы с самопроверкой по эталону</w:t>
            </w:r>
          </w:p>
        </w:tc>
      </w:tr>
      <w:tr w:rsidR="007D68D4" w:rsidRPr="00C917D0" w:rsidTr="00EB5372">
        <w:tc>
          <w:tcPr>
            <w:tcW w:w="2093" w:type="dxa"/>
          </w:tcPr>
          <w:p w:rsidR="007D68D4" w:rsidRPr="00C917D0" w:rsidRDefault="007D68D4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№ 172 (1 – решает учитель у доски, остальное – учащиеся в парах в тетрадях, проверка у доски – 1 ученик)</w:t>
            </w:r>
          </w:p>
          <w:p w:rsidR="007D68D4" w:rsidRPr="00C917D0" w:rsidRDefault="007D68D4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173 (1 – решает учитель, остальное ученики самостоятельно в тетрадях, проверка в парах)</w:t>
            </w:r>
          </w:p>
          <w:p w:rsidR="007D68D4" w:rsidRPr="00C917D0" w:rsidRDefault="007D68D4" w:rsidP="00C9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175 (1- </w:t>
            </w:r>
            <w:r w:rsidR="00C917D0" w:rsidRPr="00C91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 – по 1 ученику у доски, остальные в тетрадях)</w:t>
            </w:r>
          </w:p>
        </w:tc>
        <w:tc>
          <w:tcPr>
            <w:tcW w:w="2410" w:type="dxa"/>
          </w:tcPr>
          <w:p w:rsidR="007D68D4" w:rsidRPr="00C917D0" w:rsidRDefault="007D68D4" w:rsidP="006D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Отрабатывают новое понятие, решая номера</w:t>
            </w:r>
          </w:p>
        </w:tc>
        <w:tc>
          <w:tcPr>
            <w:tcW w:w="2126" w:type="dxa"/>
          </w:tcPr>
          <w:p w:rsidR="007D68D4" w:rsidRPr="00C917D0" w:rsidRDefault="00C917D0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Интериоризация</w:t>
            </w:r>
            <w:proofErr w:type="spellEnd"/>
            <w:r w:rsidRPr="00C9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знание в типовых заданиях.</w:t>
            </w:r>
            <w:r w:rsidRPr="00C9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7D68D4" w:rsidRPr="00C917D0" w:rsidRDefault="00C917D0" w:rsidP="006D5A7D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Взаимодействуют с учителем и одноклассниками</w:t>
            </w:r>
          </w:p>
        </w:tc>
        <w:tc>
          <w:tcPr>
            <w:tcW w:w="2268" w:type="dxa"/>
          </w:tcPr>
          <w:p w:rsidR="00C917D0" w:rsidRPr="00C917D0" w:rsidRDefault="00C917D0" w:rsidP="00C917D0">
            <w:pPr>
              <w:shd w:val="clear" w:color="auto" w:fill="FFFFFF"/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</w:p>
          <w:p w:rsidR="007D68D4" w:rsidRPr="00C917D0" w:rsidRDefault="007D68D4" w:rsidP="00EB5372">
            <w:pPr>
              <w:shd w:val="clear" w:color="auto" w:fill="FFFFFF"/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7D0" w:rsidRPr="00C917D0" w:rsidRDefault="00C917D0" w:rsidP="00C917D0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t>Контролируют правильность ответов обучающихся и своих собственных</w:t>
            </w:r>
          </w:p>
          <w:p w:rsidR="007D68D4" w:rsidRPr="00C917D0" w:rsidRDefault="007D68D4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7D68D4" w:rsidRPr="00C917D0" w:rsidRDefault="007D68D4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iCs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C917D0">
              <w:rPr>
                <w:rFonts w:ascii="Times New Roman" w:hAnsi="Times New Roman" w:cs="Times New Roman"/>
                <w:iCs/>
              </w:rPr>
              <w:t>исполнение</w:t>
            </w:r>
            <w:proofErr w:type="gramEnd"/>
            <w:r w:rsidRPr="00C917D0">
              <w:rPr>
                <w:rFonts w:ascii="Times New Roman" w:hAnsi="Times New Roman" w:cs="Times New Roman"/>
                <w:iCs/>
              </w:rPr>
              <w:t xml:space="preserve"> как в конце действия, так и по ходу его реализации.</w:t>
            </w:r>
          </w:p>
        </w:tc>
      </w:tr>
      <w:tr w:rsidR="00B426F3" w:rsidRPr="00C917D0" w:rsidTr="00EB5372">
        <w:tc>
          <w:tcPr>
            <w:tcW w:w="15276" w:type="dxa"/>
            <w:gridSpan w:val="7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 учебной деятельности на уроке</w:t>
            </w:r>
          </w:p>
        </w:tc>
      </w:tr>
      <w:tr w:rsidR="00B426F3" w:rsidRPr="00C917D0" w:rsidTr="00EB5372">
        <w:tc>
          <w:tcPr>
            <w:tcW w:w="2093" w:type="dxa"/>
          </w:tcPr>
          <w:p w:rsidR="00B426F3" w:rsidRPr="00C917D0" w:rsidRDefault="00B426F3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17D0" w:rsidRPr="00C917D0">
              <w:rPr>
                <w:rFonts w:ascii="Times New Roman" w:hAnsi="Times New Roman" w:cs="Times New Roman"/>
                <w:sz w:val="24"/>
                <w:szCs w:val="24"/>
              </w:rPr>
              <w:t>Решают первоначальную задачу</w:t>
            </w:r>
          </w:p>
          <w:p w:rsidR="00B426F3" w:rsidRPr="00C917D0" w:rsidRDefault="00B426F3" w:rsidP="00EB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Помогает учащимся подвести итог урока</w:t>
            </w:r>
          </w:p>
          <w:p w:rsidR="00B426F3" w:rsidRPr="00C917D0" w:rsidRDefault="00B426F3" w:rsidP="00C9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5. Дает домашнее задание: п. </w:t>
            </w:r>
            <w:r w:rsidR="00C917D0" w:rsidRPr="00C91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t xml:space="preserve">, выучить определения, № </w:t>
            </w:r>
            <w:r w:rsidR="00C917D0" w:rsidRPr="00C917D0">
              <w:rPr>
                <w:rFonts w:ascii="Times New Roman" w:hAnsi="Times New Roman" w:cs="Times New Roman"/>
                <w:sz w:val="24"/>
                <w:szCs w:val="24"/>
              </w:rPr>
              <w:t>175 (3,4, 5), контрольные вопросы</w:t>
            </w:r>
          </w:p>
        </w:tc>
        <w:tc>
          <w:tcPr>
            <w:tcW w:w="2410" w:type="dxa"/>
          </w:tcPr>
          <w:p w:rsidR="00B426F3" w:rsidRPr="00C917D0" w:rsidRDefault="00C917D0" w:rsidP="00C9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все углы в задаче. Делают вывод о том, какие 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углы называются смежными. Делают вывод о том, достигнута ли цель урока. </w:t>
            </w:r>
          </w:p>
        </w:tc>
        <w:tc>
          <w:tcPr>
            <w:tcW w:w="2126" w:type="dxa"/>
          </w:tcPr>
          <w:p w:rsidR="00B426F3" w:rsidRPr="00C917D0" w:rsidRDefault="00C917D0" w:rsidP="00EB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C9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амооценка учащимися результатов своей </w:t>
            </w:r>
            <w:r w:rsidRPr="00C91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учебной деятельности, осознание метода построения и границ применения нового способа действия</w:t>
            </w:r>
          </w:p>
        </w:tc>
        <w:tc>
          <w:tcPr>
            <w:tcW w:w="2410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Взаимодействуют с учителем и одноклассниками.</w:t>
            </w:r>
          </w:p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6F3" w:rsidRPr="00C917D0" w:rsidRDefault="00B426F3" w:rsidP="00EB53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продуктивное взаимодействие со 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взрослыми;</w:t>
            </w:r>
          </w:p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426F3" w:rsidRPr="00C917D0" w:rsidRDefault="00B426F3" w:rsidP="00EB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Выделить альтернативный способ </w:t>
            </w:r>
            <w:r w:rsidRPr="00C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 и выбирать наиболее эффективный способ</w:t>
            </w:r>
          </w:p>
        </w:tc>
        <w:tc>
          <w:tcPr>
            <w:tcW w:w="1985" w:type="dxa"/>
          </w:tcPr>
          <w:p w:rsidR="00B426F3" w:rsidRPr="00C917D0" w:rsidRDefault="00B426F3" w:rsidP="00EB5372">
            <w:pPr>
              <w:pStyle w:val="Pa2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Принимать и сохранять учебную цель и </w:t>
            </w:r>
            <w:r w:rsidRPr="00C917D0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задачу. </w:t>
            </w:r>
          </w:p>
          <w:p w:rsidR="00B426F3" w:rsidRPr="00C917D0" w:rsidRDefault="00B426F3" w:rsidP="00EB5372">
            <w:pPr>
              <w:pStyle w:val="a4"/>
              <w:spacing w:after="0"/>
              <w:jc w:val="both"/>
            </w:pPr>
            <w:r w:rsidRPr="00C917D0">
              <w:t>Осуществлять познавательную рефлексию в отношении действий по решению учебных и познавательных задач</w:t>
            </w:r>
          </w:p>
        </w:tc>
      </w:tr>
    </w:tbl>
    <w:p w:rsidR="00B426F3" w:rsidRPr="00C917D0" w:rsidRDefault="00B426F3" w:rsidP="00B42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426F3" w:rsidRPr="00C917D0" w:rsidRDefault="00B426F3" w:rsidP="00B42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5C0" w:rsidRPr="00C917D0" w:rsidRDefault="006F15C0" w:rsidP="00B426F3">
      <w:pPr>
        <w:rPr>
          <w:rFonts w:ascii="Times New Roman" w:hAnsi="Times New Roman" w:cs="Times New Roman"/>
          <w:sz w:val="24"/>
          <w:szCs w:val="24"/>
        </w:rPr>
      </w:pPr>
    </w:p>
    <w:sectPr w:rsidR="006F15C0" w:rsidRPr="00C917D0" w:rsidSect="00FC37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6F3"/>
    <w:rsid w:val="0016497F"/>
    <w:rsid w:val="00423EE3"/>
    <w:rsid w:val="006D5A7D"/>
    <w:rsid w:val="006F15C0"/>
    <w:rsid w:val="007D68D4"/>
    <w:rsid w:val="0090595C"/>
    <w:rsid w:val="00970E17"/>
    <w:rsid w:val="00A00EB5"/>
    <w:rsid w:val="00B426F3"/>
    <w:rsid w:val="00C4524F"/>
    <w:rsid w:val="00C9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7">
    <w:name w:val="Pa17"/>
    <w:basedOn w:val="a"/>
    <w:next w:val="a"/>
    <w:uiPriority w:val="99"/>
    <w:rsid w:val="00B426F3"/>
    <w:pPr>
      <w:autoSpaceDE w:val="0"/>
      <w:autoSpaceDN w:val="0"/>
      <w:adjustRightInd w:val="0"/>
      <w:spacing w:after="0" w:line="151" w:lineRule="atLeast"/>
    </w:pPr>
    <w:rPr>
      <w:rFonts w:ascii="Myriad Pro" w:eastAsiaTheme="minorHAnsi" w:hAnsi="Myriad Pro"/>
      <w:sz w:val="24"/>
      <w:szCs w:val="24"/>
      <w:lang w:eastAsia="en-US"/>
    </w:rPr>
  </w:style>
  <w:style w:type="paragraph" w:customStyle="1" w:styleId="Pa20">
    <w:name w:val="Pa20"/>
    <w:basedOn w:val="a"/>
    <w:next w:val="a"/>
    <w:uiPriority w:val="99"/>
    <w:rsid w:val="00B426F3"/>
    <w:pPr>
      <w:autoSpaceDE w:val="0"/>
      <w:autoSpaceDN w:val="0"/>
      <w:adjustRightInd w:val="0"/>
      <w:spacing w:after="0" w:line="151" w:lineRule="atLeast"/>
    </w:pPr>
    <w:rPr>
      <w:rFonts w:ascii="Myriad Pro" w:eastAsiaTheme="minorHAnsi" w:hAnsi="Myriad Pro"/>
      <w:sz w:val="24"/>
      <w:szCs w:val="24"/>
      <w:lang w:eastAsia="en-US"/>
    </w:rPr>
  </w:style>
  <w:style w:type="paragraph" w:customStyle="1" w:styleId="Pa21">
    <w:name w:val="Pa21"/>
    <w:basedOn w:val="a"/>
    <w:next w:val="a"/>
    <w:uiPriority w:val="99"/>
    <w:rsid w:val="00B426F3"/>
    <w:pPr>
      <w:autoSpaceDE w:val="0"/>
      <w:autoSpaceDN w:val="0"/>
      <w:adjustRightInd w:val="0"/>
      <w:spacing w:after="0" w:line="151" w:lineRule="atLeast"/>
    </w:pPr>
    <w:rPr>
      <w:rFonts w:ascii="Myriad Pro" w:eastAsiaTheme="minorHAnsi" w:hAnsi="Myriad Pro"/>
      <w:sz w:val="24"/>
      <w:szCs w:val="24"/>
      <w:lang w:eastAsia="en-US"/>
    </w:rPr>
  </w:style>
  <w:style w:type="paragraph" w:customStyle="1" w:styleId="Pa16">
    <w:name w:val="Pa16"/>
    <w:basedOn w:val="a"/>
    <w:next w:val="a"/>
    <w:uiPriority w:val="99"/>
    <w:rsid w:val="00B426F3"/>
    <w:pPr>
      <w:autoSpaceDE w:val="0"/>
      <w:autoSpaceDN w:val="0"/>
      <w:adjustRightInd w:val="0"/>
      <w:spacing w:after="0" w:line="211" w:lineRule="atLeast"/>
    </w:pPr>
    <w:rPr>
      <w:rFonts w:ascii="Myriad Pro" w:eastAsiaTheme="minorHAnsi" w:hAnsi="Myriad Pro"/>
      <w:sz w:val="24"/>
      <w:szCs w:val="24"/>
      <w:lang w:eastAsia="en-US"/>
    </w:r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rsid w:val="00B426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B426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2014-10-16T20:41:00Z</dcterms:created>
  <dcterms:modified xsi:type="dcterms:W3CDTF">2014-10-16T21:48:00Z</dcterms:modified>
</cp:coreProperties>
</file>