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44" w:rsidRPr="00B11BD0" w:rsidRDefault="009126B3" w:rsidP="00B11B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1BD0">
        <w:rPr>
          <w:rFonts w:ascii="Times New Roman" w:hAnsi="Times New Roman" w:cs="Times New Roman"/>
          <w:sz w:val="24"/>
          <w:szCs w:val="24"/>
        </w:rPr>
        <w:t>Самоанализ</w:t>
      </w:r>
    </w:p>
    <w:p w:rsidR="009126B3" w:rsidRPr="00B11BD0" w:rsidRDefault="009126B3" w:rsidP="00B11BD0">
      <w:pPr>
        <w:pStyle w:val="a3"/>
        <w:rPr>
          <w:rFonts w:ascii="Times New Roman" w:hAnsi="Times New Roman"/>
          <w:sz w:val="24"/>
          <w:szCs w:val="24"/>
        </w:rPr>
      </w:pPr>
      <w:r w:rsidRPr="00B11BD0">
        <w:rPr>
          <w:rFonts w:ascii="Times New Roman" w:hAnsi="Times New Roman"/>
          <w:sz w:val="24"/>
          <w:szCs w:val="24"/>
        </w:rPr>
        <w:t xml:space="preserve">Тема. </w:t>
      </w:r>
      <w:r w:rsidR="00C012ED" w:rsidRPr="00B11BD0">
        <w:rPr>
          <w:rFonts w:ascii="Times New Roman" w:hAnsi="Times New Roman"/>
          <w:sz w:val="24"/>
          <w:szCs w:val="24"/>
        </w:rPr>
        <w:t>Домашние опасности</w:t>
      </w:r>
    </w:p>
    <w:p w:rsidR="00C012ED" w:rsidRPr="00B11BD0" w:rsidRDefault="00C012ED" w:rsidP="00B11BD0">
      <w:pPr>
        <w:pStyle w:val="a3"/>
        <w:rPr>
          <w:rFonts w:ascii="Times New Roman" w:hAnsi="Times New Roman"/>
          <w:sz w:val="24"/>
          <w:szCs w:val="24"/>
        </w:rPr>
      </w:pPr>
    </w:p>
    <w:p w:rsidR="009126B3" w:rsidRPr="00B11BD0" w:rsidRDefault="009126B3" w:rsidP="00B11BD0">
      <w:pPr>
        <w:pStyle w:val="a3"/>
        <w:rPr>
          <w:rFonts w:ascii="Times New Roman" w:hAnsi="Times New Roman"/>
          <w:sz w:val="24"/>
          <w:szCs w:val="24"/>
        </w:rPr>
      </w:pPr>
      <w:r w:rsidRPr="00B11BD0">
        <w:rPr>
          <w:rFonts w:ascii="Times New Roman" w:hAnsi="Times New Roman"/>
          <w:sz w:val="24"/>
          <w:szCs w:val="24"/>
        </w:rPr>
        <w:t>Тип урока: О</w:t>
      </w:r>
      <w:r w:rsidR="00B11BD0" w:rsidRPr="00B11BD0">
        <w:rPr>
          <w:rFonts w:ascii="Times New Roman" w:hAnsi="Times New Roman"/>
          <w:sz w:val="24"/>
          <w:szCs w:val="24"/>
        </w:rPr>
        <w:t>знакомление с  новым  материалом</w:t>
      </w:r>
      <w:r w:rsidRPr="00B11BD0">
        <w:rPr>
          <w:rFonts w:ascii="Times New Roman" w:hAnsi="Times New Roman"/>
          <w:sz w:val="24"/>
          <w:szCs w:val="24"/>
        </w:rPr>
        <w:t>.</w:t>
      </w:r>
    </w:p>
    <w:p w:rsidR="00B672EC" w:rsidRPr="00B672EC" w:rsidRDefault="00B672EC" w:rsidP="00B672EC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598" w:type="dxa"/>
        <w:tblLayout w:type="fixed"/>
        <w:tblLook w:val="01E0" w:firstRow="1" w:lastRow="1" w:firstColumn="1" w:lastColumn="1" w:noHBand="0" w:noVBand="0"/>
      </w:tblPr>
      <w:tblGrid>
        <w:gridCol w:w="2448"/>
        <w:gridCol w:w="8150"/>
      </w:tblGrid>
      <w:tr w:rsidR="00B672EC" w:rsidRPr="00B672EC" w:rsidTr="00B11BD0">
        <w:tc>
          <w:tcPr>
            <w:tcW w:w="2448" w:type="dxa"/>
          </w:tcPr>
          <w:p w:rsidR="00B672EC" w:rsidRPr="00B672EC" w:rsidRDefault="00B672EC" w:rsidP="00B672EC">
            <w:pPr>
              <w:tabs>
                <w:tab w:val="left" w:pos="3975"/>
              </w:tabs>
              <w:rPr>
                <w:sz w:val="24"/>
                <w:szCs w:val="24"/>
              </w:rPr>
            </w:pPr>
          </w:p>
          <w:p w:rsidR="00B672EC" w:rsidRPr="00B672EC" w:rsidRDefault="00C012ED" w:rsidP="00B672EC">
            <w:pPr>
              <w:tabs>
                <w:tab w:val="left" w:pos="3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72EC" w:rsidRPr="00B672EC">
              <w:rPr>
                <w:sz w:val="24"/>
                <w:szCs w:val="24"/>
              </w:rPr>
              <w:t>. Цель, учебные задачи.</w:t>
            </w:r>
          </w:p>
          <w:p w:rsidR="00B672EC" w:rsidRPr="00B672EC" w:rsidRDefault="00B672EC" w:rsidP="00B672EC">
            <w:pPr>
              <w:tabs>
                <w:tab w:val="left" w:pos="3975"/>
              </w:tabs>
              <w:jc w:val="center"/>
              <w:rPr>
                <w:sz w:val="24"/>
                <w:szCs w:val="24"/>
              </w:rPr>
            </w:pPr>
          </w:p>
          <w:p w:rsidR="00B672EC" w:rsidRPr="00B672EC" w:rsidRDefault="00B672EC" w:rsidP="00B672EC">
            <w:pPr>
              <w:tabs>
                <w:tab w:val="left" w:pos="3975"/>
              </w:tabs>
              <w:jc w:val="center"/>
              <w:rPr>
                <w:sz w:val="24"/>
                <w:szCs w:val="24"/>
              </w:rPr>
            </w:pPr>
          </w:p>
          <w:p w:rsidR="00B672EC" w:rsidRPr="00B672EC" w:rsidRDefault="00B672EC" w:rsidP="00B67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0" w:type="dxa"/>
          </w:tcPr>
          <w:p w:rsidR="00B672EC" w:rsidRDefault="00B672EC" w:rsidP="00B672EC">
            <w:pPr>
              <w:tabs>
                <w:tab w:val="left" w:pos="3975"/>
              </w:tabs>
              <w:jc w:val="both"/>
              <w:rPr>
                <w:sz w:val="24"/>
                <w:szCs w:val="24"/>
              </w:rPr>
            </w:pPr>
            <w:r w:rsidRPr="00B672EC">
              <w:rPr>
                <w:sz w:val="24"/>
                <w:szCs w:val="24"/>
                <w:u w:val="single"/>
              </w:rPr>
              <w:t>Цель</w:t>
            </w:r>
            <w:r w:rsidRPr="00B672EC">
              <w:rPr>
                <w:sz w:val="24"/>
                <w:szCs w:val="24"/>
              </w:rPr>
              <w:t xml:space="preserve">: </w:t>
            </w:r>
            <w:r w:rsidR="00C012ED" w:rsidRPr="00C012ED">
              <w:rPr>
                <w:sz w:val="24"/>
                <w:szCs w:val="24"/>
              </w:rPr>
              <w:t>Формирование основ безопасного поведения учащихся дома.</w:t>
            </w:r>
          </w:p>
          <w:p w:rsidR="00C012ED" w:rsidRPr="00B672EC" w:rsidRDefault="00C012ED" w:rsidP="00B672EC">
            <w:pPr>
              <w:tabs>
                <w:tab w:val="left" w:pos="39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реализации цели были определены задачи:</w:t>
            </w:r>
          </w:p>
          <w:p w:rsidR="00B672EC" w:rsidRPr="00B672EC" w:rsidRDefault="00B672EC" w:rsidP="00B672EC">
            <w:pPr>
              <w:rPr>
                <w:sz w:val="24"/>
                <w:szCs w:val="24"/>
              </w:rPr>
            </w:pPr>
          </w:p>
          <w:p w:rsidR="00C012ED" w:rsidRDefault="00B672EC" w:rsidP="00B672EC">
            <w:pPr>
              <w:rPr>
                <w:sz w:val="24"/>
                <w:szCs w:val="24"/>
              </w:rPr>
            </w:pPr>
            <w:r w:rsidRPr="006457A5">
              <w:rPr>
                <w:sz w:val="24"/>
                <w:szCs w:val="24"/>
              </w:rPr>
              <w:t>- научить правил</w:t>
            </w:r>
            <w:r w:rsidR="00C012ED">
              <w:rPr>
                <w:sz w:val="24"/>
                <w:szCs w:val="24"/>
              </w:rPr>
              <w:t>ам безопасного поведения в быту;</w:t>
            </w:r>
          </w:p>
          <w:p w:rsidR="00B672EC" w:rsidRDefault="00C012ED" w:rsidP="00B6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672EC" w:rsidRPr="00B672EC">
              <w:rPr>
                <w:sz w:val="24"/>
                <w:szCs w:val="24"/>
              </w:rPr>
              <w:t>воспитывать бережли</w:t>
            </w:r>
            <w:r>
              <w:rPr>
                <w:sz w:val="24"/>
                <w:szCs w:val="24"/>
              </w:rPr>
              <w:t>вое отношение к своему здоровью;</w:t>
            </w:r>
          </w:p>
          <w:p w:rsidR="00B672EC" w:rsidRPr="006457A5" w:rsidRDefault="00B672EC" w:rsidP="00B6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ф</w:t>
            </w:r>
            <w:r w:rsidRPr="00DA5280">
              <w:rPr>
                <w:sz w:val="24"/>
                <w:szCs w:val="24"/>
              </w:rPr>
              <w:t>ормировать умение классифицировать и находить основание, для классификации, синтезировать, сравнивать, делать выводы.</w:t>
            </w:r>
          </w:p>
          <w:p w:rsidR="00B672EC" w:rsidRPr="006457A5" w:rsidRDefault="00B672EC" w:rsidP="00B672EC">
            <w:pPr>
              <w:rPr>
                <w:sz w:val="24"/>
                <w:szCs w:val="24"/>
              </w:rPr>
            </w:pPr>
            <w:r w:rsidRPr="006457A5">
              <w:rPr>
                <w:sz w:val="24"/>
                <w:szCs w:val="24"/>
              </w:rPr>
              <w:t>- формировать коммуникативные умения;</w:t>
            </w:r>
          </w:p>
          <w:p w:rsidR="00B672EC" w:rsidRPr="006457A5" w:rsidRDefault="00B672EC" w:rsidP="00B672EC">
            <w:pPr>
              <w:rPr>
                <w:sz w:val="24"/>
                <w:szCs w:val="24"/>
              </w:rPr>
            </w:pPr>
            <w:r w:rsidRPr="006457A5">
              <w:rPr>
                <w:sz w:val="24"/>
                <w:szCs w:val="24"/>
              </w:rPr>
              <w:t>- развивать логическое мышление;</w:t>
            </w:r>
          </w:p>
          <w:p w:rsidR="00B672EC" w:rsidRPr="006457A5" w:rsidRDefault="00B672EC" w:rsidP="00B672EC">
            <w:pPr>
              <w:rPr>
                <w:sz w:val="24"/>
                <w:szCs w:val="24"/>
              </w:rPr>
            </w:pPr>
            <w:r w:rsidRPr="006457A5">
              <w:rPr>
                <w:sz w:val="24"/>
                <w:szCs w:val="24"/>
              </w:rPr>
              <w:t>- развивать творческие способности учащихся;</w:t>
            </w:r>
          </w:p>
          <w:p w:rsidR="00B672EC" w:rsidRDefault="00B672EC" w:rsidP="00B672EC">
            <w:pPr>
              <w:rPr>
                <w:sz w:val="24"/>
                <w:szCs w:val="24"/>
              </w:rPr>
            </w:pPr>
            <w:r w:rsidRPr="006457A5">
              <w:rPr>
                <w:sz w:val="24"/>
                <w:szCs w:val="24"/>
              </w:rPr>
              <w:t>- воспитывать уважение к чужому мнению;</w:t>
            </w:r>
            <w:bookmarkStart w:id="0" w:name="_GoBack"/>
            <w:bookmarkEnd w:id="0"/>
          </w:p>
          <w:p w:rsidR="00B672EC" w:rsidRPr="00B672EC" w:rsidRDefault="00B672EC" w:rsidP="00B672EC">
            <w:pPr>
              <w:rPr>
                <w:sz w:val="24"/>
                <w:szCs w:val="24"/>
                <w:u w:val="single"/>
              </w:rPr>
            </w:pPr>
          </w:p>
          <w:p w:rsidR="00B672EC" w:rsidRPr="00B672EC" w:rsidRDefault="00B11BD0" w:rsidP="00C012E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Учебные задачи, направленн</w:t>
            </w:r>
            <w:r w:rsidR="00251A8C">
              <w:rPr>
                <w:sz w:val="24"/>
                <w:szCs w:val="24"/>
                <w:u w:val="single"/>
              </w:rPr>
              <w:t>ы</w:t>
            </w:r>
            <w:r w:rsidR="00B672EC" w:rsidRPr="00B672EC">
              <w:rPr>
                <w:sz w:val="24"/>
                <w:szCs w:val="24"/>
                <w:u w:val="single"/>
              </w:rPr>
              <w:t>е на достижение</w:t>
            </w:r>
          </w:p>
          <w:p w:rsidR="00B672EC" w:rsidRPr="00B672EC" w:rsidRDefault="00B672EC" w:rsidP="00C012ED">
            <w:pPr>
              <w:rPr>
                <w:sz w:val="24"/>
                <w:szCs w:val="24"/>
                <w:u w:val="single"/>
              </w:rPr>
            </w:pPr>
            <w:proofErr w:type="spellStart"/>
            <w:r w:rsidRPr="00B672EC">
              <w:rPr>
                <w:sz w:val="24"/>
                <w:szCs w:val="24"/>
                <w:u w:val="single"/>
              </w:rPr>
              <w:t>метапредметных</w:t>
            </w:r>
            <w:proofErr w:type="spellEnd"/>
            <w:r w:rsidRPr="00B672EC">
              <w:rPr>
                <w:sz w:val="24"/>
                <w:szCs w:val="24"/>
                <w:u w:val="single"/>
              </w:rPr>
              <w:t xml:space="preserve"> результатов обучения.</w:t>
            </w:r>
          </w:p>
          <w:p w:rsidR="00B672EC" w:rsidRDefault="00B672EC" w:rsidP="00B672EC">
            <w:pPr>
              <w:rPr>
                <w:sz w:val="24"/>
                <w:szCs w:val="24"/>
              </w:rPr>
            </w:pPr>
            <w:r w:rsidRPr="00B672EC">
              <w:rPr>
                <w:sz w:val="24"/>
                <w:szCs w:val="24"/>
                <w:u w:val="single"/>
              </w:rPr>
              <w:t>Познавательные</w:t>
            </w:r>
            <w:r w:rsidRPr="00B672EC">
              <w:rPr>
                <w:sz w:val="24"/>
                <w:szCs w:val="24"/>
              </w:rPr>
              <w:t xml:space="preserve">:   </w:t>
            </w:r>
            <w:r>
              <w:rPr>
                <w:sz w:val="24"/>
                <w:szCs w:val="24"/>
              </w:rPr>
              <w:t>осуществлять анализ объектов; проводить сравнения, классификацию по заданным критериям; обобщать.</w:t>
            </w:r>
          </w:p>
          <w:p w:rsidR="00B672EC" w:rsidRPr="00B672EC" w:rsidRDefault="00B672EC" w:rsidP="00B672EC">
            <w:pPr>
              <w:rPr>
                <w:sz w:val="24"/>
                <w:szCs w:val="24"/>
              </w:rPr>
            </w:pPr>
            <w:r w:rsidRPr="00B672EC">
              <w:rPr>
                <w:sz w:val="24"/>
                <w:szCs w:val="24"/>
                <w:u w:val="single"/>
              </w:rPr>
              <w:t>Регулятивные:</w:t>
            </w:r>
            <w:r w:rsidRPr="00B672EC">
              <w:rPr>
                <w:sz w:val="24"/>
                <w:szCs w:val="24"/>
              </w:rPr>
              <w:t xml:space="preserve">   Принимать и сохранять учебную задачу; планировать свои действия в соответствии с поставленной задачей; адекватно воспринимать предложения и оценку учителя, одноклассников; выполнять учебные действия</w:t>
            </w:r>
            <w:proofErr w:type="gramStart"/>
            <w:r w:rsidRPr="00B672EC">
              <w:rPr>
                <w:sz w:val="24"/>
                <w:szCs w:val="24"/>
              </w:rPr>
              <w:t>..</w:t>
            </w:r>
            <w:proofErr w:type="gramEnd"/>
          </w:p>
          <w:p w:rsidR="00B672EC" w:rsidRDefault="00B672EC" w:rsidP="00087EB7">
            <w:pPr>
              <w:rPr>
                <w:sz w:val="24"/>
                <w:szCs w:val="24"/>
              </w:rPr>
            </w:pPr>
            <w:r w:rsidRPr="00B672EC">
              <w:rPr>
                <w:sz w:val="24"/>
                <w:szCs w:val="24"/>
                <w:u w:val="single"/>
              </w:rPr>
              <w:t>Коммуникативные:</w:t>
            </w:r>
            <w:r w:rsidRPr="00B672EC">
              <w:rPr>
                <w:sz w:val="24"/>
                <w:szCs w:val="24"/>
              </w:rPr>
              <w:t xml:space="preserve">  УУД.  Допускать возможность различных точек зрения; формулировать собственное мнение.</w:t>
            </w:r>
          </w:p>
          <w:p w:rsidR="00C012ED" w:rsidRPr="00B672EC" w:rsidRDefault="00C012ED" w:rsidP="00087EB7">
            <w:pPr>
              <w:rPr>
                <w:sz w:val="24"/>
                <w:szCs w:val="24"/>
              </w:rPr>
            </w:pPr>
          </w:p>
        </w:tc>
      </w:tr>
      <w:tr w:rsidR="00B672EC" w:rsidRPr="00B672EC" w:rsidTr="00B11BD0">
        <w:tc>
          <w:tcPr>
            <w:tcW w:w="2448" w:type="dxa"/>
          </w:tcPr>
          <w:p w:rsidR="00B672EC" w:rsidRPr="00B672EC" w:rsidRDefault="00B672EC" w:rsidP="00B672EC">
            <w:pPr>
              <w:tabs>
                <w:tab w:val="left" w:pos="3975"/>
              </w:tabs>
              <w:jc w:val="center"/>
              <w:rPr>
                <w:sz w:val="24"/>
                <w:szCs w:val="24"/>
              </w:rPr>
            </w:pPr>
          </w:p>
          <w:p w:rsidR="00B672EC" w:rsidRPr="00B672EC" w:rsidRDefault="00B672EC" w:rsidP="00B672EC">
            <w:pPr>
              <w:tabs>
                <w:tab w:val="left" w:pos="3975"/>
              </w:tabs>
              <w:jc w:val="center"/>
              <w:rPr>
                <w:sz w:val="24"/>
                <w:szCs w:val="24"/>
              </w:rPr>
            </w:pPr>
            <w:r w:rsidRPr="00B672EC">
              <w:rPr>
                <w:sz w:val="24"/>
                <w:szCs w:val="24"/>
              </w:rPr>
              <w:t>4. Методы и приёмы.</w:t>
            </w:r>
          </w:p>
        </w:tc>
        <w:tc>
          <w:tcPr>
            <w:tcW w:w="8150" w:type="dxa"/>
          </w:tcPr>
          <w:p w:rsidR="00C012ED" w:rsidRPr="00C012ED" w:rsidRDefault="00C012ED" w:rsidP="00C012ED">
            <w:pPr>
              <w:tabs>
                <w:tab w:val="left" w:pos="3975"/>
              </w:tabs>
              <w:rPr>
                <w:sz w:val="24"/>
                <w:szCs w:val="24"/>
              </w:rPr>
            </w:pPr>
            <w:r w:rsidRPr="00C012ED">
              <w:rPr>
                <w:sz w:val="24"/>
                <w:szCs w:val="24"/>
              </w:rPr>
              <w:t xml:space="preserve">С учётом особенностей детей </w:t>
            </w:r>
            <w:proofErr w:type="gramStart"/>
            <w:r w:rsidRPr="00C012ED">
              <w:rPr>
                <w:sz w:val="24"/>
                <w:szCs w:val="24"/>
              </w:rPr>
              <w:t>–п</w:t>
            </w:r>
            <w:proofErr w:type="gramEnd"/>
            <w:r w:rsidRPr="00C012ED">
              <w:rPr>
                <w:sz w:val="24"/>
                <w:szCs w:val="24"/>
              </w:rPr>
              <w:t>рименялись различные методы и средства обучения.</w:t>
            </w:r>
            <w:r>
              <w:rPr>
                <w:sz w:val="24"/>
                <w:szCs w:val="24"/>
              </w:rPr>
              <w:t xml:space="preserve"> </w:t>
            </w:r>
            <w:r w:rsidRPr="00C012ED">
              <w:rPr>
                <w:sz w:val="24"/>
                <w:szCs w:val="24"/>
              </w:rPr>
              <w:t>Методы обучения: словесные: беседа, наглядные: просмотр презентации, просмотр мультфильма «</w:t>
            </w:r>
            <w:proofErr w:type="spellStart"/>
            <w:r w:rsidRPr="00C012ED">
              <w:rPr>
                <w:sz w:val="24"/>
                <w:szCs w:val="24"/>
              </w:rPr>
              <w:t>Спасик</w:t>
            </w:r>
            <w:proofErr w:type="spellEnd"/>
            <w:r w:rsidRPr="00C012ED">
              <w:rPr>
                <w:sz w:val="24"/>
                <w:szCs w:val="24"/>
              </w:rPr>
              <w:t xml:space="preserve"> и его друзья в быту»,  рассматривание сюжетных картинок; </w:t>
            </w:r>
          </w:p>
          <w:p w:rsidR="00B672EC" w:rsidRPr="00B672EC" w:rsidRDefault="00C012ED" w:rsidP="00C012ED">
            <w:pPr>
              <w:tabs>
                <w:tab w:val="left" w:pos="3975"/>
              </w:tabs>
              <w:rPr>
                <w:sz w:val="24"/>
                <w:szCs w:val="24"/>
              </w:rPr>
            </w:pPr>
            <w:r w:rsidRPr="00C012ED">
              <w:rPr>
                <w:sz w:val="24"/>
                <w:szCs w:val="24"/>
              </w:rPr>
              <w:t>практические: групповая работа учащихся, репродуктивные: знания из личного опыта учащихся.</w:t>
            </w:r>
          </w:p>
        </w:tc>
      </w:tr>
      <w:tr w:rsidR="00B672EC" w:rsidRPr="00B672EC" w:rsidTr="00B11BD0">
        <w:tc>
          <w:tcPr>
            <w:tcW w:w="2448" w:type="dxa"/>
          </w:tcPr>
          <w:p w:rsidR="00B672EC" w:rsidRPr="00B672EC" w:rsidRDefault="00B672EC" w:rsidP="00B672EC">
            <w:pPr>
              <w:tabs>
                <w:tab w:val="left" w:pos="3975"/>
              </w:tabs>
              <w:jc w:val="center"/>
              <w:rPr>
                <w:sz w:val="24"/>
                <w:szCs w:val="24"/>
              </w:rPr>
            </w:pPr>
          </w:p>
          <w:p w:rsidR="00B672EC" w:rsidRPr="00B672EC" w:rsidRDefault="00B672EC" w:rsidP="00B672EC">
            <w:pPr>
              <w:tabs>
                <w:tab w:val="left" w:pos="3975"/>
              </w:tabs>
              <w:jc w:val="center"/>
              <w:rPr>
                <w:sz w:val="24"/>
                <w:szCs w:val="24"/>
              </w:rPr>
            </w:pPr>
            <w:r w:rsidRPr="00B672EC">
              <w:rPr>
                <w:sz w:val="24"/>
                <w:szCs w:val="24"/>
              </w:rPr>
              <w:t>5. Формы организации.</w:t>
            </w:r>
          </w:p>
          <w:p w:rsidR="00B672EC" w:rsidRPr="00B672EC" w:rsidRDefault="00B672EC" w:rsidP="00B672EC">
            <w:pPr>
              <w:tabs>
                <w:tab w:val="left" w:pos="39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50" w:type="dxa"/>
          </w:tcPr>
          <w:p w:rsidR="00C012ED" w:rsidRPr="00C012ED" w:rsidRDefault="00B672EC" w:rsidP="00C012ED">
            <w:pPr>
              <w:tabs>
                <w:tab w:val="left" w:pos="3975"/>
              </w:tabs>
              <w:rPr>
                <w:sz w:val="24"/>
                <w:szCs w:val="24"/>
              </w:rPr>
            </w:pPr>
            <w:r w:rsidRPr="00B672EC">
              <w:rPr>
                <w:sz w:val="24"/>
                <w:szCs w:val="24"/>
              </w:rPr>
              <w:t>Организована работа в группах.</w:t>
            </w:r>
            <w:r w:rsidR="00C012ED">
              <w:rPr>
                <w:sz w:val="24"/>
                <w:szCs w:val="24"/>
              </w:rPr>
              <w:t xml:space="preserve"> </w:t>
            </w:r>
            <w:r w:rsidR="00B11BD0">
              <w:rPr>
                <w:sz w:val="24"/>
                <w:szCs w:val="24"/>
              </w:rPr>
              <w:t>Такая форма  работы</w:t>
            </w:r>
            <w:r w:rsidR="00C012ED" w:rsidRPr="00C012ED">
              <w:rPr>
                <w:sz w:val="24"/>
                <w:szCs w:val="24"/>
              </w:rPr>
              <w:t xml:space="preserve"> способствует передаче информации друг другу и формированию практических навыков. </w:t>
            </w:r>
          </w:p>
          <w:p w:rsidR="00B11BD0" w:rsidRPr="00B11BD0" w:rsidRDefault="00C012ED" w:rsidP="00B11BD0">
            <w:pPr>
              <w:tabs>
                <w:tab w:val="left" w:pos="3975"/>
              </w:tabs>
              <w:rPr>
                <w:sz w:val="24"/>
                <w:szCs w:val="24"/>
              </w:rPr>
            </w:pPr>
            <w:r w:rsidRPr="00C012ED">
              <w:rPr>
                <w:sz w:val="24"/>
                <w:szCs w:val="24"/>
              </w:rPr>
              <w:t xml:space="preserve"> Я считаю, что работа в группах себя оправдала: дети общались между собой, обменивались информацией, выполняли совместные практические действия, учились не только слушать друг друга, но и уважать чужое мнение.</w:t>
            </w:r>
            <w:r w:rsidR="00B11BD0">
              <w:rPr>
                <w:sz w:val="24"/>
                <w:szCs w:val="24"/>
              </w:rPr>
              <w:t xml:space="preserve"> </w:t>
            </w:r>
            <w:r w:rsidR="00B11BD0" w:rsidRPr="00B11BD0">
              <w:rPr>
                <w:sz w:val="24"/>
                <w:szCs w:val="24"/>
              </w:rPr>
              <w:t xml:space="preserve">Комфортное состояние ребёнка на уроке – залог успешного обучения. </w:t>
            </w:r>
          </w:p>
          <w:p w:rsidR="00B672EC" w:rsidRPr="00B672EC" w:rsidRDefault="00B11BD0" w:rsidP="00C012ED">
            <w:pPr>
              <w:tabs>
                <w:tab w:val="left" w:pos="3975"/>
              </w:tabs>
              <w:rPr>
                <w:sz w:val="24"/>
                <w:szCs w:val="24"/>
              </w:rPr>
            </w:pPr>
            <w:r w:rsidRPr="00B11BD0">
              <w:rPr>
                <w:sz w:val="24"/>
                <w:szCs w:val="24"/>
              </w:rPr>
              <w:t>А урок окружающего мира в большей степени, чем другие позволяет осваивать новый материал, на основе своего жизненного опыта.</w:t>
            </w:r>
          </w:p>
        </w:tc>
      </w:tr>
      <w:tr w:rsidR="00B672EC" w:rsidRPr="00B672EC" w:rsidTr="00B11BD0">
        <w:tc>
          <w:tcPr>
            <w:tcW w:w="2448" w:type="dxa"/>
          </w:tcPr>
          <w:p w:rsidR="00B672EC" w:rsidRPr="00B672EC" w:rsidRDefault="00B672EC" w:rsidP="00B11BD0">
            <w:pPr>
              <w:tabs>
                <w:tab w:val="left" w:pos="3975"/>
              </w:tabs>
              <w:rPr>
                <w:sz w:val="24"/>
                <w:szCs w:val="24"/>
              </w:rPr>
            </w:pPr>
            <w:r w:rsidRPr="00B672EC">
              <w:rPr>
                <w:sz w:val="24"/>
                <w:szCs w:val="24"/>
              </w:rPr>
              <w:t>6. Позиции и роли учащихся.</w:t>
            </w:r>
          </w:p>
        </w:tc>
        <w:tc>
          <w:tcPr>
            <w:tcW w:w="8150" w:type="dxa"/>
          </w:tcPr>
          <w:p w:rsidR="00B672EC" w:rsidRPr="00B672EC" w:rsidRDefault="00B672EC" w:rsidP="00B672EC">
            <w:pPr>
              <w:tabs>
                <w:tab w:val="left" w:pos="3975"/>
              </w:tabs>
              <w:rPr>
                <w:sz w:val="24"/>
                <w:szCs w:val="24"/>
              </w:rPr>
            </w:pPr>
            <w:r w:rsidRPr="00B672EC">
              <w:rPr>
                <w:sz w:val="24"/>
                <w:szCs w:val="24"/>
              </w:rPr>
              <w:t>Партнёры, мыслители, творцы, собиратели информации, ораторы,  слушатели.</w:t>
            </w:r>
          </w:p>
        </w:tc>
      </w:tr>
      <w:tr w:rsidR="00B672EC" w:rsidRPr="00B672EC" w:rsidTr="00B11BD0">
        <w:trPr>
          <w:trHeight w:val="855"/>
        </w:trPr>
        <w:tc>
          <w:tcPr>
            <w:tcW w:w="2448" w:type="dxa"/>
          </w:tcPr>
          <w:p w:rsidR="00B672EC" w:rsidRPr="00B11BD0" w:rsidRDefault="00B672EC" w:rsidP="00B11BD0">
            <w:pPr>
              <w:tabs>
                <w:tab w:val="left" w:pos="3975"/>
              </w:tabs>
              <w:rPr>
                <w:sz w:val="24"/>
                <w:szCs w:val="24"/>
              </w:rPr>
            </w:pPr>
            <w:r w:rsidRPr="00B672EC">
              <w:rPr>
                <w:sz w:val="24"/>
                <w:szCs w:val="24"/>
              </w:rPr>
              <w:t>7. Позиции учителя.</w:t>
            </w:r>
          </w:p>
        </w:tc>
        <w:tc>
          <w:tcPr>
            <w:tcW w:w="8150" w:type="dxa"/>
          </w:tcPr>
          <w:p w:rsidR="00B672EC" w:rsidRPr="00B11BD0" w:rsidRDefault="00B672EC" w:rsidP="00B11BD0">
            <w:pPr>
              <w:tabs>
                <w:tab w:val="left" w:pos="3975"/>
                <w:tab w:val="right" w:pos="7910"/>
              </w:tabs>
              <w:rPr>
                <w:sz w:val="24"/>
                <w:szCs w:val="24"/>
              </w:rPr>
            </w:pPr>
            <w:r w:rsidRPr="00B672EC">
              <w:rPr>
                <w:sz w:val="24"/>
                <w:szCs w:val="24"/>
              </w:rPr>
              <w:t>Учитель -  координатор деятельности, консультант</w:t>
            </w:r>
            <w:r>
              <w:rPr>
                <w:sz w:val="24"/>
                <w:szCs w:val="24"/>
              </w:rPr>
              <w:t>.</w:t>
            </w:r>
          </w:p>
        </w:tc>
      </w:tr>
      <w:tr w:rsidR="00B672EC" w:rsidRPr="00B672EC" w:rsidTr="00B11BD0">
        <w:tc>
          <w:tcPr>
            <w:tcW w:w="2448" w:type="dxa"/>
          </w:tcPr>
          <w:p w:rsidR="00B672EC" w:rsidRPr="00B672EC" w:rsidRDefault="00B672EC" w:rsidP="00B672EC">
            <w:pPr>
              <w:tabs>
                <w:tab w:val="left" w:pos="3975"/>
              </w:tabs>
              <w:jc w:val="center"/>
              <w:rPr>
                <w:sz w:val="24"/>
                <w:szCs w:val="24"/>
              </w:rPr>
            </w:pPr>
          </w:p>
          <w:p w:rsidR="00B672EC" w:rsidRPr="00B672EC" w:rsidRDefault="00B672EC" w:rsidP="00B672EC">
            <w:pPr>
              <w:tabs>
                <w:tab w:val="left" w:pos="3975"/>
              </w:tabs>
              <w:jc w:val="center"/>
              <w:rPr>
                <w:sz w:val="24"/>
                <w:szCs w:val="24"/>
              </w:rPr>
            </w:pPr>
            <w:r w:rsidRPr="00B672EC">
              <w:rPr>
                <w:sz w:val="24"/>
                <w:szCs w:val="24"/>
              </w:rPr>
              <w:t>12. Итоги урока – проекта. Рефлексия.</w:t>
            </w:r>
          </w:p>
          <w:p w:rsidR="00B672EC" w:rsidRPr="00B672EC" w:rsidRDefault="00B672EC" w:rsidP="00B672EC">
            <w:pPr>
              <w:tabs>
                <w:tab w:val="left" w:pos="39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50" w:type="dxa"/>
          </w:tcPr>
          <w:p w:rsidR="00C012ED" w:rsidRPr="00C012ED" w:rsidRDefault="00C012ED" w:rsidP="00C012ED">
            <w:pPr>
              <w:tabs>
                <w:tab w:val="left" w:pos="3975"/>
              </w:tabs>
              <w:rPr>
                <w:sz w:val="24"/>
                <w:szCs w:val="24"/>
              </w:rPr>
            </w:pPr>
            <w:r w:rsidRPr="00C012ED">
              <w:rPr>
                <w:sz w:val="24"/>
                <w:szCs w:val="24"/>
              </w:rPr>
              <w:t>Я считаю, что мне удалось сформировать основы безопасного поведения учащихся. Познакомить с основными правилами работы в группе и создать условия для самореализации личности.</w:t>
            </w:r>
          </w:p>
          <w:p w:rsidR="00B672EC" w:rsidRPr="00BD5C33" w:rsidRDefault="00C012ED" w:rsidP="00C012ED">
            <w:pPr>
              <w:tabs>
                <w:tab w:val="left" w:pos="3975"/>
              </w:tabs>
              <w:rPr>
                <w:sz w:val="24"/>
                <w:szCs w:val="24"/>
              </w:rPr>
            </w:pPr>
            <w:r w:rsidRPr="00BD5C33">
              <w:rPr>
                <w:sz w:val="24"/>
                <w:szCs w:val="24"/>
              </w:rPr>
              <w:t>Считаю, что урок целей достиг.</w:t>
            </w:r>
          </w:p>
          <w:p w:rsidR="00B672EC" w:rsidRPr="00B672EC" w:rsidRDefault="00B672EC" w:rsidP="00B672EC">
            <w:pPr>
              <w:tabs>
                <w:tab w:val="left" w:pos="3975"/>
              </w:tabs>
              <w:rPr>
                <w:sz w:val="24"/>
                <w:szCs w:val="24"/>
              </w:rPr>
            </w:pPr>
          </w:p>
        </w:tc>
      </w:tr>
    </w:tbl>
    <w:p w:rsidR="009126B3" w:rsidRPr="00B11BD0" w:rsidRDefault="009126B3" w:rsidP="00B11BD0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</w:p>
    <w:sectPr w:rsidR="009126B3" w:rsidRPr="00B11BD0" w:rsidSect="00B11BD0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B3"/>
    <w:rsid w:val="00087EB7"/>
    <w:rsid w:val="00251A8C"/>
    <w:rsid w:val="009126B3"/>
    <w:rsid w:val="00A4245F"/>
    <w:rsid w:val="00B11BD0"/>
    <w:rsid w:val="00B63844"/>
    <w:rsid w:val="00B672EC"/>
    <w:rsid w:val="00BD5C33"/>
    <w:rsid w:val="00C0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6B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B67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6B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B67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2015-02-10T22:19:00Z</cp:lastPrinted>
  <dcterms:created xsi:type="dcterms:W3CDTF">2015-02-10T20:25:00Z</dcterms:created>
  <dcterms:modified xsi:type="dcterms:W3CDTF">2015-04-05T15:16:00Z</dcterms:modified>
</cp:coreProperties>
</file>