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40" w:rsidRDefault="000B2040" w:rsidP="000B204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-183755</wp:posOffset>
            </wp:positionH>
            <wp:positionV relativeFrom="paragraph">
              <wp:posOffset>-472955</wp:posOffset>
            </wp:positionV>
            <wp:extent cx="6125090" cy="741406"/>
            <wp:effectExtent l="19050" t="0" r="9010" b="0"/>
            <wp:wrapNone/>
            <wp:docPr id="27" name="Рисунок 27" descr="MCj009917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Cj00991720000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090" cy="741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2040" w:rsidRPr="000B2040" w:rsidRDefault="000B2040" w:rsidP="000B2040">
      <w:r w:rsidRPr="00D34B4F">
        <w:rPr>
          <w:rFonts w:ascii="Georgia" w:hAnsi="Georgia"/>
          <w:b/>
          <w:bCs/>
          <w:color w:val="993300"/>
          <w:sz w:val="52"/>
          <w:szCs w:val="52"/>
          <w:u w:val="single"/>
        </w:rPr>
        <w:t>Аксиомы общения с ребёнком</w:t>
      </w:r>
    </w:p>
    <w:p w:rsidR="000B2040" w:rsidRPr="000B2040" w:rsidRDefault="000B2040" w:rsidP="000B2040">
      <w:pPr>
        <w:spacing w:before="75"/>
        <w:ind w:left="150" w:right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56E">
        <w:rPr>
          <w:rFonts w:ascii="Verdana" w:hAnsi="Verdana"/>
          <w:color w:val="000000"/>
          <w:sz w:val="17"/>
          <w:szCs w:val="17"/>
        </w:rPr>
        <w:t> </w:t>
      </w:r>
    </w:p>
    <w:p w:rsidR="000B2040" w:rsidRPr="000B2040" w:rsidRDefault="000B2040" w:rsidP="000B2040">
      <w:pPr>
        <w:spacing w:before="75"/>
        <w:ind w:left="150" w:right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040">
        <w:rPr>
          <w:rFonts w:ascii="Times New Roman" w:hAnsi="Times New Roman" w:cs="Times New Roman"/>
          <w:color w:val="000000"/>
          <w:sz w:val="28"/>
          <w:szCs w:val="28"/>
        </w:rPr>
        <w:t>      Выражение лица - максимально доброжелательное, приветливое, теплое, нераздражённое.</w:t>
      </w:r>
    </w:p>
    <w:p w:rsidR="000B2040" w:rsidRPr="000B2040" w:rsidRDefault="000B2040" w:rsidP="000B2040">
      <w:pPr>
        <w:spacing w:before="75"/>
        <w:ind w:right="15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040">
        <w:rPr>
          <w:rFonts w:ascii="Times New Roman" w:hAnsi="Times New Roman" w:cs="Times New Roman"/>
          <w:color w:val="000000"/>
          <w:sz w:val="28"/>
          <w:szCs w:val="28"/>
        </w:rPr>
        <w:t>Тон голоса в разговоре с ребенком - предельно (в любых ситуациях) доброжелательный, приветливый, тёплый.</w:t>
      </w:r>
    </w:p>
    <w:p w:rsidR="000B2040" w:rsidRPr="000B2040" w:rsidRDefault="000B2040" w:rsidP="000B2040">
      <w:pPr>
        <w:spacing w:before="75"/>
        <w:ind w:right="15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040">
        <w:rPr>
          <w:rFonts w:ascii="Times New Roman" w:hAnsi="Times New Roman" w:cs="Times New Roman"/>
          <w:color w:val="000000"/>
          <w:sz w:val="28"/>
          <w:szCs w:val="28"/>
        </w:rPr>
        <w:t xml:space="preserve">    В ЛЕКСИКЕ ПО ВОЗМОЖНОСТИ ИЗБЕГАТЬ УПОТРЕБЛЕНИЯ: всех частиц </w:t>
      </w:r>
      <w:r w:rsidRPr="000B2040">
        <w:rPr>
          <w:rFonts w:ascii="Times New Roman" w:hAnsi="Times New Roman" w:cs="Times New Roman"/>
          <w:i/>
          <w:color w:val="000000"/>
          <w:sz w:val="28"/>
          <w:szCs w:val="28"/>
        </w:rPr>
        <w:t>не</w:t>
      </w:r>
      <w:r w:rsidRPr="000B2040">
        <w:rPr>
          <w:rFonts w:ascii="Times New Roman" w:hAnsi="Times New Roman" w:cs="Times New Roman"/>
          <w:color w:val="000000"/>
          <w:sz w:val="28"/>
          <w:szCs w:val="28"/>
        </w:rPr>
        <w:t xml:space="preserve">, так как русский язык богат, и нужную по смыслу фразу можно </w:t>
      </w:r>
      <w:proofErr w:type="gramStart"/>
      <w:r w:rsidRPr="000B2040">
        <w:rPr>
          <w:rFonts w:ascii="Times New Roman" w:hAnsi="Times New Roman" w:cs="Times New Roman"/>
          <w:color w:val="000000"/>
          <w:sz w:val="28"/>
          <w:szCs w:val="28"/>
        </w:rPr>
        <w:t>построить</w:t>
      </w:r>
      <w:proofErr w:type="gramEnd"/>
      <w:r w:rsidRPr="000B2040">
        <w:rPr>
          <w:rFonts w:ascii="Times New Roman" w:hAnsi="Times New Roman" w:cs="Times New Roman"/>
          <w:color w:val="000000"/>
          <w:sz w:val="28"/>
          <w:szCs w:val="28"/>
        </w:rPr>
        <w:t xml:space="preserve"> не используя их; приказных фраз; повелительного наклонения; глаголов "должен", "обязан", "нужно"; местоимений </w:t>
      </w:r>
      <w:r w:rsidRPr="000B2040">
        <w:rPr>
          <w:rFonts w:ascii="Times New Roman" w:hAnsi="Times New Roman" w:cs="Times New Roman"/>
          <w:i/>
          <w:color w:val="000000"/>
          <w:sz w:val="28"/>
          <w:szCs w:val="28"/>
        </w:rPr>
        <w:t>я, ты</w:t>
      </w:r>
      <w:r w:rsidRPr="000B2040">
        <w:rPr>
          <w:rFonts w:ascii="Times New Roman" w:hAnsi="Times New Roman" w:cs="Times New Roman"/>
          <w:color w:val="000000"/>
          <w:sz w:val="28"/>
          <w:szCs w:val="28"/>
        </w:rPr>
        <w:t>.  Желательно включать сослагательное наклонение; местоимение мы.</w:t>
      </w:r>
    </w:p>
    <w:p w:rsidR="000B2040" w:rsidRPr="000B2040" w:rsidRDefault="000B2040" w:rsidP="000B2040">
      <w:pPr>
        <w:spacing w:before="75"/>
        <w:ind w:right="15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040">
        <w:rPr>
          <w:rFonts w:ascii="Times New Roman" w:hAnsi="Times New Roman" w:cs="Times New Roman"/>
          <w:color w:val="000000"/>
          <w:sz w:val="28"/>
          <w:szCs w:val="28"/>
        </w:rPr>
        <w:t xml:space="preserve">НЕ НАДО: вставать на сторону людей, обвиняющих Вашего ребенка публично (лучше без посторонних, спокойно, с глубоким пониманием ребенка обсудить возникшую проблему и помочь ее решить); хвалить в присутствии ребенка других и ставить кого-либо в пример. </w:t>
      </w:r>
    </w:p>
    <w:p w:rsidR="000B2040" w:rsidRPr="000B2040" w:rsidRDefault="000B2040" w:rsidP="000B2040">
      <w:pPr>
        <w:spacing w:before="75"/>
        <w:ind w:right="15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040">
        <w:rPr>
          <w:rFonts w:ascii="Times New Roman" w:hAnsi="Times New Roman" w:cs="Times New Roman"/>
          <w:color w:val="000000"/>
          <w:sz w:val="28"/>
          <w:szCs w:val="28"/>
        </w:rPr>
        <w:t>ПОМНИТЕ:</w:t>
      </w:r>
    </w:p>
    <w:p w:rsidR="000B2040" w:rsidRPr="000B2040" w:rsidRDefault="000B2040" w:rsidP="000B2040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1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040">
        <w:rPr>
          <w:rFonts w:ascii="Times New Roman" w:hAnsi="Times New Roman" w:cs="Times New Roman"/>
          <w:color w:val="000000"/>
          <w:sz w:val="28"/>
          <w:szCs w:val="28"/>
        </w:rPr>
        <w:t xml:space="preserve">телевизор, видео – не нянька, т.е. нужно вместе с Вашим ребенком смотреть передачи, это способствует снятию напряжения, волнения, восстанавливает и улучшает эмоциональный контакт с ребёнком, дает возможность корригировать восприятие услышанного и увиденного им; </w:t>
      </w:r>
    </w:p>
    <w:p w:rsidR="000B2040" w:rsidRPr="000B2040" w:rsidRDefault="000B2040" w:rsidP="000B2040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1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040">
        <w:rPr>
          <w:rFonts w:ascii="Times New Roman" w:hAnsi="Times New Roman" w:cs="Times New Roman"/>
          <w:color w:val="000000"/>
          <w:sz w:val="28"/>
          <w:szCs w:val="28"/>
        </w:rPr>
        <w:t>если Вы огорчены чем-то, постарайтесь обязательно объяснить ребенку, что это связано не с ним, что теперь Вы, находясь рядом с Вашим ребенком, будете в лучшем настроении, так как ваш сын или дочь – это радость!</w:t>
      </w:r>
    </w:p>
    <w:p w:rsidR="000B2040" w:rsidRPr="000B2040" w:rsidRDefault="000B2040" w:rsidP="000B2040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1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040">
        <w:rPr>
          <w:rFonts w:ascii="Times New Roman" w:hAnsi="Times New Roman" w:cs="Times New Roman"/>
          <w:color w:val="000000"/>
          <w:sz w:val="28"/>
          <w:szCs w:val="28"/>
        </w:rPr>
        <w:t xml:space="preserve">от Вас ребенку необходимо как можно больше тактильных контактов: обнять, погладить, приласкать. </w:t>
      </w:r>
    </w:p>
    <w:p w:rsidR="000B2040" w:rsidRPr="000B2040" w:rsidRDefault="000B2040" w:rsidP="000B2040">
      <w:pPr>
        <w:spacing w:before="75"/>
        <w:ind w:right="15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040">
        <w:rPr>
          <w:rFonts w:ascii="Times New Roman" w:hAnsi="Times New Roman" w:cs="Times New Roman"/>
          <w:color w:val="000000"/>
          <w:sz w:val="28"/>
          <w:szCs w:val="28"/>
        </w:rPr>
        <w:t> СТАРАЙТЕСЬ:</w:t>
      </w:r>
    </w:p>
    <w:p w:rsidR="000B2040" w:rsidRPr="000B2040" w:rsidRDefault="000B2040" w:rsidP="000B2040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720" w:right="49" w:hanging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040">
        <w:rPr>
          <w:rFonts w:ascii="Times New Roman" w:hAnsi="Times New Roman" w:cs="Times New Roman"/>
          <w:color w:val="000000"/>
          <w:sz w:val="28"/>
          <w:szCs w:val="28"/>
        </w:rPr>
        <w:t>не говорить с иронией и насмешкой; не делать постоянных замечаний, особенно мелочных;</w:t>
      </w:r>
    </w:p>
    <w:p w:rsidR="000B2040" w:rsidRPr="000B2040" w:rsidRDefault="000B2040" w:rsidP="000B2040">
      <w:pPr>
        <w:numPr>
          <w:ilvl w:val="0"/>
          <w:numId w:val="1"/>
        </w:numPr>
        <w:tabs>
          <w:tab w:val="clear" w:pos="1080"/>
          <w:tab w:val="num" w:pos="720"/>
        </w:tabs>
        <w:spacing w:before="75" w:after="0" w:line="240" w:lineRule="auto"/>
        <w:ind w:left="360" w:right="870" w:hanging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040">
        <w:rPr>
          <w:rFonts w:ascii="Times New Roman" w:hAnsi="Times New Roman" w:cs="Times New Roman"/>
          <w:color w:val="000000"/>
          <w:sz w:val="28"/>
          <w:szCs w:val="28"/>
        </w:rPr>
        <w:t>не ругаться и не кричать на ребенка; не давать ребенку чувствовать себя плохим.</w:t>
      </w:r>
    </w:p>
    <w:p w:rsidR="000B2040" w:rsidRPr="000B2040" w:rsidRDefault="000B2040" w:rsidP="000B2040">
      <w:pPr>
        <w:numPr>
          <w:ilvl w:val="0"/>
          <w:numId w:val="1"/>
        </w:numPr>
        <w:tabs>
          <w:tab w:val="clear" w:pos="1080"/>
          <w:tab w:val="num" w:pos="0"/>
        </w:tabs>
        <w:spacing w:before="75" w:after="0" w:line="240" w:lineRule="auto"/>
        <w:ind w:left="720" w:right="49" w:hanging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040">
        <w:rPr>
          <w:rFonts w:ascii="Times New Roman" w:hAnsi="Times New Roman" w:cs="Times New Roman"/>
          <w:color w:val="000000"/>
          <w:sz w:val="28"/>
          <w:szCs w:val="28"/>
        </w:rPr>
        <w:t>всегда быть с ребенком вежливым, теплым;</w:t>
      </w:r>
    </w:p>
    <w:p w:rsidR="000B2040" w:rsidRPr="000B2040" w:rsidRDefault="000B2040" w:rsidP="000B2040">
      <w:pPr>
        <w:numPr>
          <w:ilvl w:val="0"/>
          <w:numId w:val="1"/>
        </w:numPr>
        <w:tabs>
          <w:tab w:val="clear" w:pos="1080"/>
          <w:tab w:val="num" w:pos="0"/>
        </w:tabs>
        <w:spacing w:before="75" w:after="0" w:line="240" w:lineRule="auto"/>
        <w:ind w:left="720" w:right="49" w:hanging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040">
        <w:rPr>
          <w:rFonts w:ascii="Times New Roman" w:hAnsi="Times New Roman" w:cs="Times New Roman"/>
          <w:color w:val="000000"/>
          <w:sz w:val="28"/>
          <w:szCs w:val="28"/>
        </w:rPr>
        <w:t>не торопить и не подгонять ребенка;</w:t>
      </w:r>
    </w:p>
    <w:p w:rsidR="000B2040" w:rsidRPr="000B2040" w:rsidRDefault="000B2040" w:rsidP="000B2040">
      <w:pPr>
        <w:numPr>
          <w:ilvl w:val="0"/>
          <w:numId w:val="1"/>
        </w:numPr>
        <w:tabs>
          <w:tab w:val="clear" w:pos="1080"/>
          <w:tab w:val="num" w:pos="0"/>
        </w:tabs>
        <w:spacing w:before="75" w:after="0" w:line="240" w:lineRule="auto"/>
        <w:ind w:left="720" w:right="49" w:hanging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040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как можно чаще</w:t>
      </w:r>
      <w:r w:rsidRPr="000B2040">
        <w:rPr>
          <w:rFonts w:ascii="Times New Roman" w:hAnsi="Times New Roman" w:cs="Times New Roman"/>
          <w:color w:val="000000"/>
          <w:sz w:val="28"/>
          <w:szCs w:val="28"/>
        </w:rPr>
        <w:t xml:space="preserve"> высказывать одобрение, похвалу, эмоциональное приятие вашего ребенка, и не за что-то, а только потому, что это ваш ребенок, несмотря на все проблемы; как можно чаще подтверждать, демонстрировать свою любовь к нему: ведь это ВАШ ребенок;</w:t>
      </w:r>
    </w:p>
    <w:p w:rsidR="000B2040" w:rsidRPr="000B2040" w:rsidRDefault="000B2040" w:rsidP="000B2040">
      <w:pPr>
        <w:numPr>
          <w:ilvl w:val="0"/>
          <w:numId w:val="1"/>
        </w:numPr>
        <w:tabs>
          <w:tab w:val="clear" w:pos="1080"/>
          <w:tab w:val="num" w:pos="0"/>
        </w:tabs>
        <w:spacing w:before="75" w:after="0" w:line="240" w:lineRule="auto"/>
        <w:ind w:left="720" w:right="49" w:hanging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040">
        <w:rPr>
          <w:rFonts w:ascii="Times New Roman" w:hAnsi="Times New Roman" w:cs="Times New Roman"/>
          <w:color w:val="000000"/>
          <w:sz w:val="28"/>
          <w:szCs w:val="28"/>
        </w:rPr>
        <w:t>не говорить ребенку, что вы его не любите или обиделись на него;</w:t>
      </w:r>
    </w:p>
    <w:p w:rsidR="000B2040" w:rsidRPr="0080188C" w:rsidRDefault="000B2040" w:rsidP="000B2040">
      <w:pPr>
        <w:spacing w:before="75"/>
        <w:ind w:right="150" w:firstLine="720"/>
        <w:jc w:val="both"/>
        <w:rPr>
          <w:rFonts w:ascii="Georgia" w:hAnsi="Georgia"/>
          <w:b/>
          <w:color w:val="993300"/>
          <w:sz w:val="28"/>
          <w:szCs w:val="28"/>
        </w:rPr>
      </w:pPr>
      <w:r w:rsidRPr="0080188C">
        <w:rPr>
          <w:rFonts w:ascii="Georgia" w:hAnsi="Georgia"/>
          <w:b/>
          <w:color w:val="000000"/>
          <w:sz w:val="28"/>
          <w:szCs w:val="28"/>
        </w:rPr>
        <w:t> </w:t>
      </w:r>
      <w:r w:rsidRPr="0080188C">
        <w:rPr>
          <w:rFonts w:ascii="Georgia" w:hAnsi="Georgia"/>
          <w:b/>
          <w:color w:val="993300"/>
          <w:sz w:val="28"/>
          <w:szCs w:val="28"/>
        </w:rPr>
        <w:t>ТЕРПЕНИЕ, ТЕРПИМОСТЬ и всегда - ЛЮБОВЬ.</w:t>
      </w:r>
    </w:p>
    <w:p w:rsidR="000B2040" w:rsidRDefault="000B2040" w:rsidP="000B2040">
      <w:pPr>
        <w:pStyle w:val="a3"/>
        <w:jc w:val="both"/>
      </w:pPr>
      <w:r>
        <w:rPr>
          <w:rFonts w:ascii="Georgia" w:hAnsi="Georgia"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3810</wp:posOffset>
            </wp:positionV>
            <wp:extent cx="6124575" cy="742950"/>
            <wp:effectExtent l="19050" t="0" r="9525" b="0"/>
            <wp:wrapNone/>
            <wp:docPr id="28" name="Рисунок 28" descr="MCj009917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Cj00991720000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667DF5" w:rsidRDefault="00667DF5"/>
    <w:sectPr w:rsidR="00667DF5" w:rsidSect="000B204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62319"/>
    <w:multiLevelType w:val="hybridMultilevel"/>
    <w:tmpl w:val="77683358"/>
    <w:lvl w:ilvl="0" w:tplc="F866E5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9933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6E2FA0"/>
    <w:multiLevelType w:val="hybridMultilevel"/>
    <w:tmpl w:val="23FA7FCA"/>
    <w:lvl w:ilvl="0" w:tplc="F866E5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9933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0B2040"/>
    <w:rsid w:val="000B2040"/>
    <w:rsid w:val="0066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2040"/>
    <w:pPr>
      <w:spacing w:before="46" w:after="107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297</Words>
  <Characters>1697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2</cp:revision>
  <dcterms:created xsi:type="dcterms:W3CDTF">2012-12-22T13:11:00Z</dcterms:created>
  <dcterms:modified xsi:type="dcterms:W3CDTF">2012-12-22T13:13:00Z</dcterms:modified>
</cp:coreProperties>
</file>