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FB" w:rsidRPr="004358FB" w:rsidRDefault="004358FB" w:rsidP="004358F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48"/>
          <w:u w:val="single"/>
        </w:rPr>
      </w:pPr>
      <w:r w:rsidRPr="004358FB">
        <w:rPr>
          <w:rFonts w:ascii="Times New Roman" w:hAnsi="Times New Roman" w:cs="Times New Roman"/>
          <w:b/>
          <w:noProof/>
          <w:sz w:val="52"/>
          <w:szCs w:val="4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-567690</wp:posOffset>
            </wp:positionV>
            <wp:extent cx="1971675" cy="1924050"/>
            <wp:effectExtent l="0" t="0" r="9525" b="0"/>
            <wp:wrapThrough wrapText="bothSides">
              <wp:wrapPolygon edited="0">
                <wp:start x="6261" y="0"/>
                <wp:lineTo x="4383" y="428"/>
                <wp:lineTo x="1043" y="2566"/>
                <wp:lineTo x="1043" y="3422"/>
                <wp:lineTo x="209" y="5560"/>
                <wp:lineTo x="0" y="10265"/>
                <wp:lineTo x="1043" y="13687"/>
                <wp:lineTo x="3548" y="17323"/>
                <wp:lineTo x="7722" y="20531"/>
                <wp:lineTo x="8139" y="20745"/>
                <wp:lineTo x="10435" y="21386"/>
                <wp:lineTo x="10852" y="21386"/>
                <wp:lineTo x="15652" y="21386"/>
                <wp:lineTo x="15861" y="21386"/>
                <wp:lineTo x="17739" y="20531"/>
                <wp:lineTo x="18157" y="20531"/>
                <wp:lineTo x="20870" y="17537"/>
                <wp:lineTo x="20870" y="17109"/>
                <wp:lineTo x="21704" y="13901"/>
                <wp:lineTo x="21704" y="13687"/>
                <wp:lineTo x="21287" y="10479"/>
                <wp:lineTo x="21287" y="10265"/>
                <wp:lineTo x="20035" y="7057"/>
                <wp:lineTo x="17113" y="2994"/>
                <wp:lineTo x="11687" y="214"/>
                <wp:lineTo x="10226" y="0"/>
                <wp:lineTo x="626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8FB">
        <w:rPr>
          <w:rFonts w:ascii="Times New Roman" w:hAnsi="Times New Roman" w:cs="Times New Roman"/>
          <w:b/>
          <w:sz w:val="52"/>
          <w:szCs w:val="48"/>
          <w:u w:val="single"/>
        </w:rPr>
        <w:t>Консультация для родителей</w:t>
      </w:r>
    </w:p>
    <w:p w:rsidR="004358FB" w:rsidRPr="004358FB" w:rsidRDefault="004358FB" w:rsidP="004358F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0"/>
          <w:u w:val="single"/>
        </w:rPr>
      </w:pPr>
      <w:r w:rsidRPr="004358FB">
        <w:rPr>
          <w:rFonts w:ascii="Times New Roman" w:hAnsi="Times New Roman" w:cs="Times New Roman"/>
          <w:b/>
          <w:sz w:val="48"/>
          <w:szCs w:val="40"/>
          <w:u w:val="single"/>
        </w:rPr>
        <w:t>«Правильное питание детей – основа их здоровья»</w:t>
      </w:r>
    </w:p>
    <w:p w:rsidR="004358FB" w:rsidRDefault="004358FB" w:rsidP="004358FB">
      <w:pPr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230C95">
        <w:rPr>
          <w:rFonts w:ascii="Times New Roman" w:hAnsi="Times New Roman" w:cs="Times New Roman"/>
          <w:b/>
          <w:color w:val="FF0000"/>
          <w:sz w:val="44"/>
          <w:szCs w:val="28"/>
          <w:u w:val="single"/>
        </w:rPr>
        <w:t>Воспитатель:</w:t>
      </w:r>
      <w:r w:rsidRPr="00230C95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</w:p>
    <w:p w:rsidR="004358FB" w:rsidRPr="00230C95" w:rsidRDefault="004358FB" w:rsidP="004358FB">
      <w:pPr>
        <w:ind w:left="-113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</w:t>
      </w:r>
      <w:r w:rsidRPr="00230C95">
        <w:rPr>
          <w:rFonts w:ascii="Times New Roman" w:hAnsi="Times New Roman" w:cs="Times New Roman"/>
          <w:b/>
          <w:color w:val="FF0000"/>
          <w:sz w:val="44"/>
          <w:szCs w:val="28"/>
        </w:rPr>
        <w:t>Мельникова Ульяна Андреевна</w:t>
      </w:r>
    </w:p>
    <w:p w:rsidR="004358FB" w:rsidRPr="004358FB" w:rsidRDefault="004358FB" w:rsidP="004358FB">
      <w:pPr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</w:t>
      </w:r>
      <w:r w:rsidRPr="00230C95">
        <w:rPr>
          <w:rFonts w:ascii="Times New Roman" w:hAnsi="Times New Roman" w:cs="Times New Roman"/>
          <w:b/>
          <w:color w:val="FF0000"/>
          <w:sz w:val="44"/>
          <w:szCs w:val="28"/>
        </w:rPr>
        <w:t>МБДОУ Д/С№14 «Ромашка»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5578">
        <w:rPr>
          <w:rFonts w:ascii="Times New Roman" w:hAnsi="Times New Roman" w:cs="Times New Roman"/>
          <w:sz w:val="32"/>
          <w:szCs w:val="32"/>
        </w:rPr>
        <w:t xml:space="preserve">Пока ребёнок  совсем маленький, к его кормлению относятся трепетно. Когда же дети переходят на общий стол, мы все реже и реже задумываемся о том, насколько правильное питание они получают. 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     В дошкольном учреждении диетологи разрабатывают меню дневного рациона, которое обеспечивает каждого ребёнка жизненно необходимыми пищевыми веществами, в том числе незаменимыми, а также витаминами и микроэлементами. В целом за день ребёнок  получает в детском учреждении не менее 80% физиологической нормы питательных веществ. Остальное  он должен дополучить во время домашнего ужина. Не следует забывать родителям и о правильно организованном питании дома в выходные и праздничные дни.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   Оптимальным для детей дошкольного возраста является четырёхразовое питание с промежутками  между приёмами пищи около 4 часов.</w:t>
      </w:r>
    </w:p>
    <w:p w:rsidR="004358FB" w:rsidRPr="00BA5578" w:rsidRDefault="004358FB" w:rsidP="004358F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Для детей в возрасте от 3 до 7 лет рекомендуется следующее распределение калорийности суточного рациона: завтрак и ужин – 25%, обед – 35 - 40%, полдник – 10-15%. 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     Как же разнообразить меню дома?</w:t>
      </w:r>
    </w:p>
    <w:p w:rsidR="004358FB" w:rsidRPr="00BA5578" w:rsidRDefault="004358FB" w:rsidP="004358FB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Самые частые ошибки при составлении меню – отсутствие режима питания, а также однообразность пищи и злоупотребление жирными, сладкими продуктами, приправами, соусами. </w:t>
      </w:r>
      <w:proofErr w:type="gramStart"/>
      <w:r w:rsidRPr="00BA5578">
        <w:rPr>
          <w:rFonts w:ascii="Times New Roman" w:hAnsi="Times New Roman" w:cs="Times New Roman"/>
          <w:sz w:val="32"/>
          <w:szCs w:val="32"/>
        </w:rPr>
        <w:t xml:space="preserve">Разнообразие блюд необходимо обеспечивать набором сырья и  </w:t>
      </w:r>
      <w:r w:rsidRPr="00BA5578">
        <w:rPr>
          <w:rFonts w:ascii="Times New Roman" w:hAnsi="Times New Roman" w:cs="Times New Roman"/>
          <w:sz w:val="32"/>
          <w:szCs w:val="32"/>
        </w:rPr>
        <w:lastRenderedPageBreak/>
        <w:t>продуктов (мясо, рыба, молоко, яйца, крупы, овощи), а также видами кулинарной обработки (мясо тушённое, отварное, жаренное, припущенное; мясные блюда из мяса рубленного: котлеты, биточки, тефтели и др.) Кроме того блюда должны быть разнообразны по внешнему виду, вкусу и гарниру.</w:t>
      </w:r>
      <w:proofErr w:type="gramEnd"/>
      <w:r w:rsidRPr="00BA5578">
        <w:rPr>
          <w:rFonts w:ascii="Times New Roman" w:hAnsi="Times New Roman" w:cs="Times New Roman"/>
          <w:sz w:val="32"/>
          <w:szCs w:val="32"/>
        </w:rPr>
        <w:t xml:space="preserve"> Чем более приятен запах и вид еды, тем активнее работают пищевые ферменты и сильнее ощущение голода. В меню надо предусматривать чередование блюд, особенно основных, чтобы они не повторялись на протяжении недели. 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    Кроме того, следует помнить, что блюда из мяса и рыбы богаты белками, жирами и экстрактивными веществами, поэтому они могут возбуждать нервную систему ребёнка и нарушать сон.  Их желательно готовить на обед и завтрак, а на ужин лучше давать быстро перевариваемые молочные и творожные блюда. Обильный приём пищи на ночь приводит к преобразованию в жиры недоокисленных углеводов, что может вызвать ожирение. 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5578">
        <w:rPr>
          <w:rFonts w:ascii="Times New Roman" w:hAnsi="Times New Roman" w:cs="Times New Roman"/>
          <w:sz w:val="32"/>
          <w:szCs w:val="32"/>
        </w:rPr>
        <w:t xml:space="preserve">     Необходимо настойчиво приучать детей к разнообразной пище, особенно к овощам, молоку, творожным блюдам, блюдам из овсяной крупы. 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936625</wp:posOffset>
            </wp:positionV>
            <wp:extent cx="4238625" cy="4048125"/>
            <wp:effectExtent l="19050" t="0" r="9525" b="0"/>
            <wp:wrapNone/>
            <wp:docPr id="9" name="Рисунок 8" descr="C:\Documents and Settings\1\Рабочий стол\документы дет.сад с флэшки 2011\картинки\ 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Рабочий стол\документы дет.сад с флэшки 2011\картинки\ 68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578">
        <w:rPr>
          <w:rFonts w:ascii="Times New Roman" w:hAnsi="Times New Roman" w:cs="Times New Roman"/>
          <w:sz w:val="32"/>
          <w:szCs w:val="32"/>
        </w:rPr>
        <w:t xml:space="preserve">     Не забывайте и о  том, что вкусная еда за красиво сервированным столом, подаваемая красивой улыбающейся мамой, - это тот образ, к которому нужно стремиться и который будет сопровождать ребёнка в жизни, давая ему силы и надежду.</w:t>
      </w:r>
    </w:p>
    <w:p w:rsidR="004358FB" w:rsidRPr="00BA5578" w:rsidRDefault="004358FB" w:rsidP="004358F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FB" w:rsidRDefault="004358FB" w:rsidP="00435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E5" w:rsidRDefault="004523E5"/>
    <w:sectPr w:rsidR="004523E5" w:rsidSect="0007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358FB"/>
    <w:rsid w:val="00073BFF"/>
    <w:rsid w:val="004358FB"/>
    <w:rsid w:val="004523E5"/>
    <w:rsid w:val="0084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Дербеневы</dc:creator>
  <cp:keywords/>
  <dc:description/>
  <cp:lastModifiedBy>Дербеневы</cp:lastModifiedBy>
  <cp:revision>3</cp:revision>
  <dcterms:created xsi:type="dcterms:W3CDTF">2013-12-10T15:03:00Z</dcterms:created>
  <dcterms:modified xsi:type="dcterms:W3CDTF">2013-12-10T15:10:00Z</dcterms:modified>
</cp:coreProperties>
</file>