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8" w:rsidRPr="00D07281" w:rsidRDefault="00871D88" w:rsidP="00E9484C">
      <w:pPr>
        <w:jc w:val="center"/>
        <w:rPr>
          <w:b/>
          <w:sz w:val="32"/>
        </w:rPr>
      </w:pPr>
      <w:r w:rsidRPr="00D07281">
        <w:rPr>
          <w:b/>
          <w:sz w:val="32"/>
        </w:rPr>
        <w:t>К концу учебного года Ваш ребенок может:</w:t>
      </w:r>
    </w:p>
    <w:p w:rsidR="00871D88" w:rsidRPr="00D07281" w:rsidRDefault="00871D88">
      <w:pPr>
        <w:rPr>
          <w:b/>
          <w:i/>
          <w:sz w:val="24"/>
          <w:u w:val="single"/>
        </w:rPr>
      </w:pPr>
      <w:r w:rsidRPr="00D07281">
        <w:rPr>
          <w:b/>
          <w:i/>
          <w:sz w:val="24"/>
          <w:u w:val="single"/>
        </w:rPr>
        <w:t>Развитие речи:</w:t>
      </w:r>
    </w:p>
    <w:p w:rsidR="00871D88" w:rsidRPr="00D07281" w:rsidRDefault="00871D88">
      <w:pPr>
        <w:rPr>
          <w:i/>
          <w:sz w:val="24"/>
        </w:rPr>
      </w:pPr>
      <w:proofErr w:type="gramStart"/>
      <w:r w:rsidRPr="00D07281">
        <w:rPr>
          <w:i/>
          <w:sz w:val="24"/>
        </w:rPr>
        <w:t>Понимать обобщающие слова: одежда, посуда, мебель, овощи, фрукты и т. п.;</w:t>
      </w:r>
      <w:proofErr w:type="gramEnd"/>
    </w:p>
    <w:p w:rsidR="00871D88" w:rsidRPr="00D07281" w:rsidRDefault="00871D88">
      <w:pPr>
        <w:rPr>
          <w:i/>
          <w:sz w:val="24"/>
        </w:rPr>
      </w:pPr>
      <w:r w:rsidRPr="00D07281">
        <w:rPr>
          <w:i/>
          <w:sz w:val="24"/>
        </w:rPr>
        <w:t>Употреблять в речи в форме единственного и множественного числа имена существительные, обозначающие животных и их детенышей (</w:t>
      </w:r>
      <w:proofErr w:type="spellStart"/>
      <w:r w:rsidRPr="00D07281">
        <w:rPr>
          <w:i/>
          <w:sz w:val="24"/>
        </w:rPr>
        <w:t>утка-утенок-утята</w:t>
      </w:r>
      <w:proofErr w:type="spellEnd"/>
      <w:r w:rsidRPr="00D07281">
        <w:rPr>
          <w:i/>
          <w:sz w:val="24"/>
        </w:rPr>
        <w:t>);</w:t>
      </w:r>
    </w:p>
    <w:p w:rsidR="00871D88" w:rsidRPr="00D07281" w:rsidRDefault="00871D88">
      <w:pPr>
        <w:rPr>
          <w:i/>
          <w:sz w:val="24"/>
        </w:rPr>
      </w:pPr>
      <w:r w:rsidRPr="00D07281">
        <w:rPr>
          <w:i/>
          <w:sz w:val="24"/>
        </w:rPr>
        <w:t>Говорить «спасибо», здороваться, прощаться (в семье, группе);</w:t>
      </w:r>
    </w:p>
    <w:p w:rsidR="00871D88" w:rsidRPr="00D07281" w:rsidRDefault="00871D88">
      <w:pPr>
        <w:rPr>
          <w:i/>
          <w:sz w:val="24"/>
        </w:rPr>
      </w:pPr>
      <w:r w:rsidRPr="00D07281">
        <w:rPr>
          <w:i/>
          <w:sz w:val="24"/>
        </w:rPr>
        <w:t xml:space="preserve">Читать наизусть </w:t>
      </w:r>
      <w:proofErr w:type="spellStart"/>
      <w:r w:rsidRPr="00D07281">
        <w:rPr>
          <w:i/>
          <w:sz w:val="24"/>
        </w:rPr>
        <w:t>потешки</w:t>
      </w:r>
      <w:proofErr w:type="spellEnd"/>
      <w:r w:rsidRPr="00D07281">
        <w:rPr>
          <w:i/>
          <w:sz w:val="24"/>
        </w:rPr>
        <w:t xml:space="preserve"> и небольшие стихотворения, рассказывать о содержании иллюстраций, рассказывать содержание произведения с опорой на рисунки в книге и вопросы взрослого.</w:t>
      </w:r>
    </w:p>
    <w:p w:rsidR="00871D88" w:rsidRPr="00D07281" w:rsidRDefault="00871D88">
      <w:pPr>
        <w:rPr>
          <w:b/>
          <w:i/>
          <w:sz w:val="24"/>
          <w:u w:val="single"/>
        </w:rPr>
      </w:pPr>
      <w:r w:rsidRPr="00D07281">
        <w:rPr>
          <w:b/>
          <w:i/>
          <w:sz w:val="24"/>
          <w:u w:val="single"/>
        </w:rPr>
        <w:t>Математические представления:</w:t>
      </w:r>
    </w:p>
    <w:p w:rsidR="00BD00C9" w:rsidRPr="00D07281" w:rsidRDefault="00BD00C9">
      <w:pPr>
        <w:rPr>
          <w:i/>
          <w:sz w:val="24"/>
        </w:rPr>
      </w:pPr>
      <w:r w:rsidRPr="00D07281">
        <w:rPr>
          <w:i/>
          <w:sz w:val="24"/>
        </w:rPr>
        <w:t>Сравнивать две равные (неравные) группы предметов, пользуясь приемами наложения и приложения одной группы предметов к предметам другой; определять равенство (неравенство) групп по количеству входящих в них предметов, понимать вопрос «Поровну ли?», «Чего больше (меньше)?»; отвечать, пользуясь предложениями типа: «Я на каждый кружок положил грибок» или «Кружков больше, а грибов меньше»;</w:t>
      </w:r>
    </w:p>
    <w:p w:rsidR="00BD00C9" w:rsidRPr="00D07281" w:rsidRDefault="00BD00C9">
      <w:pPr>
        <w:rPr>
          <w:i/>
          <w:sz w:val="24"/>
        </w:rPr>
      </w:pPr>
      <w:r w:rsidRPr="00D07281">
        <w:rPr>
          <w:i/>
          <w:sz w:val="24"/>
        </w:rPr>
        <w:t>Определять пространственные направления от себя : справ</w:t>
      </w:r>
      <w:proofErr w:type="gramStart"/>
      <w:r w:rsidRPr="00D07281">
        <w:rPr>
          <w:i/>
          <w:sz w:val="24"/>
        </w:rPr>
        <w:t>а(</w:t>
      </w:r>
      <w:proofErr w:type="gramEnd"/>
      <w:r w:rsidRPr="00D07281">
        <w:rPr>
          <w:i/>
          <w:sz w:val="24"/>
        </w:rPr>
        <w:t>направо), слева (налево), впереди (вперед), вверх (вниз);</w:t>
      </w:r>
    </w:p>
    <w:p w:rsidR="00BD00C9" w:rsidRPr="00D07281" w:rsidRDefault="00BD00C9">
      <w:pPr>
        <w:rPr>
          <w:i/>
          <w:sz w:val="24"/>
        </w:rPr>
      </w:pPr>
      <w:r w:rsidRPr="00D07281">
        <w:rPr>
          <w:i/>
          <w:sz w:val="24"/>
        </w:rPr>
        <w:t>Знать части суток: утро-вечер, день-ночь.</w:t>
      </w:r>
    </w:p>
    <w:p w:rsidR="00D07281" w:rsidRDefault="00D07281">
      <w:pPr>
        <w:rPr>
          <w:b/>
          <w:i/>
          <w:sz w:val="24"/>
          <w:u w:val="single"/>
          <w:lang w:val="en-US"/>
        </w:rPr>
      </w:pPr>
    </w:p>
    <w:p w:rsidR="009B165B" w:rsidRPr="009B165B" w:rsidRDefault="009B165B">
      <w:pPr>
        <w:rPr>
          <w:b/>
          <w:i/>
          <w:sz w:val="24"/>
          <w:u w:val="single"/>
          <w:lang w:val="en-US"/>
        </w:rPr>
      </w:pPr>
    </w:p>
    <w:p w:rsidR="00871D88" w:rsidRPr="00D07281" w:rsidRDefault="00E9484C">
      <w:pPr>
        <w:rPr>
          <w:b/>
          <w:i/>
          <w:sz w:val="24"/>
          <w:u w:val="single"/>
        </w:rPr>
      </w:pPr>
      <w:r w:rsidRPr="00D07281">
        <w:rPr>
          <w:b/>
          <w:i/>
          <w:sz w:val="24"/>
          <w:u w:val="single"/>
        </w:rPr>
        <w:lastRenderedPageBreak/>
        <w:t>Рисование:</w:t>
      </w:r>
    </w:p>
    <w:p w:rsidR="00E9484C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>Набирать краску на кисть, снимать лишнюю каплю краски о край баночки легким прикосновением ворса, промывать кисть, осушать кисть о мягкую тряпочку;</w:t>
      </w:r>
    </w:p>
    <w:p w:rsidR="00E9484C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>Ритмично наносить линии, штрих, пятна, мазки;</w:t>
      </w:r>
    </w:p>
    <w:p w:rsidR="00E9484C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>Знать основные цвета, различать оттенки.</w:t>
      </w:r>
    </w:p>
    <w:p w:rsidR="00871D88" w:rsidRPr="00D07281" w:rsidRDefault="00E9484C">
      <w:pPr>
        <w:rPr>
          <w:b/>
          <w:i/>
          <w:sz w:val="24"/>
          <w:u w:val="single"/>
        </w:rPr>
      </w:pPr>
      <w:r w:rsidRPr="00D07281">
        <w:rPr>
          <w:b/>
          <w:i/>
          <w:sz w:val="24"/>
          <w:u w:val="single"/>
        </w:rPr>
        <w:t>Лепка:</w:t>
      </w:r>
    </w:p>
    <w:p w:rsidR="00E9484C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>Раскатывать комочки прямыми и круговыми движениями, соединять концы получившейся палочки, сплющивать шар, сминая его ладонями обеих рук.</w:t>
      </w:r>
    </w:p>
    <w:p w:rsidR="00E9484C" w:rsidRPr="00D07281" w:rsidRDefault="00E9484C">
      <w:pPr>
        <w:rPr>
          <w:b/>
          <w:i/>
          <w:sz w:val="24"/>
          <w:u w:val="single"/>
        </w:rPr>
      </w:pPr>
      <w:r w:rsidRPr="00D07281">
        <w:rPr>
          <w:b/>
          <w:i/>
          <w:sz w:val="24"/>
          <w:u w:val="single"/>
        </w:rPr>
        <w:t>Сенсорное воспитание, ознакомление с окружающим:</w:t>
      </w:r>
    </w:p>
    <w:p w:rsidR="00E9484C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 xml:space="preserve">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цвету; </w:t>
      </w:r>
    </w:p>
    <w:p w:rsidR="00D07281" w:rsidRPr="00D07281" w:rsidRDefault="00E9484C">
      <w:pPr>
        <w:rPr>
          <w:i/>
          <w:sz w:val="24"/>
        </w:rPr>
      </w:pPr>
      <w:r w:rsidRPr="00D07281">
        <w:rPr>
          <w:i/>
          <w:sz w:val="24"/>
        </w:rPr>
        <w:t>Знать, что одни предметы сделаны руками человека (посуда, мебель), другие созданы природой (камень, шишки)</w:t>
      </w:r>
      <w:r w:rsidR="00D07281" w:rsidRPr="00D07281">
        <w:rPr>
          <w:i/>
          <w:sz w:val="24"/>
        </w:rPr>
        <w:t>;</w:t>
      </w:r>
    </w:p>
    <w:p w:rsidR="00D07281" w:rsidRPr="00D07281" w:rsidRDefault="00D07281">
      <w:pPr>
        <w:rPr>
          <w:i/>
          <w:sz w:val="24"/>
        </w:rPr>
      </w:pPr>
      <w:r w:rsidRPr="00D07281">
        <w:rPr>
          <w:i/>
          <w:sz w:val="24"/>
        </w:rPr>
        <w:t>Различать проезжую часть дороги, тротуар, понимать значение зеленого, желтого и красного сигналов светофора;</w:t>
      </w:r>
    </w:p>
    <w:p w:rsidR="00D07281" w:rsidRPr="00D07281" w:rsidRDefault="00D07281">
      <w:pPr>
        <w:rPr>
          <w:i/>
          <w:sz w:val="24"/>
        </w:rPr>
      </w:pPr>
      <w:r w:rsidRPr="00D07281">
        <w:rPr>
          <w:i/>
          <w:sz w:val="24"/>
        </w:rPr>
        <w:t>Знать характерные особенности времен года (опадают листья, выпал снег, побежали ручьи, распустились цветы);</w:t>
      </w:r>
    </w:p>
    <w:p w:rsidR="00D07281" w:rsidRPr="00D07281" w:rsidRDefault="00D07281">
      <w:pPr>
        <w:rPr>
          <w:i/>
          <w:sz w:val="24"/>
        </w:rPr>
      </w:pPr>
      <w:r w:rsidRPr="00D07281">
        <w:rPr>
          <w:i/>
          <w:sz w:val="24"/>
        </w:rPr>
        <w:t>Различать по внешнему виду и вкусу овощи и фрукты;</w:t>
      </w:r>
    </w:p>
    <w:p w:rsidR="00E9484C" w:rsidRPr="00D07281" w:rsidRDefault="00D07281">
      <w:pPr>
        <w:rPr>
          <w:i/>
          <w:sz w:val="24"/>
        </w:rPr>
      </w:pPr>
      <w:r w:rsidRPr="00D07281">
        <w:rPr>
          <w:i/>
          <w:sz w:val="24"/>
        </w:rPr>
        <w:t>Называть отличительные особенности внешнего вида знакомых животных (лиса – рыжая, у нее длинный, пушистый хвост).</w:t>
      </w:r>
    </w:p>
    <w:p w:rsidR="00871D88" w:rsidRPr="00D07281" w:rsidRDefault="00871D88">
      <w:pPr>
        <w:rPr>
          <w:i/>
          <w:sz w:val="24"/>
        </w:rPr>
      </w:pPr>
    </w:p>
    <w:p w:rsidR="00871D88" w:rsidRPr="00D07281" w:rsidRDefault="00871D88">
      <w:pPr>
        <w:rPr>
          <w:i/>
          <w:sz w:val="24"/>
        </w:rPr>
      </w:pPr>
    </w:p>
    <w:p w:rsidR="00871D88" w:rsidRPr="00D07281" w:rsidRDefault="00871D88">
      <w:pPr>
        <w:rPr>
          <w:i/>
          <w:sz w:val="24"/>
        </w:rPr>
      </w:pPr>
    </w:p>
    <w:p w:rsidR="00871D88" w:rsidRPr="00D07281" w:rsidRDefault="00871D88">
      <w:pPr>
        <w:rPr>
          <w:i/>
          <w:sz w:val="24"/>
        </w:rPr>
      </w:pPr>
    </w:p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871D88" w:rsidRDefault="00871D88"/>
    <w:p w:rsidR="00147004" w:rsidRDefault="00147004">
      <w:pPr>
        <w:rPr>
          <w:i/>
          <w:sz w:val="24"/>
        </w:rPr>
      </w:pPr>
    </w:p>
    <w:p w:rsidR="00147004" w:rsidRDefault="00147004">
      <w:pPr>
        <w:rPr>
          <w:i/>
          <w:sz w:val="24"/>
        </w:rPr>
      </w:pPr>
    </w:p>
    <w:p w:rsidR="00871D88" w:rsidRDefault="00147004">
      <w:r>
        <w:rPr>
          <w:i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450456</wp:posOffset>
            </wp:positionH>
            <wp:positionV relativeFrom="paragraph">
              <wp:posOffset>1987569</wp:posOffset>
            </wp:positionV>
            <wp:extent cx="4026195" cy="4640239"/>
            <wp:effectExtent l="19050" t="0" r="0" b="0"/>
            <wp:wrapNone/>
            <wp:docPr id="1" name="Рисунок 0" descr="boy2020girl20coloring20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2020girl20coloring20p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195" cy="464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       </w:t>
      </w:r>
      <w:r w:rsidR="00C370A8" w:rsidRPr="00C370A8">
        <w:rPr>
          <w:i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85pt;height:165.9pt" fillcolor="#369" stroked="f">
            <v:shadow on="t" color="#b2b2b2" opacity="52429f" offset="3pt"/>
            <v:textpath style="font-family:&quot;Times New Roman&quot;;v-text-kern:t" trim="t" fitpath="t" string="Показатели&#10;успешности обучения&#10;ребенка второй&#10;младшей группы"/>
          </v:shape>
        </w:pict>
      </w:r>
    </w:p>
    <w:sectPr w:rsidR="00871D88" w:rsidSect="00871D88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D88"/>
    <w:rsid w:val="00147004"/>
    <w:rsid w:val="004304AF"/>
    <w:rsid w:val="00871D88"/>
    <w:rsid w:val="009B165B"/>
    <w:rsid w:val="00BD00C9"/>
    <w:rsid w:val="00C370A8"/>
    <w:rsid w:val="00D07281"/>
    <w:rsid w:val="00E9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5</cp:revision>
  <cp:lastPrinted>2011-06-09T14:03:00Z</cp:lastPrinted>
  <dcterms:created xsi:type="dcterms:W3CDTF">2011-06-09T13:11:00Z</dcterms:created>
  <dcterms:modified xsi:type="dcterms:W3CDTF">2012-04-28T04:08:00Z</dcterms:modified>
</cp:coreProperties>
</file>