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>
    <v:background id="_x0000_s1025" o:bwmode="white" fillcolor="#cfc">
      <v:fill r:id="rId2" o:title="" type="pattern"/>
    </v:background>
  </w:background>
  <w:body>
    <w:p w:rsidR="008B2F72" w:rsidRDefault="008B2F72" w:rsidP="00863F10">
      <w:pPr>
        <w:pStyle w:val="a4"/>
        <w:spacing w:line="312" w:lineRule="atLeast"/>
        <w:jc w:val="center"/>
        <w:rPr>
          <w:b/>
          <w:color w:val="000000"/>
          <w:u w:val="words" w:color="00CC00"/>
        </w:rPr>
      </w:pPr>
      <w:r w:rsidRPr="0030497C">
        <w:rPr>
          <w:b/>
          <w:color w:val="000000"/>
          <w:u w:val="words" w:color="00CC00"/>
        </w:rPr>
        <w:t>Упражнения для развития речи дошкольника</w:t>
      </w:r>
      <w:r w:rsidRPr="00B7617F">
        <w:rPr>
          <w:b/>
          <w:color w:val="000000"/>
          <w:u w:val="words" w:color="00CC00"/>
        </w:rPr>
        <w:t xml:space="preserve"> </w:t>
      </w:r>
      <w:r>
        <w:rPr>
          <w:b/>
          <w:color w:val="000000"/>
          <w:u w:val="words" w:color="00CC00"/>
        </w:rPr>
        <w:t>младшего возраста</w:t>
      </w:r>
      <w:r w:rsidRPr="0030497C">
        <w:rPr>
          <w:b/>
          <w:color w:val="000000"/>
          <w:u w:val="words" w:color="00CC00"/>
        </w:rPr>
        <w:t>:</w:t>
      </w:r>
    </w:p>
    <w:p w:rsidR="008B2F72" w:rsidRDefault="008B2F72" w:rsidP="00863F10">
      <w:pPr>
        <w:pStyle w:val="a4"/>
        <w:spacing w:line="312" w:lineRule="atLeast"/>
        <w:jc w:val="center"/>
        <w:rPr>
          <w:b/>
          <w:color w:val="000000"/>
          <w:u w:val="words" w:color="00CC00"/>
        </w:rPr>
      </w:pPr>
    </w:p>
    <w:p w:rsidR="008B2F72" w:rsidRDefault="008B2F72" w:rsidP="00863F10">
      <w:pPr>
        <w:pStyle w:val="a4"/>
        <w:spacing w:line="312" w:lineRule="atLeast"/>
        <w:jc w:val="center"/>
        <w:rPr>
          <w:b/>
          <w:color w:val="000000"/>
          <w:u w:val="words" w:color="00CC00"/>
        </w:rPr>
        <w:sectPr w:rsidR="008B2F72" w:rsidSect="009617FC">
          <w:footnotePr>
            <w:pos w:val="beneathText"/>
          </w:footnotePr>
          <w:pgSz w:w="11905" w:h="16837"/>
          <w:pgMar w:top="899" w:right="850" w:bottom="719" w:left="1080" w:header="720" w:footer="720" w:gutter="0"/>
          <w:cols w:space="720"/>
          <w:docGrid w:linePitch="360"/>
        </w:sectPr>
      </w:pPr>
    </w:p>
    <w:p w:rsidR="008B2F72" w:rsidRDefault="008B2F72" w:rsidP="00863F10">
      <w:pPr>
        <w:pStyle w:val="a4"/>
        <w:spacing w:line="312" w:lineRule="atLeast"/>
        <w:rPr>
          <w:b/>
          <w:color w:val="000000"/>
          <w:u w:val="words" w:color="00CC00"/>
        </w:rPr>
      </w:pPr>
      <w:r>
        <w:rPr>
          <w:b/>
          <w:color w:val="000000"/>
          <w:u w:val="words" w:color="00CC00"/>
        </w:rPr>
        <w:lastRenderedPageBreak/>
        <w:t xml:space="preserve">          </w:t>
      </w:r>
      <w:r w:rsidR="008E0C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9.5pt;height:144.75pt;visibility:visible">
            <v:imagedata r:id="rId7" o:title="" croptop="1748f" cropbottom="9641f" cropleft="10253f" cropright="3146f"/>
          </v:shape>
        </w:pict>
      </w:r>
      <w:r>
        <w:rPr>
          <w:b/>
          <w:color w:val="000000"/>
          <w:u w:val="words" w:color="00CC00"/>
        </w:rPr>
        <w:t xml:space="preserve">  </w:t>
      </w:r>
    </w:p>
    <w:p w:rsidR="008B2F72" w:rsidRDefault="008B2F72" w:rsidP="00863F10">
      <w:pPr>
        <w:pStyle w:val="a4"/>
        <w:spacing w:line="312" w:lineRule="atLeast"/>
        <w:rPr>
          <w:b/>
          <w:color w:val="000000"/>
          <w:u w:val="words" w:color="00CC00"/>
        </w:rPr>
      </w:pPr>
    </w:p>
    <w:p w:rsidR="008B2F72" w:rsidRPr="007441E4" w:rsidRDefault="008B2F72" w:rsidP="00863F10">
      <w:pPr>
        <w:pStyle w:val="a4"/>
        <w:spacing w:line="312" w:lineRule="atLeast"/>
        <w:rPr>
          <w:color w:val="000000"/>
          <w:u w:val="single"/>
        </w:rPr>
      </w:pPr>
      <w:r>
        <w:rPr>
          <w:b/>
          <w:color w:val="000000"/>
          <w:u w:val="words" w:color="00CC00"/>
        </w:rPr>
        <w:lastRenderedPageBreak/>
        <w:t xml:space="preserve"> </w:t>
      </w:r>
      <w:r w:rsidRPr="007441E4">
        <w:rPr>
          <w:rStyle w:val="a3"/>
          <w:color w:val="000000"/>
          <w:u w:val="single"/>
        </w:rPr>
        <w:t>Разговор с самим собой</w:t>
      </w:r>
      <w:r w:rsidRPr="007441E4">
        <w:rPr>
          <w:color w:val="000000"/>
          <w:u w:val="single"/>
        </w:rPr>
        <w:t xml:space="preserve">. </w:t>
      </w:r>
    </w:p>
    <w:p w:rsidR="008B2F72" w:rsidRPr="001B57CA" w:rsidRDefault="008B2F72" w:rsidP="00863F10">
      <w:pPr>
        <w:pStyle w:val="a4"/>
        <w:spacing w:line="312" w:lineRule="atLeast"/>
        <w:rPr>
          <w:rStyle w:val="a3"/>
          <w:b w:val="0"/>
          <w:bCs w:val="0"/>
          <w:color w:val="000000"/>
        </w:rPr>
        <w:sectPr w:rsidR="008B2F72" w:rsidRPr="001B57CA" w:rsidSect="00863F10">
          <w:footnotePr>
            <w:pos w:val="beneathText"/>
          </w:footnotePr>
          <w:type w:val="continuous"/>
          <w:pgSz w:w="11905" w:h="16837"/>
          <w:pgMar w:top="899" w:right="850" w:bottom="719" w:left="1080" w:header="720" w:footer="720" w:gutter="0"/>
          <w:cols w:num="2" w:space="709"/>
          <w:docGrid w:linePitch="360"/>
        </w:sectPr>
      </w:pPr>
      <w:r w:rsidRPr="007441E4">
        <w:rPr>
          <w:color w:val="000000"/>
        </w:rPr>
        <w:t>Когда малыш находится недалеко от вас, начните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молоко», «</w:t>
      </w:r>
      <w:r>
        <w:rPr>
          <w:color w:val="000000"/>
        </w:rPr>
        <w:t>Таня пьет</w:t>
      </w:r>
    </w:p>
    <w:p w:rsidR="008B2F72" w:rsidRPr="00863F10" w:rsidRDefault="008B2F72" w:rsidP="00863F10">
      <w:pPr>
        <w:pStyle w:val="a4"/>
        <w:spacing w:line="312" w:lineRule="atLeast"/>
      </w:pPr>
      <w:r w:rsidRPr="007441E4">
        <w:rPr>
          <w:rStyle w:val="a3"/>
          <w:color w:val="000000"/>
          <w:u w:val="single"/>
        </w:rPr>
        <w:lastRenderedPageBreak/>
        <w:t>Параллельный разговор</w:t>
      </w:r>
      <w:r w:rsidRPr="007441E4">
        <w:rPr>
          <w:color w:val="000000"/>
          <w:u w:val="single"/>
        </w:rPr>
        <w:t xml:space="preserve">. </w:t>
      </w:r>
    </w:p>
    <w:p w:rsidR="008B2F72" w:rsidRPr="007441E4" w:rsidRDefault="008B2F72" w:rsidP="00863F10">
      <w:pPr>
        <w:pStyle w:val="a4"/>
        <w:spacing w:line="312" w:lineRule="atLeast"/>
        <w:rPr>
          <w:color w:val="000000"/>
        </w:rPr>
      </w:pPr>
      <w:r w:rsidRPr="007441E4">
        <w:rPr>
          <w:color w:val="000000"/>
        </w:rPr>
        <w:t>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</w:p>
    <w:p w:rsidR="008B2F72" w:rsidRPr="007441E4" w:rsidRDefault="008B2F72" w:rsidP="00863F10">
      <w:pPr>
        <w:pStyle w:val="a4"/>
        <w:spacing w:line="312" w:lineRule="atLeast"/>
        <w:rPr>
          <w:color w:val="000000"/>
        </w:rPr>
      </w:pPr>
      <w:r w:rsidRPr="007441E4">
        <w:rPr>
          <w:rStyle w:val="a3"/>
          <w:color w:val="000000"/>
          <w:u w:val="single"/>
        </w:rPr>
        <w:t>Провокация</w:t>
      </w:r>
      <w:r w:rsidRPr="007441E4">
        <w:rPr>
          <w:color w:val="000000"/>
        </w:rPr>
        <w:t>, или искусственное непонимание ребенка. 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затруднение подскажите малышу: «Я не понимаю, что ты хочешь: киску, куклу машинку?»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:rsidR="008B2F72" w:rsidRPr="007441E4" w:rsidRDefault="008B2F72" w:rsidP="00863F10">
      <w:r w:rsidRPr="007441E4">
        <w:rPr>
          <w:rStyle w:val="a3"/>
          <w:color w:val="000000"/>
          <w:u w:val="single"/>
        </w:rPr>
        <w:t>Распространение</w:t>
      </w:r>
      <w:r w:rsidRPr="007441E4">
        <w:t>. Продолжайте и дополняйте все сказанное малышом, но не принуждайте его к повторению — вполне достаточно того, что он вас слышит. Например:</w:t>
      </w:r>
    </w:p>
    <w:p w:rsidR="008B2F72" w:rsidRPr="007441E4" w:rsidRDefault="008B2F72" w:rsidP="00863F10">
      <w:r w:rsidRPr="007441E4">
        <w:t>Ребенок: «Суп».</w:t>
      </w:r>
    </w:p>
    <w:p w:rsidR="008B2F72" w:rsidRPr="007441E4" w:rsidRDefault="008B2F72" w:rsidP="00863F10">
      <w:r w:rsidRPr="007441E4">
        <w:t>Взрослый: «Овощной суп очень вкусный», «Суп кушают ложкой»</w:t>
      </w:r>
    </w:p>
    <w:p w:rsidR="008B2F72" w:rsidRPr="007441E4" w:rsidRDefault="008B2F72" w:rsidP="00863F10">
      <w:pPr>
        <w:rPr>
          <w:rStyle w:val="a3"/>
          <w:color w:val="000000"/>
        </w:rPr>
      </w:pPr>
      <w:r w:rsidRPr="007441E4">
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  <w:r w:rsidRPr="007441E4">
        <w:rPr>
          <w:rStyle w:val="a3"/>
          <w:color w:val="000000"/>
        </w:rPr>
        <w:t xml:space="preserve"> </w:t>
      </w:r>
    </w:p>
    <w:p w:rsidR="008B2F72" w:rsidRPr="007441E4" w:rsidRDefault="008B2F72" w:rsidP="00863F10">
      <w:pPr>
        <w:pStyle w:val="a4"/>
        <w:spacing w:line="312" w:lineRule="atLeast"/>
        <w:rPr>
          <w:color w:val="000000"/>
        </w:rPr>
      </w:pPr>
      <w:r w:rsidRPr="007441E4">
        <w:rPr>
          <w:rStyle w:val="a3"/>
          <w:color w:val="000000"/>
          <w:u w:val="single"/>
        </w:rPr>
        <w:t>Игры с природным материалом</w:t>
      </w:r>
      <w:r w:rsidRPr="007441E4">
        <w:rPr>
          <w:color w:val="000000"/>
        </w:rPr>
        <w:t>.</w:t>
      </w:r>
    </w:p>
    <w:p w:rsidR="008B2F72" w:rsidRPr="007441E4" w:rsidRDefault="008B2F72" w:rsidP="00863F10">
      <w:pPr>
        <w:pStyle w:val="a4"/>
        <w:spacing w:line="312" w:lineRule="atLeast"/>
        <w:rPr>
          <w:color w:val="000000"/>
        </w:rPr>
      </w:pPr>
      <w:r w:rsidRPr="007441E4">
        <w:rPr>
          <w:color w:val="000000"/>
        </w:rPr>
        <w:t xml:space="preserve"> Огромное влияние на рост речевой и познавательной активности ребенка оказывают разнообразие и доступность объектов, которые он время от времени может исследовать: смотреть на них, пробовать на вкус, манипулировать, экспериментировать, делать о них и с ними маленькие открытия. В своем инстинктивном стремлении к саморазвитию ребенок уже на первом году жизни неудержимо рвется к песку, воде,  глине, дереву и бумаге.  В  «возне»  с ними заключен большой  смысл: ребенок  занят делом,  он знакомится с материалом,  изучает его свойства, функции и т. п. Самые любимые и лучшие игрушки — те, что ребенок сотворил сам: крепости из палочек; рвы, вырытые при помощи старой ложки или совка; бумажные кораблики; куклы из тряпочек, бумаги или соломы.</w:t>
      </w:r>
    </w:p>
    <w:p w:rsidR="008B2F72" w:rsidRDefault="008B2F72" w:rsidP="00863F10">
      <w:pPr>
        <w:pStyle w:val="8"/>
        <w:spacing w:before="201" w:after="0" w:line="320" w:lineRule="atLeast"/>
        <w:jc w:val="both"/>
        <w:rPr>
          <w:rStyle w:val="a3"/>
          <w:color w:val="000000"/>
          <w:u w:val="single"/>
        </w:rPr>
      </w:pPr>
    </w:p>
    <w:p w:rsidR="008B2F72" w:rsidRPr="007441E4" w:rsidRDefault="008B2F72" w:rsidP="00863F10">
      <w:pPr>
        <w:pStyle w:val="8"/>
        <w:spacing w:before="201" w:after="0" w:line="320" w:lineRule="atLeast"/>
        <w:jc w:val="both"/>
        <w:rPr>
          <w:rStyle w:val="a3"/>
          <w:color w:val="000000"/>
          <w:u w:val="single"/>
        </w:rPr>
      </w:pPr>
      <w:r w:rsidRPr="007441E4">
        <w:rPr>
          <w:rStyle w:val="a3"/>
          <w:color w:val="000000"/>
          <w:u w:val="single"/>
        </w:rPr>
        <w:lastRenderedPageBreak/>
        <w:t>Большой – маленький</w:t>
      </w:r>
    </w:p>
    <w:p w:rsidR="008B2F72" w:rsidRPr="007441E4" w:rsidRDefault="008B2F72" w:rsidP="00863F10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Это упражнение можно выполнять с ребенком 2,5 – 5 лет. Для проведения занятия можно использовать книжку с картинками или игрушки малыша. Рассматривайте вместе с малышом картинки, просите его назвать, что он видит. Например: </w:t>
      </w:r>
    </w:p>
    <w:p w:rsidR="008B2F72" w:rsidRPr="007441E4" w:rsidRDefault="008B2F72" w:rsidP="00863F10">
      <w:r w:rsidRPr="007441E4">
        <w:t>-        Смотри, кто это на картинке?</w:t>
      </w:r>
    </w:p>
    <w:p w:rsidR="008B2F72" w:rsidRPr="007441E4" w:rsidRDefault="008B2F72" w:rsidP="00863F10">
      <w:r w:rsidRPr="007441E4">
        <w:t>-        Девочка и мальчик.</w:t>
      </w:r>
    </w:p>
    <w:p w:rsidR="008B2F72" w:rsidRPr="007441E4" w:rsidRDefault="008B2F72" w:rsidP="00863F10">
      <w:r w:rsidRPr="007441E4">
        <w:t>-        Какая девочка?</w:t>
      </w:r>
    </w:p>
    <w:p w:rsidR="008B2F72" w:rsidRPr="007441E4" w:rsidRDefault="008B2F72" w:rsidP="00863F10">
      <w:r w:rsidRPr="007441E4">
        <w:t>-        Маленькая.</w:t>
      </w:r>
    </w:p>
    <w:p w:rsidR="008B2F72" w:rsidRDefault="008B2F72" w:rsidP="00863F10">
      <w:r w:rsidRPr="007441E4">
        <w:t xml:space="preserve">-        Да, девочка МЛАДШЕ мальчика, а мальчик ее СТАРШИЙ брат. Мальчик </w:t>
      </w:r>
    </w:p>
    <w:p w:rsidR="008B2F72" w:rsidRPr="007441E4" w:rsidRDefault="008B2F72" w:rsidP="00863F10">
      <w:r>
        <w:t xml:space="preserve">         </w:t>
      </w:r>
      <w:r w:rsidRPr="007441E4">
        <w:t xml:space="preserve">ВЫСОКИЙ, а </w:t>
      </w:r>
      <w:r>
        <w:t xml:space="preserve">   </w:t>
      </w:r>
      <w:r w:rsidRPr="007441E4">
        <w:t>девочка его НИЖЕ ростом.</w:t>
      </w:r>
    </w:p>
    <w:p w:rsidR="008B2F72" w:rsidRPr="007441E4" w:rsidRDefault="008B2F72" w:rsidP="00863F10">
      <w:r w:rsidRPr="007441E4">
        <w:t>-        Какая коса у девочки?</w:t>
      </w:r>
    </w:p>
    <w:p w:rsidR="008B2F72" w:rsidRPr="007441E4" w:rsidRDefault="008B2F72" w:rsidP="00863F10">
      <w:r w:rsidRPr="007441E4">
        <w:t>-        Большая.</w:t>
      </w:r>
    </w:p>
    <w:p w:rsidR="008B2F72" w:rsidRDefault="008B2F72" w:rsidP="00863F10">
      <w:r w:rsidRPr="007441E4">
        <w:t>-        Да, коса у девочки ДЛИННАЯ. Есть даже поговорка такая «Длинная коса – девичья</w:t>
      </w:r>
    </w:p>
    <w:p w:rsidR="008B2F72" w:rsidRPr="008A505D" w:rsidRDefault="008B2F72" w:rsidP="00863F10">
      <w:pPr>
        <w:rPr>
          <w:color w:val="000000"/>
        </w:rPr>
      </w:pPr>
      <w:r>
        <w:t xml:space="preserve">        </w:t>
      </w:r>
      <w:r w:rsidRPr="007441E4">
        <w:t xml:space="preserve"> краса». Как ты думаешь, почему длинная коса считалась красивее короткой?</w:t>
      </w:r>
      <w:r w:rsidRPr="008A505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441E4">
        <w:rPr>
          <w:color w:val="000000"/>
        </w:rPr>
        <w:t xml:space="preserve">И т.д. </w:t>
      </w:r>
    </w:p>
    <w:p w:rsidR="008B2F72" w:rsidRPr="007441E4" w:rsidRDefault="008B2F72" w:rsidP="00863F10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Сейчас в продаже есть также специальные книжки, нацеленные на развитие этой стороны речи. В них специально подобранные тексты и задания научат ребенка находить близкие по смыслу слова к часто употребляемым понятиям, запоминать новые значения слов, разбираться с тонкими определениями и уточнениями. </w:t>
      </w:r>
    </w:p>
    <w:p w:rsidR="008B2F72" w:rsidRPr="007441E4" w:rsidRDefault="008B2F72" w:rsidP="00863F10">
      <w:pPr>
        <w:pStyle w:val="a4"/>
        <w:spacing w:line="312" w:lineRule="atLeast"/>
        <w:rPr>
          <w:color w:val="000000"/>
        </w:rPr>
      </w:pPr>
      <w:r w:rsidRPr="007441E4">
        <w:rPr>
          <w:color w:val="000000"/>
        </w:rPr>
        <w:t>Данное упражнение нацелено на обогащение словарного запаса ребенка. Ведь бедность словарного запаса – это не только незнание названий предметов, явлений и понятий. Эта проблема касается всей структуры речи: наличия в ней богатого диапазона прилагательных, глаголов, наречий, союзов, причастий. Так, например, если малыш вместо прилагательных "длинный", «старший», "высокий", "широкий", "толстый", "огромный", "вместительный", "великий" использует вездесущее "большой", следует задуматься над употреблением синонимов.</w:t>
      </w:r>
    </w:p>
    <w:p w:rsidR="008B2F72" w:rsidRPr="007441E4" w:rsidRDefault="008B2F72" w:rsidP="00863F10">
      <w:pPr>
        <w:pStyle w:val="8"/>
        <w:spacing w:before="201" w:after="0" w:line="320" w:lineRule="atLeast"/>
        <w:jc w:val="both"/>
        <w:rPr>
          <w:rStyle w:val="a3"/>
          <w:color w:val="000000"/>
          <w:u w:val="single"/>
        </w:rPr>
      </w:pPr>
      <w:r w:rsidRPr="007441E4">
        <w:rPr>
          <w:rStyle w:val="a3"/>
          <w:color w:val="000000"/>
          <w:u w:val="single"/>
        </w:rPr>
        <w:t>Приговоры</w:t>
      </w:r>
      <w:r w:rsidRPr="007441E4">
        <w:rPr>
          <w:color w:val="000000"/>
          <w:u w:val="single"/>
        </w:rPr>
        <w:t>.</w:t>
      </w:r>
      <w:r w:rsidRPr="007441E4">
        <w:rPr>
          <w:color w:val="000000"/>
        </w:rPr>
        <w:t xml:space="preserve"> </w:t>
      </w:r>
      <w:r w:rsidRPr="007441E4">
        <w:rPr>
          <w:rStyle w:val="a3"/>
          <w:color w:val="000000"/>
          <w:u w:val="single"/>
        </w:rPr>
        <w:t>Чтение (и пение) колыбельных и потешек</w:t>
      </w:r>
    </w:p>
    <w:p w:rsidR="008B2F72" w:rsidRPr="007441E4" w:rsidRDefault="008B2F72" w:rsidP="00863F10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>Читайте малышу традиционные потешки, колыбельные, прибаутки, сказки (особенно стихотворные) каждый день. Очень полезно читать на ночь. При чтении следите, чтобы произношение было четким и ясным, правильно эмоционально окрашенным.</w:t>
      </w:r>
    </w:p>
    <w:p w:rsidR="008B2F72" w:rsidRPr="007441E4" w:rsidRDefault="008B2F72" w:rsidP="00863F10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>Приговоры, колыбельные песни и потешки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 Колыбельные и потешки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(например, "котя", "котенька", "коток"), позволяют запоминать слова и формы слов и словосочетаний, а положительная эмоциональная окраска делает освоение более успешным.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</w:t>
      </w:r>
    </w:p>
    <w:p w:rsidR="008B2F72" w:rsidRPr="007441E4" w:rsidRDefault="008B2F72" w:rsidP="00863F10">
      <w:pPr>
        <w:pStyle w:val="8"/>
        <w:spacing w:before="201" w:after="0" w:line="320" w:lineRule="atLeast"/>
        <w:jc w:val="both"/>
        <w:rPr>
          <w:color w:val="000000"/>
        </w:rPr>
      </w:pPr>
      <w:r w:rsidRPr="007441E4">
        <w:rPr>
          <w:color w:val="000000"/>
        </w:rPr>
        <w:t xml:space="preserve"> Повторяющиеся звукосочетания, фразы, звукоподражание развивают фонематический слух, помогают запоминать слова и выражения.</w:t>
      </w:r>
    </w:p>
    <w:p w:rsidR="008B2F72" w:rsidRPr="007441E4" w:rsidRDefault="008B2F72" w:rsidP="00863F10">
      <w:pPr>
        <w:pStyle w:val="a4"/>
        <w:spacing w:line="312" w:lineRule="atLeast"/>
        <w:rPr>
          <w:color w:val="000000"/>
        </w:rPr>
      </w:pPr>
      <w:r w:rsidRPr="007441E4">
        <w:rPr>
          <w:color w:val="000000"/>
        </w:rPr>
        <w:t>Большинство произведений устного народного творчества как раз и создавалось с целью развития двигательной активности малыша,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</w:t>
      </w:r>
    </w:p>
    <w:p w:rsidR="008B2F72" w:rsidRPr="007441E4" w:rsidRDefault="008B2F72" w:rsidP="00863F10">
      <w:pPr>
        <w:pStyle w:val="a4"/>
        <w:spacing w:line="312" w:lineRule="atLeast"/>
        <w:rPr>
          <w:color w:val="000000"/>
          <w:u w:val="single"/>
        </w:rPr>
      </w:pPr>
      <w:r w:rsidRPr="007441E4">
        <w:rPr>
          <w:rStyle w:val="a3"/>
          <w:color w:val="000000"/>
          <w:u w:val="single"/>
        </w:rPr>
        <w:lastRenderedPageBreak/>
        <w:t>Выбор</w:t>
      </w:r>
      <w:r w:rsidRPr="007441E4">
        <w:rPr>
          <w:color w:val="000000"/>
          <w:u w:val="single"/>
        </w:rPr>
        <w:t>.</w:t>
      </w:r>
    </w:p>
    <w:p w:rsidR="008B2F72" w:rsidRPr="007441E4" w:rsidRDefault="008B2F72" w:rsidP="00863F10">
      <w:pPr>
        <w:pStyle w:val="a4"/>
        <w:spacing w:line="312" w:lineRule="atLeast"/>
        <w:rPr>
          <w:rStyle w:val="a3"/>
          <w:color w:val="000000"/>
        </w:rPr>
      </w:pPr>
      <w:r w:rsidRPr="007441E4">
        <w:rPr>
          <w:color w:val="000000"/>
        </w:rPr>
        <w:t>Предоставляйте ребенку возможность выбора. Формирование ответственности начинается с того момента, когда малышу позволено играть активную роль в том, что касается лично его. Осуществление возможности выбора порождает у ребенка ощущение собственной значимости и самоценности. Уже к двум годам малыш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</w:t>
      </w:r>
      <w:r w:rsidRPr="007441E4">
        <w:rPr>
          <w:rStyle w:val="a3"/>
          <w:color w:val="000000"/>
        </w:rPr>
        <w:t xml:space="preserve"> </w:t>
      </w:r>
    </w:p>
    <w:p w:rsidR="008B2F72" w:rsidRPr="007441E4" w:rsidRDefault="008B2F72" w:rsidP="00863F10">
      <w:pPr>
        <w:pStyle w:val="a4"/>
        <w:spacing w:line="312" w:lineRule="atLeast"/>
        <w:rPr>
          <w:color w:val="000000"/>
        </w:rPr>
      </w:pPr>
      <w:r w:rsidRPr="007441E4">
        <w:rPr>
          <w:rStyle w:val="a3"/>
          <w:color w:val="000000"/>
          <w:u w:val="single"/>
        </w:rPr>
        <w:t>Ролевая игра</w:t>
      </w:r>
      <w:r w:rsidRPr="007441E4">
        <w:rPr>
          <w:color w:val="000000"/>
        </w:rPr>
        <w:t xml:space="preserve">. </w:t>
      </w:r>
    </w:p>
    <w:p w:rsidR="008B2F72" w:rsidRPr="00863F10" w:rsidRDefault="008B2F72" w:rsidP="00863F10">
      <w:pPr>
        <w:pStyle w:val="a4"/>
        <w:spacing w:line="312" w:lineRule="atLeast"/>
        <w:rPr>
          <w:color w:val="000000"/>
        </w:rPr>
        <w:sectPr w:rsidR="008B2F72" w:rsidRPr="00863F10" w:rsidSect="00863F10">
          <w:footnotePr>
            <w:pos w:val="beneathText"/>
          </w:footnotePr>
          <w:type w:val="continuous"/>
          <w:pgSz w:w="11905" w:h="16837"/>
          <w:pgMar w:top="899" w:right="850" w:bottom="719" w:left="1080" w:header="720" w:footer="720" w:gutter="0"/>
          <w:cols w:space="720"/>
          <w:docGrid w:linePitch="360"/>
        </w:sectPr>
      </w:pPr>
      <w:r w:rsidRPr="007441E4">
        <w:rPr>
          <w:color w:val="000000"/>
        </w:rPr>
        <w:t>Этот вид детской деятельности в младшем возрасте только формируется. Проявив некоторую изобретательность, взрослые вполне могут организовать ролевые игры.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Поощряйте склонность детей к подражанию — это развивает внимательность к деталям, осознан</w:t>
      </w:r>
      <w:r w:rsidR="00397C43">
        <w:rPr>
          <w:color w:val="000000"/>
        </w:rPr>
        <w:t>ие прямого и переносного смысла</w:t>
      </w:r>
    </w:p>
    <w:p w:rsidR="008B2F72" w:rsidRDefault="008B2F72" w:rsidP="00397C43">
      <w:pPr>
        <w:pStyle w:val="a4"/>
        <w:spacing w:line="312" w:lineRule="atLeast"/>
      </w:pPr>
    </w:p>
    <w:sectPr w:rsidR="008B2F72" w:rsidSect="00B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2A" w:rsidRDefault="00B5222A" w:rsidP="00863F10">
      <w:r>
        <w:separator/>
      </w:r>
    </w:p>
  </w:endnote>
  <w:endnote w:type="continuationSeparator" w:id="1">
    <w:p w:rsidR="00B5222A" w:rsidRDefault="00B5222A" w:rsidP="0086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2A" w:rsidRDefault="00B5222A" w:rsidP="00863F10">
      <w:r>
        <w:separator/>
      </w:r>
    </w:p>
  </w:footnote>
  <w:footnote w:type="continuationSeparator" w:id="1">
    <w:p w:rsidR="00B5222A" w:rsidRDefault="00B5222A" w:rsidP="00863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F10"/>
    <w:rsid w:val="001B57CA"/>
    <w:rsid w:val="0030497C"/>
    <w:rsid w:val="00397C43"/>
    <w:rsid w:val="007441E4"/>
    <w:rsid w:val="007B6ECF"/>
    <w:rsid w:val="00863F10"/>
    <w:rsid w:val="008A505D"/>
    <w:rsid w:val="008B2F72"/>
    <w:rsid w:val="008E0C52"/>
    <w:rsid w:val="009617FC"/>
    <w:rsid w:val="00A5083E"/>
    <w:rsid w:val="00B5222A"/>
    <w:rsid w:val="00B7617F"/>
    <w:rsid w:val="00B77C19"/>
    <w:rsid w:val="00BD498E"/>
    <w:rsid w:val="00C24AA7"/>
    <w:rsid w:val="00EE729F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63F10"/>
    <w:rPr>
      <w:rFonts w:cs="Times New Roman"/>
      <w:b/>
      <w:bCs/>
    </w:rPr>
  </w:style>
  <w:style w:type="paragraph" w:styleId="a4">
    <w:name w:val="Normal (Web)"/>
    <w:basedOn w:val="a"/>
    <w:uiPriority w:val="99"/>
    <w:rsid w:val="00863F10"/>
    <w:pPr>
      <w:spacing w:after="100"/>
      <w:jc w:val="both"/>
    </w:pPr>
  </w:style>
  <w:style w:type="paragraph" w:customStyle="1" w:styleId="8">
    <w:name w:val="8"/>
    <w:basedOn w:val="a"/>
    <w:uiPriority w:val="99"/>
    <w:rsid w:val="00863F10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rsid w:val="00863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3F10"/>
    <w:rPr>
      <w:rFonts w:ascii="Tahoma" w:hAnsi="Tahoma" w:cs="Tahoma"/>
      <w:sz w:val="16"/>
      <w:szCs w:val="16"/>
      <w:lang w:eastAsia="ar-SA" w:bidi="ar-SA"/>
    </w:rPr>
  </w:style>
  <w:style w:type="paragraph" w:styleId="a7">
    <w:name w:val="header"/>
    <w:basedOn w:val="a"/>
    <w:link w:val="a8"/>
    <w:uiPriority w:val="99"/>
    <w:semiHidden/>
    <w:rsid w:val="00863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63F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863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3F1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2012-04-18T10:42:00Z</dcterms:created>
  <dcterms:modified xsi:type="dcterms:W3CDTF">2015-02-07T08:04:00Z</dcterms:modified>
</cp:coreProperties>
</file>