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A" w:rsidRDefault="0034014A" w:rsidP="0034014A">
      <w:pPr>
        <w:jc w:val="right"/>
        <w:rPr>
          <w:sz w:val="28"/>
          <w:szCs w:val="28"/>
          <w:lang w:val="ru-RU"/>
        </w:rPr>
      </w:pPr>
    </w:p>
    <w:p w:rsidR="00463CE3" w:rsidRDefault="00C136EB" w:rsidP="00E056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и</w:t>
      </w:r>
      <w:r w:rsidR="00E056D8">
        <w:rPr>
          <w:sz w:val="28"/>
          <w:szCs w:val="28"/>
          <w:lang w:val="ru-RU"/>
        </w:rPr>
        <w:t>спользовани</w:t>
      </w:r>
      <w:r>
        <w:rPr>
          <w:sz w:val="28"/>
          <w:szCs w:val="28"/>
          <w:lang w:val="ru-RU"/>
        </w:rPr>
        <w:t>я</w:t>
      </w:r>
      <w:r w:rsidR="00E056D8">
        <w:rPr>
          <w:sz w:val="28"/>
          <w:szCs w:val="28"/>
          <w:lang w:val="ru-RU"/>
        </w:rPr>
        <w:t xml:space="preserve"> ИКТ в условиях малокомплектной школы</w:t>
      </w:r>
    </w:p>
    <w:p w:rsidR="00D748B9" w:rsidRPr="00463CE3" w:rsidRDefault="00954644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>П</w:t>
      </w:r>
      <w:r w:rsidR="00480DB3" w:rsidRPr="00463CE3">
        <w:rPr>
          <w:sz w:val="28"/>
          <w:szCs w:val="28"/>
          <w:lang w:val="ru-RU"/>
        </w:rPr>
        <w:t>р</w:t>
      </w:r>
      <w:r w:rsidRPr="00463CE3">
        <w:rPr>
          <w:sz w:val="28"/>
          <w:szCs w:val="28"/>
          <w:lang w:val="ru-RU"/>
        </w:rPr>
        <w:t xml:space="preserve">ошло не так много времени с тех пор, как компьютерные технологии изменили повседневную жизнь общества. Компьютеры вышли за пределы вычислительных центров и лабораторий, и превратились в неотъемлемую составляющую многочисленных сфер деятельности человека. Сейчас невозможно найти отрасль, </w:t>
      </w:r>
      <w:proofErr w:type="gramStart"/>
      <w:r w:rsidRPr="00463CE3">
        <w:rPr>
          <w:sz w:val="28"/>
          <w:szCs w:val="28"/>
          <w:lang w:val="ru-RU"/>
        </w:rPr>
        <w:t>где бы не использовались</w:t>
      </w:r>
      <w:proofErr w:type="gramEnd"/>
      <w:r w:rsidRPr="00463CE3">
        <w:rPr>
          <w:sz w:val="28"/>
          <w:szCs w:val="28"/>
          <w:lang w:val="ru-RU"/>
        </w:rPr>
        <w:t xml:space="preserve"> компьютерные технологии, увеличивая качество протекающих процессов. Вся наша жизнь пронизана коммуникационными сетями</w:t>
      </w:r>
      <w:r w:rsidR="00C9491E" w:rsidRPr="00463CE3">
        <w:rPr>
          <w:sz w:val="28"/>
          <w:szCs w:val="28"/>
          <w:lang w:val="ru-RU"/>
        </w:rPr>
        <w:t xml:space="preserve">, которые воспринимаются человеком как естественная среда обитания. Дети младшего возраста уже привычно тянуться к клавиатуре компьютера, отвергая другие игрушки. Становясь старше, человек использует компьютер как средство общения, образования, проведения досуга. </w:t>
      </w:r>
    </w:p>
    <w:p w:rsidR="00463CE3" w:rsidRDefault="00463CE3" w:rsidP="00463CE3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>В образование информационные технологии пришли неоценимым помощником учителя. Школе, ни в коем случае, нельзя отставать от стремительного развития современной жизни. Ведь, именно школа дает человеку те необходимые знания и навыки, которые так необходимы в современной жизни. Процесс образования неразрывно связан с развитием общества. Преимущества внедрения И</w:t>
      </w:r>
      <w:proofErr w:type="gramStart"/>
      <w:r w:rsidRPr="00463CE3">
        <w:rPr>
          <w:sz w:val="28"/>
          <w:szCs w:val="28"/>
          <w:lang w:val="ru-RU"/>
        </w:rPr>
        <w:t>КТ в шк</w:t>
      </w:r>
      <w:proofErr w:type="gramEnd"/>
      <w:r w:rsidRPr="00463CE3">
        <w:rPr>
          <w:sz w:val="28"/>
          <w:szCs w:val="28"/>
          <w:lang w:val="ru-RU"/>
        </w:rPr>
        <w:t>ольные уроки неоспоримы. Изменилась логическая схема урока – учебник дополняется, а в некоторых случаях заменяется, компьютером. Многократно возросла скорость поиска и представления информации. Значительно упростился процесс контроля знаний.</w:t>
      </w:r>
    </w:p>
    <w:p w:rsidR="00463CE3" w:rsidRPr="00463CE3" w:rsidRDefault="00463CE3" w:rsidP="00463CE3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 xml:space="preserve">Эти изменения коснулись всего российского образования. ИКТ пришли как в большие городские гимназии, так и в малокомплектные сельские школы, каких еще очень много на просторах нашей Родины. Из пятидесяти тысяч российских школ, в которых обучаются более двенадцати миллионов учеников – тридцать тысяч составляют школы сельские, где учатся пять миллионов детей. О сохранении сельских малокомплектных школ говорил и Председатель Правительства Д.А. Медведев на совещании в Саратове 5 сентября 2012 года. «Образовательные учреждения должны сохраняться, и их оптимизация, которая идет, естественно, не может приводить к бездумному, механическому сокращению малокомплектных школ», - заявил глава правительства. </w:t>
      </w:r>
    </w:p>
    <w:p w:rsidR="000E58F8" w:rsidRPr="00463CE3" w:rsidRDefault="000E58F8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>В условиях малокомплектной школы все преимущества внедрения ИКТ раскрываются ярче и многогранней. Если</w:t>
      </w:r>
      <w:r w:rsidR="00D6491B" w:rsidRPr="00463CE3">
        <w:rPr>
          <w:sz w:val="28"/>
          <w:szCs w:val="28"/>
          <w:lang w:val="ru-RU"/>
        </w:rPr>
        <w:t>,</w:t>
      </w:r>
      <w:r w:rsidRPr="00463CE3">
        <w:rPr>
          <w:sz w:val="28"/>
          <w:szCs w:val="28"/>
          <w:lang w:val="ru-RU"/>
        </w:rPr>
        <w:t xml:space="preserve"> и раньше</w:t>
      </w:r>
      <w:r w:rsidR="00D6491B" w:rsidRPr="00463CE3">
        <w:rPr>
          <w:sz w:val="28"/>
          <w:szCs w:val="28"/>
          <w:lang w:val="ru-RU"/>
        </w:rPr>
        <w:t>,</w:t>
      </w:r>
      <w:r w:rsidRPr="00463CE3">
        <w:rPr>
          <w:sz w:val="28"/>
          <w:szCs w:val="28"/>
          <w:lang w:val="ru-RU"/>
        </w:rPr>
        <w:t xml:space="preserve"> небольшое количество учеников в классе позволяло учителю уделять больше внимания индивидуальной работе, то, с приходом информационно-коммуникационных технологий, учитель малокомплектной школы получил возможность повысить качество проводимого урока.</w:t>
      </w:r>
      <w:r w:rsidR="00D6491B" w:rsidRPr="00463CE3">
        <w:rPr>
          <w:sz w:val="28"/>
          <w:szCs w:val="28"/>
          <w:lang w:val="ru-RU"/>
        </w:rPr>
        <w:t xml:space="preserve"> Ведь, при использовании компьютера в процессе обучения, ученик может проявить гораздо больше самостоятельности, управляя процессом получения знаний. А учителю дается возможность контролировать и направлять действия ученика. Особенно ярко это проявляется на уроках историко-обществоведческого цикла. Там, где ранее, большая доля информации воспринималась учениками «на слух», оставляя не занятым зрительный канал, теперь происходит полноценное восприятие (зрение-слух). И, при возможности уделить достаточное время каждому ученику</w:t>
      </w:r>
      <w:r w:rsidR="00DD74A0" w:rsidRPr="00463CE3">
        <w:rPr>
          <w:sz w:val="28"/>
          <w:szCs w:val="28"/>
          <w:lang w:val="ru-RU"/>
        </w:rPr>
        <w:t xml:space="preserve">, использование </w:t>
      </w:r>
      <w:r w:rsidR="00D6491B" w:rsidRPr="00463CE3">
        <w:rPr>
          <w:sz w:val="28"/>
          <w:szCs w:val="28"/>
          <w:lang w:val="ru-RU"/>
        </w:rPr>
        <w:t>ИКТ</w:t>
      </w:r>
      <w:r w:rsidR="00DD74A0" w:rsidRPr="00463CE3">
        <w:rPr>
          <w:sz w:val="28"/>
          <w:szCs w:val="28"/>
          <w:lang w:val="ru-RU"/>
        </w:rPr>
        <w:t xml:space="preserve"> дает неоспоримые преимущества учителю малокомплектной школы.</w:t>
      </w:r>
    </w:p>
    <w:p w:rsidR="00DD74A0" w:rsidRPr="00463CE3" w:rsidRDefault="00DD74A0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>Применение И</w:t>
      </w:r>
      <w:proofErr w:type="gramStart"/>
      <w:r w:rsidRPr="00463CE3">
        <w:rPr>
          <w:sz w:val="28"/>
          <w:szCs w:val="28"/>
          <w:lang w:val="ru-RU"/>
        </w:rPr>
        <w:t>КТ в шк</w:t>
      </w:r>
      <w:proofErr w:type="gramEnd"/>
      <w:r w:rsidRPr="00463CE3">
        <w:rPr>
          <w:sz w:val="28"/>
          <w:szCs w:val="28"/>
          <w:lang w:val="ru-RU"/>
        </w:rPr>
        <w:t xml:space="preserve">оле набирает обороты. Создаются </w:t>
      </w:r>
      <w:proofErr w:type="spellStart"/>
      <w:r w:rsidRPr="00463CE3">
        <w:rPr>
          <w:sz w:val="28"/>
          <w:szCs w:val="28"/>
          <w:lang w:val="ru-RU"/>
        </w:rPr>
        <w:t>мультимедийные</w:t>
      </w:r>
      <w:proofErr w:type="spellEnd"/>
      <w:r w:rsidRPr="00463CE3">
        <w:rPr>
          <w:sz w:val="28"/>
          <w:szCs w:val="28"/>
          <w:lang w:val="ru-RU"/>
        </w:rPr>
        <w:t xml:space="preserve"> пособия, контрольные программы, энциклопедии и галереи. Это позволяет </w:t>
      </w:r>
      <w:r w:rsidRPr="00463CE3">
        <w:rPr>
          <w:sz w:val="28"/>
          <w:szCs w:val="28"/>
          <w:lang w:val="ru-RU"/>
        </w:rPr>
        <w:lastRenderedPageBreak/>
        <w:t>учителю гибко воздействовать на воображение и память учащихся. По яркости восприятия иллюстрации учебника сильно уступают изображениям на экране, интерактивной доске или мониторе компьютера. Добавим к этому анимацию и эффекты, которые используются в создании презентаций. И бесспорное преимущество видеофильмов. Таким образом, учитель получает широкий набор универсальных инструментов для создания качественного урока.</w:t>
      </w:r>
    </w:p>
    <w:p w:rsidR="00313E54" w:rsidRPr="00463CE3" w:rsidRDefault="00DD74A0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 xml:space="preserve">При невысокой наполняемости классов использование ИКТ </w:t>
      </w:r>
      <w:r w:rsidR="000C0436" w:rsidRPr="00463CE3">
        <w:rPr>
          <w:sz w:val="28"/>
          <w:szCs w:val="28"/>
          <w:lang w:val="ru-RU"/>
        </w:rPr>
        <w:t>позволяет учителю малокомплектной школы точнее подобрать, наиболее подходящий, вид деятельности каждому ученику, в соответствии с его индивидуальными особенностями. Например, при склонности ученика к аналитическому мышлению, лучшим вариантом для него станут тестовые задания и разработка собственных схем, диаграмм и выкладок. При развитом образном мышлении, ученику можно предложить создание презентаций, анимированных иллюстраций, коллажей.</w:t>
      </w:r>
      <w:r w:rsidR="00313E54" w:rsidRPr="00463CE3">
        <w:rPr>
          <w:sz w:val="28"/>
          <w:szCs w:val="28"/>
          <w:lang w:val="ru-RU"/>
        </w:rPr>
        <w:t xml:space="preserve"> И в том, и в другом случае, применяя комбинированный подход, можно помочь развить естественные способности ребенка, раскрыть его неиспользуемый потенциал.</w:t>
      </w:r>
      <w:r w:rsidR="009542FB">
        <w:rPr>
          <w:sz w:val="28"/>
          <w:szCs w:val="28"/>
          <w:lang w:val="ru-RU"/>
        </w:rPr>
        <w:t xml:space="preserve"> </w:t>
      </w:r>
      <w:r w:rsidR="00D3057E">
        <w:rPr>
          <w:sz w:val="28"/>
          <w:szCs w:val="28"/>
          <w:lang w:val="ru-RU"/>
        </w:rPr>
        <w:t>Уделяя больше времени индивидуальной работе с учащимися с использованием ИКТ, учитель малокомплектной школы повышает качество образовательного процесса.</w:t>
      </w:r>
    </w:p>
    <w:p w:rsidR="00313E54" w:rsidRPr="00463CE3" w:rsidRDefault="00313E54">
      <w:pPr>
        <w:rPr>
          <w:sz w:val="28"/>
          <w:szCs w:val="28"/>
          <w:lang w:val="ru-RU"/>
        </w:rPr>
      </w:pPr>
      <w:r w:rsidRPr="00463CE3">
        <w:rPr>
          <w:sz w:val="28"/>
          <w:szCs w:val="28"/>
          <w:lang w:val="ru-RU"/>
        </w:rPr>
        <w:t xml:space="preserve">Информационно-коммуникационные технологии прочно заняли свое место в процессе обучения. Это обязывает учителя полностью использовать преимущества, которые предоставляет технический прогресс. Малейшая заминка или нерешительность может привести к ухудшению качества деятельности педагога. Чтобы </w:t>
      </w:r>
      <w:r w:rsidR="00480DB3" w:rsidRPr="00463CE3">
        <w:rPr>
          <w:sz w:val="28"/>
          <w:szCs w:val="28"/>
          <w:lang w:val="ru-RU"/>
        </w:rPr>
        <w:t>современный урок был полноценным и эффективным</w:t>
      </w:r>
      <w:r w:rsidRPr="00463CE3">
        <w:rPr>
          <w:sz w:val="28"/>
          <w:szCs w:val="28"/>
          <w:lang w:val="ru-RU"/>
        </w:rPr>
        <w:t>, учитель должен</w:t>
      </w:r>
      <w:r w:rsidR="00480DB3" w:rsidRPr="00463CE3">
        <w:rPr>
          <w:sz w:val="28"/>
          <w:szCs w:val="28"/>
          <w:lang w:val="ru-RU"/>
        </w:rPr>
        <w:t xml:space="preserve"> хорошо</w:t>
      </w:r>
      <w:r w:rsidRPr="00463CE3">
        <w:rPr>
          <w:sz w:val="28"/>
          <w:szCs w:val="28"/>
          <w:lang w:val="ru-RU"/>
        </w:rPr>
        <w:t xml:space="preserve"> владеть</w:t>
      </w:r>
      <w:r w:rsidR="00480DB3" w:rsidRPr="00463CE3">
        <w:rPr>
          <w:sz w:val="28"/>
          <w:szCs w:val="28"/>
          <w:lang w:val="ru-RU"/>
        </w:rPr>
        <w:t xml:space="preserve"> прогрессивными средствами обучения. Без этого его уроки не станут уроками двадцать первого века.</w:t>
      </w:r>
      <w:r w:rsidRPr="00463CE3">
        <w:rPr>
          <w:sz w:val="28"/>
          <w:szCs w:val="28"/>
          <w:lang w:val="ru-RU"/>
        </w:rPr>
        <w:t xml:space="preserve"> </w:t>
      </w:r>
    </w:p>
    <w:sectPr w:rsidR="00313E54" w:rsidRPr="00463CE3" w:rsidSect="006D0C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644"/>
    <w:rsid w:val="0003529D"/>
    <w:rsid w:val="000C0436"/>
    <w:rsid w:val="000E58F8"/>
    <w:rsid w:val="00313E54"/>
    <w:rsid w:val="0034014A"/>
    <w:rsid w:val="0038457C"/>
    <w:rsid w:val="00463CE3"/>
    <w:rsid w:val="00480DB3"/>
    <w:rsid w:val="005A70D0"/>
    <w:rsid w:val="006D0C88"/>
    <w:rsid w:val="0077401D"/>
    <w:rsid w:val="009542FB"/>
    <w:rsid w:val="00954644"/>
    <w:rsid w:val="009A6130"/>
    <w:rsid w:val="00C136EB"/>
    <w:rsid w:val="00C9491E"/>
    <w:rsid w:val="00D23E4D"/>
    <w:rsid w:val="00D3057E"/>
    <w:rsid w:val="00D6491B"/>
    <w:rsid w:val="00D748B9"/>
    <w:rsid w:val="00DD74A0"/>
    <w:rsid w:val="00E056D8"/>
    <w:rsid w:val="00EB072C"/>
    <w:rsid w:val="00EE1D98"/>
    <w:rsid w:val="00F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D"/>
  </w:style>
  <w:style w:type="paragraph" w:styleId="1">
    <w:name w:val="heading 1"/>
    <w:basedOn w:val="a"/>
    <w:next w:val="a"/>
    <w:link w:val="10"/>
    <w:uiPriority w:val="9"/>
    <w:qFormat/>
    <w:rsid w:val="007740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0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0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0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0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0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0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0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0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0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0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40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0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0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0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0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0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0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0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0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0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01D"/>
    <w:rPr>
      <w:b/>
      <w:bCs/>
    </w:rPr>
  </w:style>
  <w:style w:type="character" w:styleId="a8">
    <w:name w:val="Emphasis"/>
    <w:basedOn w:val="a0"/>
    <w:uiPriority w:val="20"/>
    <w:qFormat/>
    <w:rsid w:val="007740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01D"/>
    <w:rPr>
      <w:szCs w:val="32"/>
    </w:rPr>
  </w:style>
  <w:style w:type="paragraph" w:styleId="aa">
    <w:name w:val="List Paragraph"/>
    <w:basedOn w:val="a"/>
    <w:uiPriority w:val="34"/>
    <w:qFormat/>
    <w:rsid w:val="00774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01D"/>
    <w:rPr>
      <w:i/>
    </w:rPr>
  </w:style>
  <w:style w:type="character" w:customStyle="1" w:styleId="22">
    <w:name w:val="Цитата 2 Знак"/>
    <w:basedOn w:val="a0"/>
    <w:link w:val="21"/>
    <w:uiPriority w:val="29"/>
    <w:rsid w:val="007740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0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01D"/>
    <w:rPr>
      <w:b/>
      <w:i/>
      <w:sz w:val="24"/>
    </w:rPr>
  </w:style>
  <w:style w:type="character" w:styleId="ad">
    <w:name w:val="Subtle Emphasis"/>
    <w:uiPriority w:val="19"/>
    <w:qFormat/>
    <w:rsid w:val="007740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0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0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0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0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0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5FE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Суконкина Г.В.</dc:creator>
  <cp:keywords/>
  <dc:description/>
  <cp:lastModifiedBy>Home</cp:lastModifiedBy>
  <cp:revision>11</cp:revision>
  <dcterms:created xsi:type="dcterms:W3CDTF">2012-11-10T06:11:00Z</dcterms:created>
  <dcterms:modified xsi:type="dcterms:W3CDTF">2012-11-10T17:02:00Z</dcterms:modified>
</cp:coreProperties>
</file>