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B85417" w:rsidRDefault="00B85417" w:rsidP="00251E63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B85417" w:rsidRDefault="00B85417" w:rsidP="00251E63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B85417" w:rsidRPr="00B85417" w:rsidRDefault="00B85417" w:rsidP="00B8541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85417">
        <w:rPr>
          <w:rFonts w:ascii="Times New Roman" w:hAnsi="Times New Roman" w:cs="Times New Roman"/>
          <w:b/>
          <w:bCs/>
          <w:sz w:val="48"/>
          <w:szCs w:val="48"/>
        </w:rPr>
        <w:t>"Использование в логопедической работе с детьми игровых технологий"</w:t>
      </w:r>
    </w:p>
    <w:p w:rsidR="00B85417" w:rsidRDefault="00B85417" w:rsidP="00B854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5417">
        <w:rPr>
          <w:rFonts w:ascii="Times New Roman" w:hAnsi="Times New Roman" w:cs="Times New Roman"/>
          <w:b/>
          <w:bCs/>
          <w:sz w:val="40"/>
          <w:szCs w:val="40"/>
        </w:rPr>
        <w:t xml:space="preserve">Учитель-логопед МБДОУ-д/с КВ 2 категории «Колокольчик» </w:t>
      </w:r>
      <w:proofErr w:type="spellStart"/>
      <w:r w:rsidRPr="00B85417">
        <w:rPr>
          <w:rFonts w:ascii="Times New Roman" w:hAnsi="Times New Roman" w:cs="Times New Roman"/>
          <w:b/>
          <w:bCs/>
          <w:sz w:val="40"/>
          <w:szCs w:val="40"/>
        </w:rPr>
        <w:t>сл.Б</w:t>
      </w:r>
      <w:proofErr w:type="spellEnd"/>
      <w:r w:rsidRPr="00B85417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proofErr w:type="spellStart"/>
      <w:r w:rsidRPr="00B85417">
        <w:rPr>
          <w:rFonts w:ascii="Times New Roman" w:hAnsi="Times New Roman" w:cs="Times New Roman"/>
          <w:b/>
          <w:bCs/>
          <w:sz w:val="40"/>
          <w:szCs w:val="40"/>
        </w:rPr>
        <w:t>Мартыновка</w:t>
      </w:r>
      <w:proofErr w:type="spellEnd"/>
    </w:p>
    <w:p w:rsidR="00B85417" w:rsidRPr="00B85417" w:rsidRDefault="00B85417" w:rsidP="00B8541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Атрохова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Е.С.</w:t>
      </w: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Default="00B85417" w:rsidP="00251E63">
      <w:pPr>
        <w:rPr>
          <w:b/>
          <w:bCs/>
        </w:rPr>
      </w:pPr>
    </w:p>
    <w:p w:rsidR="00B85417" w:rsidRPr="00B85417" w:rsidRDefault="00B85417" w:rsidP="00251E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85417" w:rsidRPr="00B85417" w:rsidRDefault="00B85417" w:rsidP="00B854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5417">
        <w:rPr>
          <w:rFonts w:ascii="Times New Roman" w:hAnsi="Times New Roman" w:cs="Times New Roman"/>
          <w:b/>
          <w:bCs/>
          <w:sz w:val="32"/>
          <w:szCs w:val="32"/>
        </w:rPr>
        <w:t>2015 г.</w:t>
      </w:r>
    </w:p>
    <w:p w:rsidR="00B85417" w:rsidRPr="00B85417" w:rsidRDefault="00B85417" w:rsidP="00251E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1E63" w:rsidRPr="00B85417" w:rsidRDefault="00251E63" w:rsidP="00251E63">
      <w:pPr>
        <w:rPr>
          <w:rFonts w:ascii="Times New Roman" w:hAnsi="Times New Roman" w:cs="Times New Roman"/>
          <w:sz w:val="28"/>
          <w:szCs w:val="28"/>
        </w:rPr>
      </w:pPr>
      <w:r w:rsidRPr="00B85417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B85417">
        <w:rPr>
          <w:rFonts w:ascii="Times New Roman" w:hAnsi="Times New Roman" w:cs="Times New Roman"/>
          <w:sz w:val="28"/>
          <w:szCs w:val="28"/>
        </w:rPr>
        <w:t>Использование в логопедической работе с детьми игровых технологий</w:t>
      </w:r>
      <w:r w:rsidRPr="00B85417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51E63" w:rsidRPr="00B85417" w:rsidTr="00251E63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Актуальной задачей дошкольного образования является подготовка детей к обучению в школе, всестороннее психическое и интеллектуальное развитие. Для дошкольников, имеющих нарушения  речи, в условиях детского сада создаются специальные логопедические группы, пункты основной задачей которых является коррекция речевых дефектов. Для решения данной задачи в рамках  детского сада осуществляется реализация специальных программ. Среди методов коррекции логопедических нарушений дошкольников с положительной стороны в плане эффективности зарекомендовали себя методы игровой терапии. 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 Использование в логопедической работе с детьми игровых технологий способствует предупреждению или вытеснению или фиксированию ребенка на своем дефекте. Ребенок, свободно выражая свои мысли и чувства, развивает в игре речевые навыки.</w:t>
            </w:r>
          </w:p>
          <w:bookmarkEnd w:id="0"/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дошкольников:</w:t>
            </w:r>
          </w:p>
          <w:p w:rsidR="00251E63" w:rsidRPr="00B85417" w:rsidRDefault="00251E63" w:rsidP="00251E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   побуждает детей к общению друг с другом;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   способствует закреплению навыков пользования инициативной речью;</w:t>
            </w:r>
          </w:p>
          <w:p w:rsidR="00251E63" w:rsidRPr="00B85417" w:rsidRDefault="00251E63" w:rsidP="00251E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     способствует совершенствованию разговорной речи;   </w:t>
            </w:r>
          </w:p>
          <w:p w:rsidR="00251E63" w:rsidRPr="00B85417" w:rsidRDefault="00251E63" w:rsidP="00251E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   способствует обогащению словаря;</w:t>
            </w:r>
          </w:p>
          <w:p w:rsidR="00251E63" w:rsidRPr="00B85417" w:rsidRDefault="00251E63" w:rsidP="00251E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   оказывает влияние на формирование грамматического строя языка.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  Поэтому  необходимость проведения серьезных коррекционных замыслов логопеда в его работе  через игру очевидна. Работа логопеда нуждается в использовании игровых приемов в еще большей степени, нежели в обычных воспитательных мероприятиях.           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игра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gram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на из форм обучаемого воздействия педагогов на ребенка. В то же время игра — основной вид деятельности детей. 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  Дидактическая игра является ценным средством воспитания 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умственной активности, она активизирует психические процессы, вызывает у дошкольников живой интерес к процессу познания.  Игра помогает сделать любой учебный материал увлекательным, вызывает у детей  глубокое удовлетворение, стимулирует работоспособность, облегчает проц</w:t>
            </w:r>
            <w:r w:rsidR="00B85417">
              <w:rPr>
                <w:rFonts w:ascii="Times New Roman" w:hAnsi="Times New Roman" w:cs="Times New Roman"/>
                <w:sz w:val="28"/>
                <w:szCs w:val="28"/>
              </w:rPr>
              <w:t xml:space="preserve">есс усвоения знаний. 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А.В.Запорожец</w:t>
            </w:r>
            <w:proofErr w:type="spell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, оценивая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ребенка».         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Можно  выделить  следующие виды дидактических игр: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   </w:t>
            </w:r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Игры – </w:t>
            </w:r>
            <w:proofErr w:type="spellStart"/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путешествия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призваны</w:t>
            </w:r>
            <w:proofErr w:type="spell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 усилить впечатление, обратить внимание детей на то, что находится рядом. Они обостряют наблюдательность, обличают преодоление трудностей. 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поэтапное решение задач и т.д.              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Игры – поручения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проще, а по продолжительности – короче. В основе их лежат действия с предметами, игрушками, словесные поручения.             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Игры – предположени</w:t>
            </w:r>
            <w:proofErr w:type="gramStart"/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«что было бы, если…»).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 </w:t>
            </w:r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        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Игры – </w:t>
            </w:r>
            <w:proofErr w:type="spellStart"/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загадки</w:t>
            </w:r>
            <w:proofErr w:type="gramStart"/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            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Игры – </w:t>
            </w:r>
            <w:proofErr w:type="spellStart"/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беседы</w:t>
            </w:r>
            <w:proofErr w:type="gramStart"/>
            <w:r w:rsidRPr="00B854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слушать вопросы и ответы, сосредоточить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быть доступным и понятным, чтобы вызвать интерес детей.     Познавательный материал определяется лексической темой, содержанием игры. Игра в свою очередь, должна соответствовать умственным возможностям детей.             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имеет определенную структуру.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</w:t>
            </w:r>
            <w:proofErr w:type="gramStart"/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 это основные элементы, характеризующие игру как форму обучения и игровую деятельность    одновременно.    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Выделяются  следующие  структурные составляющие дидактической игры:</w:t>
            </w:r>
          </w:p>
          <w:p w:rsidR="00251E63" w:rsidRPr="00B85417" w:rsidRDefault="00251E63" w:rsidP="00251E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                 дидактическая задача;</w:t>
            </w:r>
          </w:p>
          <w:p w:rsidR="00251E63" w:rsidRPr="00B85417" w:rsidRDefault="00251E63" w:rsidP="00251E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                 игровая задача;</w:t>
            </w:r>
          </w:p>
          <w:p w:rsidR="00251E63" w:rsidRPr="00B85417" w:rsidRDefault="00251E63" w:rsidP="00251E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                 игровые действия;</w:t>
            </w:r>
          </w:p>
          <w:p w:rsidR="00251E63" w:rsidRPr="00B85417" w:rsidRDefault="00251E63" w:rsidP="00251E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                 правила игры;</w:t>
            </w:r>
          </w:p>
          <w:p w:rsidR="00251E63" w:rsidRPr="00B85417" w:rsidRDefault="00251E63" w:rsidP="00251E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                 результат (подведение итогов).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</w:t>
            </w:r>
            <w:proofErr w:type="gramEnd"/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определяется</w:t>
            </w:r>
            <w:proofErr w:type="spell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 целью обучающего и воспитательного воздействия. Она формируется педагогом и отражает его обучающую деятельность. Так, например, в ряде дидактических игр в соответствии с программными задачами закрепляются знания, умения, навыки. Игровая задача осуществляется детьми. Дидактическая задача в дидактической игре реализуется через игровую задачу.            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задача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игровые действия, становится задачей самого ребенка. Самое главное: дидактическая задача в игре преднамеренно замаскирована и предстает перед детьми в виде игрового замысла (задачи).            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Игровые действия 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- основа игры. Чем разнообразнее игровые действия, тем интереснее для детей сама игра и тем успешнее решаются познавательные и игровые задачи. В разных играх игровые действия различны по их направленности и по отношению </w:t>
            </w:r>
            <w:proofErr w:type="gramStart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 играющим. Это, например, могут быть ролевые действия, отгадывание загадок, пространственные преобразования и т.д. они связаны с игровым замыслом и исходят из него. Игровые действия являются средствами реализации игрового замысла, но включают и действия, направленные на выполнение дидактической задачи.         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Правила </w:t>
            </w:r>
            <w:proofErr w:type="spellStart"/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proofErr w:type="gramStart"/>
            <w:r w:rsidRPr="00B85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направленность обусловлены общими задачами формирования личности ребенка, познавательным содержанием, игровыми задачами и игровыми действиями. Правила содержат нравственные требования к взаимоотношениям детей, к выполнению ими норм поведения. В дидактической игре правила  являются заданными. С помощью правил педагог управляет игрой, процессами познавательной </w:t>
            </w:r>
            <w:r w:rsidRPr="00B85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поведением детей. Правила влияют и на решение дидактической задачи – незаметно ограничивают действия детей, направляют их внимание на выполнение.          </w:t>
            </w:r>
          </w:p>
          <w:p w:rsidR="00251E63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 xml:space="preserve">   В современной логопедии дидактическая игра создается педагогом  специально в обучающих целях, когда обучение протекает на основе игровой и дидактической задачи. В дидактической игре ребенок не только получает новые знания, но также обобщает и закрепляет их. Дидактическая игра выступает одновременно как вид игровой деятельности и форма организации взаимодействия логопеда  с ребенком. В этом и состоит ее своеобразие.                 </w:t>
            </w:r>
          </w:p>
          <w:p w:rsidR="0021374B" w:rsidRPr="00B85417" w:rsidRDefault="00251E63" w:rsidP="002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417">
              <w:rPr>
                <w:rFonts w:ascii="Times New Roman" w:hAnsi="Times New Roman" w:cs="Times New Roman"/>
                <w:sz w:val="28"/>
                <w:szCs w:val="28"/>
              </w:rPr>
              <w:t>Таким образом, использование дидактических  игр в работе логопеда, способствуют и развитию  речевой активности детей, и повышению результативности коррекционной работы.  Необходимо помнить, что развитие в ходе игровой деятельности речи дошкольников - попытка учить детей светло, радостно, без принуждения.</w:t>
            </w:r>
          </w:p>
        </w:tc>
      </w:tr>
    </w:tbl>
    <w:p w:rsidR="00FE05A8" w:rsidRPr="00B85417" w:rsidRDefault="00B204E3">
      <w:pPr>
        <w:rPr>
          <w:rFonts w:ascii="Times New Roman" w:hAnsi="Times New Roman" w:cs="Times New Roman"/>
          <w:sz w:val="28"/>
          <w:szCs w:val="28"/>
        </w:rPr>
      </w:pPr>
    </w:p>
    <w:sectPr w:rsidR="00FE05A8" w:rsidRPr="00B85417" w:rsidSect="00B85417">
      <w:pgSz w:w="11906" w:h="16838"/>
      <w:pgMar w:top="1134" w:right="850" w:bottom="1134" w:left="1701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5E2"/>
    <w:multiLevelType w:val="multilevel"/>
    <w:tmpl w:val="482E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A1D37"/>
    <w:multiLevelType w:val="multilevel"/>
    <w:tmpl w:val="FCEC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B348F"/>
    <w:multiLevelType w:val="multilevel"/>
    <w:tmpl w:val="436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63"/>
    <w:rsid w:val="0021374B"/>
    <w:rsid w:val="00251E63"/>
    <w:rsid w:val="006165F1"/>
    <w:rsid w:val="00723207"/>
    <w:rsid w:val="00B204E3"/>
    <w:rsid w:val="00B85417"/>
    <w:rsid w:val="00E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2015-02-18T05:22:00Z</cp:lastPrinted>
  <dcterms:created xsi:type="dcterms:W3CDTF">2015-02-20T17:15:00Z</dcterms:created>
  <dcterms:modified xsi:type="dcterms:W3CDTF">2015-02-20T17:15:00Z</dcterms:modified>
</cp:coreProperties>
</file>