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3" w:rsidRDefault="00F85FF3" w:rsidP="00972CC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72CC9">
        <w:rPr>
          <w:b/>
          <w:sz w:val="28"/>
          <w:szCs w:val="28"/>
        </w:rPr>
        <w:t xml:space="preserve">Музыкантом </w:t>
      </w:r>
      <w:r w:rsidRPr="00972CC9">
        <w:rPr>
          <w:rStyle w:val="a4"/>
          <w:b w:val="0"/>
          <w:color w:val="000000"/>
          <w:sz w:val="28"/>
          <w:szCs w:val="28"/>
        </w:rPr>
        <w:t xml:space="preserve"> </w:t>
      </w:r>
      <w:r w:rsidRPr="00972CC9">
        <w:rPr>
          <w:rStyle w:val="a4"/>
          <w:color w:val="000000"/>
          <w:sz w:val="28"/>
          <w:szCs w:val="28"/>
        </w:rPr>
        <w:t>можешь ты не быть, но гражданином быть обязан…</w:t>
      </w:r>
    </w:p>
    <w:p w:rsidR="00972CC9" w:rsidRDefault="00972CC9" w:rsidP="00972CC9">
      <w:pPr>
        <w:pStyle w:val="a3"/>
        <w:spacing w:before="0" w:beforeAutospacing="0" w:after="0" w:afterAutospacing="0"/>
        <w:jc w:val="right"/>
        <w:rPr>
          <w:rStyle w:val="a4"/>
          <w:b w:val="0"/>
          <w:i/>
          <w:color w:val="000000"/>
          <w:sz w:val="28"/>
          <w:szCs w:val="28"/>
        </w:rPr>
      </w:pPr>
      <w:proofErr w:type="spellStart"/>
      <w:r>
        <w:rPr>
          <w:rStyle w:val="a4"/>
          <w:b w:val="0"/>
          <w:i/>
          <w:color w:val="000000"/>
          <w:sz w:val="28"/>
          <w:szCs w:val="28"/>
        </w:rPr>
        <w:t>Н.Н.Ватагина</w:t>
      </w:r>
      <w:proofErr w:type="spellEnd"/>
    </w:p>
    <w:p w:rsidR="00972CC9" w:rsidRPr="00972CC9" w:rsidRDefault="00972CC9" w:rsidP="00972CC9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</w:rPr>
        <w:t>МБОУ ДОД «ДШИ №6»г</w:t>
      </w:r>
      <w:proofErr w:type="gramStart"/>
      <w:r>
        <w:rPr>
          <w:rStyle w:val="a4"/>
          <w:b w:val="0"/>
          <w:i/>
          <w:color w:val="000000"/>
          <w:sz w:val="28"/>
          <w:szCs w:val="28"/>
        </w:rPr>
        <w:t>.К</w:t>
      </w:r>
      <w:proofErr w:type="gramEnd"/>
      <w:r>
        <w:rPr>
          <w:rStyle w:val="a4"/>
          <w:b w:val="0"/>
          <w:i/>
          <w:color w:val="000000"/>
          <w:sz w:val="28"/>
          <w:szCs w:val="28"/>
        </w:rPr>
        <w:t>азани</w:t>
      </w:r>
    </w:p>
    <w:p w:rsidR="00F85FF3" w:rsidRPr="00972CC9" w:rsidRDefault="00F85FF3" w:rsidP="00972C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5FF3" w:rsidRPr="00972CC9" w:rsidRDefault="00F85FF3" w:rsidP="00972C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2CC9">
        <w:rPr>
          <w:rStyle w:val="a4"/>
          <w:color w:val="000000"/>
          <w:sz w:val="28"/>
          <w:szCs w:val="28"/>
        </w:rPr>
        <w:t>К</w:t>
      </w:r>
      <w:r w:rsidRPr="00972CC9">
        <w:rPr>
          <w:color w:val="000000"/>
          <w:sz w:val="28"/>
          <w:szCs w:val="28"/>
        </w:rPr>
        <w:t xml:space="preserve">акие они разные – </w:t>
      </w:r>
      <w:r w:rsidR="0085415C" w:rsidRPr="00972CC9">
        <w:rPr>
          <w:color w:val="000000"/>
          <w:sz w:val="28"/>
          <w:szCs w:val="28"/>
        </w:rPr>
        <w:t>наши ученики</w:t>
      </w:r>
      <w:proofErr w:type="gramStart"/>
      <w:r w:rsidRPr="00972CC9">
        <w:rPr>
          <w:color w:val="000000"/>
          <w:sz w:val="28"/>
          <w:szCs w:val="28"/>
        </w:rPr>
        <w:t>… П</w:t>
      </w:r>
      <w:proofErr w:type="gramEnd"/>
      <w:r w:rsidRPr="00972CC9">
        <w:rPr>
          <w:color w:val="000000"/>
          <w:sz w:val="28"/>
          <w:szCs w:val="28"/>
        </w:rPr>
        <w:t>ришли на первое занятие</w:t>
      </w:r>
      <w:r w:rsidR="0085415C" w:rsidRPr="00972CC9">
        <w:rPr>
          <w:color w:val="000000"/>
          <w:sz w:val="28"/>
          <w:szCs w:val="28"/>
        </w:rPr>
        <w:t>..</w:t>
      </w:r>
      <w:r w:rsidRPr="00972CC9">
        <w:rPr>
          <w:color w:val="000000"/>
          <w:sz w:val="28"/>
          <w:szCs w:val="28"/>
        </w:rPr>
        <w:t xml:space="preserve">. Знакомимся: </w:t>
      </w:r>
      <w:proofErr w:type="gramStart"/>
      <w:r w:rsidRPr="00972CC9">
        <w:rPr>
          <w:color w:val="000000"/>
          <w:sz w:val="28"/>
          <w:szCs w:val="28"/>
        </w:rPr>
        <w:t xml:space="preserve">Аня (голубоглазая и улыбчивая), Саша (сосредоточенный и немного напряженный), </w:t>
      </w:r>
      <w:r w:rsidR="0085415C" w:rsidRPr="00972CC9">
        <w:rPr>
          <w:color w:val="000000"/>
          <w:sz w:val="28"/>
          <w:szCs w:val="28"/>
        </w:rPr>
        <w:t>Даша</w:t>
      </w:r>
      <w:r w:rsidRPr="00972CC9">
        <w:rPr>
          <w:color w:val="000000"/>
          <w:sz w:val="28"/>
          <w:szCs w:val="28"/>
        </w:rPr>
        <w:t xml:space="preserve"> (вертится как волчок и успела уже подружиться с «соседкой» рядом), </w:t>
      </w:r>
      <w:r w:rsidR="0085415C" w:rsidRPr="00972CC9">
        <w:rPr>
          <w:color w:val="000000"/>
          <w:sz w:val="28"/>
          <w:szCs w:val="28"/>
        </w:rPr>
        <w:t>Игорь</w:t>
      </w:r>
      <w:r w:rsidRPr="00972CC9">
        <w:rPr>
          <w:color w:val="000000"/>
          <w:sz w:val="28"/>
          <w:szCs w:val="28"/>
        </w:rPr>
        <w:t xml:space="preserve"> (на лице будто написано «И зачем я сюда пришел?»</w:t>
      </w:r>
      <w:proofErr w:type="gramEnd"/>
      <w:r w:rsidRPr="00972CC9">
        <w:rPr>
          <w:color w:val="000000"/>
          <w:sz w:val="28"/>
          <w:szCs w:val="28"/>
        </w:rPr>
        <w:t xml:space="preserve">… Представляюсь и я, рассказываю о </w:t>
      </w:r>
      <w:r w:rsidR="0085415C" w:rsidRPr="00972CC9">
        <w:rPr>
          <w:color w:val="000000"/>
          <w:sz w:val="28"/>
          <w:szCs w:val="28"/>
        </w:rPr>
        <w:t>предмете, о нашей ш</w:t>
      </w:r>
      <w:r w:rsidRPr="00972CC9">
        <w:rPr>
          <w:color w:val="000000"/>
          <w:sz w:val="28"/>
          <w:szCs w:val="28"/>
        </w:rPr>
        <w:t xml:space="preserve">коле, предстоящих праздниках и конкурсах и, конечно, о </w:t>
      </w:r>
      <w:r w:rsidR="0085415C" w:rsidRPr="00972CC9">
        <w:rPr>
          <w:color w:val="000000"/>
          <w:sz w:val="28"/>
          <w:szCs w:val="28"/>
        </w:rPr>
        <w:t>концертах, к  которым</w:t>
      </w:r>
      <w:r w:rsidRPr="00972CC9">
        <w:rPr>
          <w:color w:val="000000"/>
          <w:sz w:val="28"/>
          <w:szCs w:val="28"/>
        </w:rPr>
        <w:t xml:space="preserve"> теперь будем </w:t>
      </w:r>
      <w:proofErr w:type="gramStart"/>
      <w:r w:rsidR="0085415C" w:rsidRPr="00972CC9">
        <w:rPr>
          <w:color w:val="000000"/>
          <w:sz w:val="28"/>
          <w:szCs w:val="28"/>
        </w:rPr>
        <w:t>готовится</w:t>
      </w:r>
      <w:proofErr w:type="gramEnd"/>
      <w:r w:rsidR="0085415C" w:rsidRPr="00972CC9">
        <w:rPr>
          <w:color w:val="000000"/>
          <w:sz w:val="28"/>
          <w:szCs w:val="28"/>
        </w:rPr>
        <w:t xml:space="preserve"> </w:t>
      </w:r>
      <w:r w:rsidRPr="00972CC9">
        <w:rPr>
          <w:color w:val="000000"/>
          <w:sz w:val="28"/>
          <w:szCs w:val="28"/>
        </w:rPr>
        <w:t xml:space="preserve"> вместе с новичками. По традиции прошу ребят написать небольшое сочинение-размышление на тему «Почему я пришел в </w:t>
      </w:r>
      <w:r w:rsidR="0085415C" w:rsidRPr="00972CC9">
        <w:rPr>
          <w:color w:val="000000"/>
          <w:sz w:val="28"/>
          <w:szCs w:val="28"/>
        </w:rPr>
        <w:t>музыкальную ш</w:t>
      </w:r>
      <w:r w:rsidRPr="00972CC9">
        <w:rPr>
          <w:color w:val="000000"/>
          <w:sz w:val="28"/>
          <w:szCs w:val="28"/>
        </w:rPr>
        <w:t xml:space="preserve">колу?». Хотелось бы, говорю я своим </w:t>
      </w:r>
      <w:r w:rsidR="0085415C" w:rsidRPr="00972CC9">
        <w:rPr>
          <w:color w:val="000000"/>
          <w:sz w:val="28"/>
          <w:szCs w:val="28"/>
        </w:rPr>
        <w:t>подопечным</w:t>
      </w:r>
      <w:r w:rsidRPr="00972CC9">
        <w:rPr>
          <w:color w:val="000000"/>
          <w:sz w:val="28"/>
          <w:szCs w:val="28"/>
        </w:rPr>
        <w:t>, чтобы вы немного рассказали о себе, своей семье,</w:t>
      </w:r>
      <w:r w:rsidR="0085415C" w:rsidRPr="00972CC9">
        <w:rPr>
          <w:color w:val="000000"/>
          <w:sz w:val="28"/>
          <w:szCs w:val="28"/>
        </w:rPr>
        <w:t xml:space="preserve"> </w:t>
      </w:r>
      <w:proofErr w:type="spellStart"/>
      <w:r w:rsidR="0085415C" w:rsidRPr="00972CC9">
        <w:rPr>
          <w:color w:val="000000"/>
          <w:sz w:val="28"/>
          <w:szCs w:val="28"/>
        </w:rPr>
        <w:t>сеейных</w:t>
      </w:r>
      <w:proofErr w:type="spellEnd"/>
      <w:r w:rsidR="0085415C" w:rsidRPr="00972CC9">
        <w:rPr>
          <w:color w:val="000000"/>
          <w:sz w:val="28"/>
          <w:szCs w:val="28"/>
        </w:rPr>
        <w:t xml:space="preserve"> </w:t>
      </w:r>
      <w:proofErr w:type="spellStart"/>
      <w:r w:rsidR="0085415C" w:rsidRPr="00972CC9">
        <w:rPr>
          <w:color w:val="000000"/>
          <w:sz w:val="28"/>
          <w:szCs w:val="28"/>
        </w:rPr>
        <w:t>традидиях</w:t>
      </w:r>
      <w:proofErr w:type="spellEnd"/>
      <w:r w:rsidR="0085415C" w:rsidRPr="00972CC9">
        <w:rPr>
          <w:color w:val="000000"/>
          <w:sz w:val="28"/>
          <w:szCs w:val="28"/>
        </w:rPr>
        <w:t>,</w:t>
      </w:r>
      <w:r w:rsidRPr="00972CC9">
        <w:rPr>
          <w:color w:val="000000"/>
          <w:sz w:val="28"/>
          <w:szCs w:val="28"/>
        </w:rPr>
        <w:t xml:space="preserve"> друзьях, о том, в какой школе учитесь, на какой улице живете, что знаете о родном городе, о своей Родине, а также о своих мечтах и, возможно, будущей профессии.</w:t>
      </w:r>
    </w:p>
    <w:p w:rsidR="0085415C" w:rsidRPr="00972CC9" w:rsidRDefault="00F85FF3" w:rsidP="00972C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2CC9">
        <w:rPr>
          <w:color w:val="000000"/>
          <w:sz w:val="28"/>
          <w:szCs w:val="28"/>
        </w:rPr>
        <w:t>Когда читаю их первый для меня «</w:t>
      </w:r>
      <w:r w:rsidR="0085415C" w:rsidRPr="00972CC9">
        <w:rPr>
          <w:color w:val="000000"/>
          <w:sz w:val="28"/>
          <w:szCs w:val="28"/>
        </w:rPr>
        <w:t>сочинение-размышление</w:t>
      </w:r>
      <w:r w:rsidRPr="00972CC9">
        <w:rPr>
          <w:color w:val="000000"/>
          <w:sz w:val="28"/>
          <w:szCs w:val="28"/>
        </w:rPr>
        <w:t xml:space="preserve">», выясняется, что кто-то действительно серьезно задумался о профессии </w:t>
      </w:r>
      <w:r w:rsidR="0085415C" w:rsidRPr="00972CC9">
        <w:rPr>
          <w:color w:val="000000"/>
          <w:sz w:val="28"/>
          <w:szCs w:val="28"/>
        </w:rPr>
        <w:t>музыканта</w:t>
      </w:r>
      <w:r w:rsidRPr="00972CC9">
        <w:rPr>
          <w:color w:val="000000"/>
          <w:sz w:val="28"/>
          <w:szCs w:val="28"/>
        </w:rPr>
        <w:t xml:space="preserve">, кто-то хочет </w:t>
      </w:r>
      <w:r w:rsidR="0085415C" w:rsidRPr="00972CC9">
        <w:rPr>
          <w:color w:val="000000"/>
          <w:sz w:val="28"/>
          <w:szCs w:val="28"/>
        </w:rPr>
        <w:t>выступать на сцене</w:t>
      </w:r>
      <w:r w:rsidRPr="00972CC9">
        <w:rPr>
          <w:color w:val="000000"/>
          <w:sz w:val="28"/>
          <w:szCs w:val="28"/>
        </w:rPr>
        <w:t>, многие пришли, чтобы найти новых друзей, кого-то привела мама…</w:t>
      </w:r>
    </w:p>
    <w:p w:rsidR="0085415C" w:rsidRPr="00972CC9" w:rsidRDefault="00F85FF3" w:rsidP="00972C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2CC9">
        <w:rPr>
          <w:color w:val="000000"/>
          <w:sz w:val="28"/>
          <w:szCs w:val="28"/>
        </w:rPr>
        <w:t xml:space="preserve">Тут же выясняется, что некоторые не знают </w:t>
      </w:r>
      <w:r w:rsidR="0085415C" w:rsidRPr="00972CC9">
        <w:rPr>
          <w:color w:val="000000"/>
          <w:sz w:val="28"/>
          <w:szCs w:val="28"/>
        </w:rPr>
        <w:t>свои корни</w:t>
      </w:r>
      <w:r w:rsidR="00F540B5" w:rsidRPr="00972CC9">
        <w:rPr>
          <w:color w:val="000000"/>
          <w:sz w:val="28"/>
          <w:szCs w:val="28"/>
        </w:rPr>
        <w:t>, особенности наци</w:t>
      </w:r>
      <w:r w:rsidR="0085415C" w:rsidRPr="00972CC9">
        <w:rPr>
          <w:color w:val="000000"/>
          <w:sz w:val="28"/>
          <w:szCs w:val="28"/>
        </w:rPr>
        <w:t xml:space="preserve">ональной </w:t>
      </w:r>
      <w:proofErr w:type="spellStart"/>
      <w:r w:rsidR="0085415C" w:rsidRPr="00972CC9">
        <w:rPr>
          <w:color w:val="000000"/>
          <w:sz w:val="28"/>
          <w:szCs w:val="28"/>
        </w:rPr>
        <w:t>культыры</w:t>
      </w:r>
      <w:proofErr w:type="spellEnd"/>
      <w:r w:rsidR="0085415C" w:rsidRPr="00972CC9">
        <w:rPr>
          <w:color w:val="000000"/>
          <w:sz w:val="28"/>
          <w:szCs w:val="28"/>
        </w:rPr>
        <w:t xml:space="preserve"> </w:t>
      </w:r>
      <w:r w:rsidR="00F540B5" w:rsidRPr="00972CC9">
        <w:rPr>
          <w:color w:val="000000"/>
          <w:sz w:val="28"/>
          <w:szCs w:val="28"/>
        </w:rPr>
        <w:t>…</w:t>
      </w:r>
    </w:p>
    <w:p w:rsidR="00F540B5" w:rsidRPr="00972CC9" w:rsidRDefault="00F540B5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72CC9">
        <w:rPr>
          <w:sz w:val="28"/>
          <w:szCs w:val="28"/>
        </w:rPr>
        <w:t>Изменения, которые происходят в обществе, обостряют все социальные проблемы: политические, экономические, религиозные, военные и др. Нестабильная экономическая и социальная обстановка приводит к сильному расслоению общества, большим миграционным процессам, обострению национальных противоречий, возникновению разного рода националистических молодежных объединений, а это требует от всех институтов воспитания усиления внимания к формированию у учащихся гордости за свою страну, ее историю, культуру, уважительного отношения к</w:t>
      </w:r>
      <w:proofErr w:type="gramEnd"/>
      <w:r w:rsidRPr="00972CC9">
        <w:rPr>
          <w:sz w:val="28"/>
          <w:szCs w:val="28"/>
        </w:rPr>
        <w:t xml:space="preserve"> другим народам, их прошлому и настоящему.</w:t>
      </w:r>
    </w:p>
    <w:p w:rsidR="001C1AAF" w:rsidRPr="00972CC9" w:rsidRDefault="001C1AAF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 xml:space="preserve">Успешность и результативность  патриотического воспитания во многом зависит от  профессионально-личностных особенностей деятельности педагогов в области патриотического воспитания,  эмоциональной  отзывчивости, нравственной чуткости,  творческого стиля мышления, находчивости, способность к </w:t>
      </w:r>
      <w:proofErr w:type="spellStart"/>
      <w:r w:rsidRPr="00972CC9">
        <w:rPr>
          <w:sz w:val="28"/>
          <w:szCs w:val="28"/>
        </w:rPr>
        <w:t>эмпатии</w:t>
      </w:r>
      <w:proofErr w:type="spellEnd"/>
      <w:r w:rsidRPr="00972CC9">
        <w:rPr>
          <w:sz w:val="28"/>
          <w:szCs w:val="28"/>
        </w:rPr>
        <w:t>, ориентации на интересы  и запросы молодых людей.</w:t>
      </w:r>
    </w:p>
    <w:p w:rsidR="001C1AAF" w:rsidRPr="00972CC9" w:rsidRDefault="001C1AAF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>Профессиональная педагогическая компетентность педагога в области гражданско-патриотического воспитания рассматривается нами  как способность создавать условия для духовно-нравственного  становления детей и молодежи, формирования ценностей патриотизма и гражданственности, готовности личного участия в судьбе своей страны, своего отечества, сохранения своих национальных корней.</w:t>
      </w:r>
    </w:p>
    <w:p w:rsidR="001C1AAF" w:rsidRPr="00972CC9" w:rsidRDefault="001C1AAF" w:rsidP="0097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C9">
        <w:rPr>
          <w:rFonts w:ascii="Times New Roman" w:hAnsi="Times New Roman" w:cs="Times New Roman"/>
          <w:sz w:val="28"/>
          <w:szCs w:val="28"/>
        </w:rPr>
        <w:lastRenderedPageBreak/>
        <w:t>Для фор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мирования и развития духовной культуры необходимо создание единого воспитательного пространства. Педагоги дополнительного образования эмпирически строят свою систему взаимодействия со школой и социумом, положив в основу своей дея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тельности такие общие воспитательные идеи, как коллективное творчество, положительный эмоциональный фон, формирование патриотических (нацио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нальных) и общечеловеческих (интернациональных) качеств личности. Рабо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тая на базе общеобразовательных школ во внеурочное время, педагоги-прикладники фактически предоставляют детям возможность выбора: зани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маться в предметных кружках, изучать основы художественного ремесла или же предпочесть улицу. При наличии альтернативных социальных учрежде</w:t>
      </w:r>
      <w:r w:rsidRPr="00972CC9">
        <w:rPr>
          <w:rFonts w:ascii="Times New Roman" w:hAnsi="Times New Roman" w:cs="Times New Roman"/>
          <w:sz w:val="28"/>
          <w:szCs w:val="28"/>
        </w:rPr>
        <w:softHyphen/>
        <w:t>ний число детей, предпочитающих улицу организованному отдыху, значительно снижается.</w:t>
      </w:r>
    </w:p>
    <w:p w:rsidR="00972CC9" w:rsidRPr="00972CC9" w:rsidRDefault="00972CC9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C9">
        <w:rPr>
          <w:rStyle w:val="a4"/>
          <w:sz w:val="28"/>
          <w:szCs w:val="28"/>
        </w:rPr>
        <w:t>Методы патриотического воспитания:</w:t>
      </w:r>
    </w:p>
    <w:p w:rsidR="00972CC9" w:rsidRPr="00972CC9" w:rsidRDefault="00972CC9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C9">
        <w:rPr>
          <w:rStyle w:val="a4"/>
          <w:sz w:val="28"/>
          <w:szCs w:val="28"/>
        </w:rPr>
        <w:t>1)</w:t>
      </w:r>
      <w:r w:rsidRPr="00972CC9">
        <w:rPr>
          <w:sz w:val="28"/>
          <w:szCs w:val="28"/>
        </w:rPr>
        <w:t xml:space="preserve"> Убеждения - разъяснение, рассказ-размышление, убеждение на собственном примере, опыте и опыте других, спор, дискуссия, полемика (постановка учащегося в позицию полноправного участника процесса, активного субъекта).</w:t>
      </w:r>
    </w:p>
    <w:p w:rsidR="00972CC9" w:rsidRPr="00972CC9" w:rsidRDefault="00972CC9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72CC9">
        <w:rPr>
          <w:rStyle w:val="a4"/>
          <w:sz w:val="28"/>
          <w:szCs w:val="28"/>
        </w:rPr>
        <w:t>2)</w:t>
      </w:r>
      <w:r w:rsidRPr="00972CC9">
        <w:rPr>
          <w:sz w:val="28"/>
          <w:szCs w:val="28"/>
        </w:rPr>
        <w:t xml:space="preserve"> Побуждения - увлечение радостной перспективой, делом, творческим поиском; героическим, необычным, красивым, загадочным; поощрение, похвала, награда, требование и др. (формирование высокой значимости порученных и выполненных дел для общества; гордости за принадлежность обществу, народу, государству; разработка требований, распоряжений, рекомендаций которые способствуют становлению и развитию патриотической направленности личности).</w:t>
      </w:r>
      <w:proofErr w:type="gramEnd"/>
    </w:p>
    <w:p w:rsidR="00972CC9" w:rsidRPr="00972CC9" w:rsidRDefault="00972CC9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C9">
        <w:rPr>
          <w:rStyle w:val="a4"/>
          <w:sz w:val="28"/>
          <w:szCs w:val="28"/>
        </w:rPr>
        <w:t xml:space="preserve">3) </w:t>
      </w:r>
      <w:r w:rsidRPr="00972CC9">
        <w:rPr>
          <w:sz w:val="28"/>
          <w:szCs w:val="28"/>
        </w:rPr>
        <w:t>Приучения - творческое поручение, творческая игра, соревнование, традиции, личный пример (на основе коллективной творческой деятельности, метода проектов происходит развитие всех сторон личности, формируется отношение к жизни, складывается характер школьника, его патриотическое видение мира; воспитание через коллектив).</w:t>
      </w:r>
    </w:p>
    <w:p w:rsidR="001C1AAF" w:rsidRPr="00972CC9" w:rsidRDefault="001C1AAF" w:rsidP="0097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C9">
        <w:rPr>
          <w:rFonts w:ascii="Times New Roman" w:hAnsi="Times New Roman" w:cs="Times New Roman"/>
          <w:sz w:val="28"/>
          <w:szCs w:val="28"/>
        </w:rPr>
        <w:t>Основным стратегическим результатом выступает развитие мотивации обучающихся к изучению народных культурных традиций, развитие творческих способностей детей через их собственную художественную деятельность в областях народного искусства.</w:t>
      </w:r>
    </w:p>
    <w:p w:rsidR="001C1AAF" w:rsidRPr="00972CC9" w:rsidRDefault="001C1AAF" w:rsidP="0097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CC9">
        <w:rPr>
          <w:rFonts w:ascii="Times New Roman" w:hAnsi="Times New Roman" w:cs="Times New Roman"/>
          <w:sz w:val="28"/>
          <w:szCs w:val="28"/>
        </w:rPr>
        <w:t>Фактическими результатами будут выступать полученные знания, умения, навыки обучающихся в различных областях фольклора.</w:t>
      </w:r>
      <w:proofErr w:type="gramEnd"/>
    </w:p>
    <w:p w:rsidR="001C1AAF" w:rsidRPr="00972CC9" w:rsidRDefault="001C1AAF" w:rsidP="0097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C9">
        <w:rPr>
          <w:rFonts w:ascii="Times New Roman" w:hAnsi="Times New Roman" w:cs="Times New Roman"/>
          <w:sz w:val="28"/>
          <w:szCs w:val="28"/>
        </w:rPr>
        <w:t>Взятые в совокупности, стратегические и тактические результаты освоения народного материала призваны способствовать развитию важнейших ключевых компетенций обучающихся, таких как:</w:t>
      </w:r>
    </w:p>
    <w:p w:rsidR="001C1AAF" w:rsidRPr="00972CC9" w:rsidRDefault="001C1AAF" w:rsidP="00972CC9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 xml:space="preserve">Ценностно-смысловой компетенции, связанной с ценностными ориентирами, способностью видеть и понимать окружающий мир, разбираться в нем, осознавать свою роль, уметь </w:t>
      </w:r>
      <w:r w:rsidRPr="00972CC9">
        <w:rPr>
          <w:sz w:val="28"/>
          <w:szCs w:val="28"/>
        </w:rPr>
        <w:lastRenderedPageBreak/>
        <w:t>выбирать целевые и смысловые установки для своих действий и поступков, принимать решения;</w:t>
      </w:r>
    </w:p>
    <w:p w:rsidR="001C1AAF" w:rsidRPr="00972CC9" w:rsidRDefault="001C1AAF" w:rsidP="00972CC9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>Общекультурной компетенции, включающей круг вопросов, связанных с особенностями национальной и общечеловеческой культуры;</w:t>
      </w:r>
    </w:p>
    <w:p w:rsidR="001C1AAF" w:rsidRPr="00972CC9" w:rsidRDefault="001C1AAF" w:rsidP="00972CC9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>Коммуникативной компетенции, включающей в себя общение с людьми из ближайшего окружения, навыки работы в группе, владение различными социальными ролями;</w:t>
      </w:r>
    </w:p>
    <w:p w:rsidR="001C1AAF" w:rsidRPr="00972CC9" w:rsidRDefault="001C1AAF" w:rsidP="00972CC9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>Социально-трудовой компетенции, означающей владение знаниями и опытом в области профессионального самоопределения;</w:t>
      </w:r>
    </w:p>
    <w:p w:rsidR="001C1AAF" w:rsidRPr="00972CC9" w:rsidRDefault="001C1AAF" w:rsidP="00972CC9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2CC9">
        <w:rPr>
          <w:sz w:val="28"/>
          <w:szCs w:val="28"/>
        </w:rPr>
        <w:t xml:space="preserve">Компетенции личного совершенствования, направленной на освоение способов физического, духовного и интеллектуального саморазвития, эмоциональной </w:t>
      </w:r>
      <w:proofErr w:type="spellStart"/>
      <w:r w:rsidRPr="00972CC9">
        <w:rPr>
          <w:sz w:val="28"/>
          <w:szCs w:val="28"/>
        </w:rPr>
        <w:t>саморегуляции</w:t>
      </w:r>
      <w:proofErr w:type="spellEnd"/>
      <w:r w:rsidRPr="00972CC9">
        <w:rPr>
          <w:sz w:val="28"/>
          <w:szCs w:val="28"/>
        </w:rPr>
        <w:t xml:space="preserve"> и </w:t>
      </w:r>
      <w:proofErr w:type="spellStart"/>
      <w:r w:rsidRPr="00972CC9">
        <w:rPr>
          <w:sz w:val="28"/>
          <w:szCs w:val="28"/>
        </w:rPr>
        <w:t>самоподдержки</w:t>
      </w:r>
      <w:proofErr w:type="spellEnd"/>
      <w:r w:rsidRPr="00972CC9">
        <w:rPr>
          <w:sz w:val="28"/>
          <w:szCs w:val="28"/>
        </w:rPr>
        <w:t>.</w:t>
      </w:r>
    </w:p>
    <w:p w:rsidR="00972CC9" w:rsidRDefault="00972CC9" w:rsidP="00972C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5FF3" w:rsidRPr="00972CC9" w:rsidRDefault="00F85FF3" w:rsidP="00972CC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2CC9">
        <w:rPr>
          <w:rStyle w:val="a4"/>
          <w:color w:val="000000"/>
          <w:sz w:val="28"/>
          <w:szCs w:val="28"/>
        </w:rPr>
        <w:t>Вместо эпилога</w:t>
      </w:r>
    </w:p>
    <w:p w:rsidR="00F85FF3" w:rsidRPr="00972CC9" w:rsidRDefault="00F540B5" w:rsidP="00972C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2CC9">
        <w:rPr>
          <w:rStyle w:val="a4"/>
          <w:b w:val="0"/>
          <w:color w:val="000000"/>
          <w:sz w:val="28"/>
          <w:szCs w:val="28"/>
        </w:rPr>
        <w:t>Музыкант</w:t>
      </w:r>
      <w:r w:rsidRPr="00972CC9">
        <w:rPr>
          <w:b/>
          <w:color w:val="000000"/>
          <w:sz w:val="28"/>
          <w:szCs w:val="28"/>
        </w:rPr>
        <w:t>…</w:t>
      </w:r>
      <w:r w:rsidRPr="00972CC9">
        <w:rPr>
          <w:color w:val="000000"/>
          <w:sz w:val="28"/>
          <w:szCs w:val="28"/>
        </w:rPr>
        <w:t xml:space="preserve"> с</w:t>
      </w:r>
      <w:r w:rsidR="00F85FF3" w:rsidRPr="00972CC9">
        <w:rPr>
          <w:color w:val="000000"/>
          <w:sz w:val="28"/>
          <w:szCs w:val="28"/>
        </w:rPr>
        <w:t xml:space="preserve">лово емкое. Гражданин – более емкое понятие. А когда мы выполняем дело, объединяющее эти два понятия – результат только усиливается. </w:t>
      </w:r>
      <w:r w:rsidRPr="00972CC9">
        <w:rPr>
          <w:color w:val="000000"/>
          <w:sz w:val="28"/>
          <w:szCs w:val="28"/>
        </w:rPr>
        <w:t>Играя в ансамбле, изучая истоки народной художественной культуры</w:t>
      </w:r>
      <w:r w:rsidR="00F85FF3" w:rsidRPr="00972CC9">
        <w:rPr>
          <w:color w:val="000000"/>
          <w:sz w:val="28"/>
          <w:szCs w:val="28"/>
        </w:rPr>
        <w:t>, ребята сдружились, приобрели опыт общения, получили знания и с удовольствием поделились ими</w:t>
      </w:r>
      <w:proofErr w:type="gramStart"/>
      <w:r w:rsidR="00F85FF3" w:rsidRPr="00972CC9">
        <w:rPr>
          <w:color w:val="000000"/>
          <w:sz w:val="28"/>
          <w:szCs w:val="28"/>
        </w:rPr>
        <w:t>… Т</w:t>
      </w:r>
      <w:proofErr w:type="gramEnd"/>
      <w:r w:rsidR="00F85FF3" w:rsidRPr="00972CC9">
        <w:rPr>
          <w:color w:val="000000"/>
          <w:sz w:val="28"/>
          <w:szCs w:val="28"/>
        </w:rPr>
        <w:t xml:space="preserve">еперь они четко знают, что означает </w:t>
      </w:r>
      <w:proofErr w:type="spellStart"/>
      <w:r w:rsidR="00F85FF3" w:rsidRPr="00972CC9">
        <w:rPr>
          <w:color w:val="000000"/>
          <w:sz w:val="28"/>
          <w:szCs w:val="28"/>
        </w:rPr>
        <w:t>триколор</w:t>
      </w:r>
      <w:proofErr w:type="spellEnd"/>
      <w:r w:rsidR="00F85FF3" w:rsidRPr="00972CC9">
        <w:rPr>
          <w:color w:val="000000"/>
          <w:sz w:val="28"/>
          <w:szCs w:val="28"/>
        </w:rPr>
        <w:t xml:space="preserve">, </w:t>
      </w:r>
      <w:r w:rsidR="001C1AAF" w:rsidRPr="00972CC9">
        <w:rPr>
          <w:color w:val="000000"/>
          <w:sz w:val="28"/>
          <w:szCs w:val="28"/>
        </w:rPr>
        <w:t>какие песни пели их предки, что такое народный земледельческий календарь …и</w:t>
      </w:r>
      <w:r w:rsidR="00F85FF3" w:rsidRPr="00972CC9">
        <w:rPr>
          <w:color w:val="000000"/>
          <w:sz w:val="28"/>
          <w:szCs w:val="28"/>
        </w:rPr>
        <w:t xml:space="preserve"> как сделать, чтобы новое поколение вновь пришедших тоже знали…также гордились…</w:t>
      </w:r>
    </w:p>
    <w:p w:rsidR="00F85FF3" w:rsidRPr="00972CC9" w:rsidRDefault="00F85FF3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FF3" w:rsidRPr="00972CC9" w:rsidRDefault="00F85FF3" w:rsidP="0097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FF3" w:rsidRDefault="00F85FF3" w:rsidP="00972CC9">
      <w:pPr>
        <w:pStyle w:val="a3"/>
        <w:ind w:firstLine="709"/>
        <w:rPr>
          <w:rStyle w:val="a4"/>
          <w:rFonts w:ascii="Trebuchet MS" w:hAnsi="Trebuchet MS"/>
        </w:rPr>
      </w:pPr>
    </w:p>
    <w:p w:rsidR="002051D4" w:rsidRPr="0051175F" w:rsidRDefault="002051D4" w:rsidP="0051175F">
      <w:pPr>
        <w:jc w:val="center"/>
        <w:rPr>
          <w:u w:val="single"/>
        </w:rPr>
      </w:pPr>
    </w:p>
    <w:sectPr w:rsidR="002051D4" w:rsidRPr="0051175F" w:rsidSect="00972C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5350"/>
    <w:multiLevelType w:val="hybridMultilevel"/>
    <w:tmpl w:val="4AC48F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5F"/>
    <w:rsid w:val="0007570A"/>
    <w:rsid w:val="00164534"/>
    <w:rsid w:val="001C1AAF"/>
    <w:rsid w:val="002051D4"/>
    <w:rsid w:val="0051175F"/>
    <w:rsid w:val="00761E15"/>
    <w:rsid w:val="0085415C"/>
    <w:rsid w:val="008B5B04"/>
    <w:rsid w:val="00972CC9"/>
    <w:rsid w:val="00D92565"/>
    <w:rsid w:val="00E963BE"/>
    <w:rsid w:val="00EE3416"/>
    <w:rsid w:val="00F540B5"/>
    <w:rsid w:val="00F8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FF3"/>
    <w:rPr>
      <w:b/>
      <w:bCs/>
    </w:rPr>
  </w:style>
  <w:style w:type="paragraph" w:styleId="a5">
    <w:name w:val="List Paragraph"/>
    <w:basedOn w:val="a"/>
    <w:uiPriority w:val="34"/>
    <w:qFormat/>
    <w:rsid w:val="001C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7</cp:revision>
  <cp:lastPrinted>2014-10-23T07:11:00Z</cp:lastPrinted>
  <dcterms:created xsi:type="dcterms:W3CDTF">2014-09-26T10:14:00Z</dcterms:created>
  <dcterms:modified xsi:type="dcterms:W3CDTF">2014-10-23T07:15:00Z</dcterms:modified>
</cp:coreProperties>
</file>