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62" w:rsidRDefault="00A24A2D" w:rsidP="00A24A2D">
      <w:pPr>
        <w:jc w:val="center"/>
        <w:rPr>
          <w:rFonts w:ascii="Times New Roman" w:hAnsi="Times New Roman" w:cs="Times New Roman"/>
          <w:b/>
          <w:sz w:val="24"/>
        </w:rPr>
      </w:pPr>
      <w:r w:rsidRPr="00A24A2D">
        <w:rPr>
          <w:rFonts w:ascii="Times New Roman" w:hAnsi="Times New Roman" w:cs="Times New Roman"/>
          <w:b/>
          <w:sz w:val="24"/>
        </w:rPr>
        <w:t>Двигательная активность школьников.</w:t>
      </w:r>
    </w:p>
    <w:p w:rsidR="00A24A2D" w:rsidRDefault="00A24A2D" w:rsidP="005B47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развитием цивилизации человеку приходится затрачивать меньше мышечных усилий, что ведёт к снижению мышечной активности. Но нельзя забывать, что </w:t>
      </w:r>
      <w:r w:rsidR="00E700DA">
        <w:rPr>
          <w:rFonts w:ascii="Times New Roman" w:hAnsi="Times New Roman" w:cs="Times New Roman"/>
          <w:sz w:val="24"/>
        </w:rPr>
        <w:t>именно умеренные физические упражнения повышают общий тонус организма и его работоспособность, стимулируют защитные силы организма. В детском возрасте закладываются основы здоровья, образ жизни, привычки, формируется понятие «культура здоровья».</w:t>
      </w:r>
    </w:p>
    <w:p w:rsidR="00E700DA" w:rsidRDefault="00E700DA" w:rsidP="005B47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Снижение двигательной активности называют «гиподинамией»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Гиподинамия у детей способствует быстрой утомляемости и расстройствам в деятельности нервной системы. Недостаточная мышечная активность может явиться причиной наращивания избыточной массы тела за счёт отложений жира. У взрослых людей малоподвижный образ жизни увеличивает риск заболеваний сердечно-сосудистой системы и способствует постоянному нервному напряжению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5B47BD">
        <w:rPr>
          <w:rFonts w:ascii="Times New Roman" w:hAnsi="Times New Roman" w:cs="Times New Roman"/>
          <w:sz w:val="24"/>
        </w:rPr>
        <w:t xml:space="preserve"> Длительная гиподинамия сказывается на обмене веществ, что проявляется в ухудшении деятельности пищеварительной системы и увеличении слоя жировой ткани.</w:t>
      </w:r>
    </w:p>
    <w:p w:rsidR="00937590" w:rsidRDefault="005B47BD" w:rsidP="005B47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человек для сохранения и укрепления здоровья должен стараться больше двигаться. Наиболее  </w:t>
      </w:r>
      <w:proofErr w:type="gramStart"/>
      <w:r>
        <w:rPr>
          <w:rFonts w:ascii="Times New Roman" w:hAnsi="Times New Roman" w:cs="Times New Roman"/>
          <w:sz w:val="24"/>
        </w:rPr>
        <w:t>благоприятны</w:t>
      </w:r>
      <w:proofErr w:type="gramEnd"/>
      <w:r>
        <w:rPr>
          <w:rFonts w:ascii="Times New Roman" w:hAnsi="Times New Roman" w:cs="Times New Roman"/>
          <w:sz w:val="24"/>
        </w:rPr>
        <w:t xml:space="preserve">  для организма ходьба, бег, плавание, катание на лыжах и коньках. При активном образе жизни процесс старения задерживается на 10-20 лет. Занятия в спортивных секциях наших детей  могут дополнить ежедневные движения, но не заменить их. В день необходимо посвятить не менее 30 минут умеренной мышечной нагрузке. </w:t>
      </w:r>
    </w:p>
    <w:p w:rsidR="00937590" w:rsidRDefault="005B47BD" w:rsidP="005B47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Учёные установили, что гармоничное физическое в</w:t>
      </w:r>
      <w:r w:rsidR="00937590">
        <w:rPr>
          <w:rFonts w:ascii="Times New Roman" w:hAnsi="Times New Roman" w:cs="Times New Roman"/>
          <w:sz w:val="24"/>
        </w:rPr>
        <w:t>оспитание дают такие категории упражнений, как аэробные, силовые и растяжки. Аэробные упражнения увеличивают снабжение тканей кислородом. Это ходьба, бег, плавание, гребля, танцы, теннис. Силовые упражнения включают укрепление и увеличение размера мышц. Это отжимание, поднятие тяжестей, упражнения для брюшного пресса. Такие упражнения замедляют старение</w:t>
      </w:r>
      <w:proofErr w:type="gramStart"/>
      <w:r w:rsidR="00937590">
        <w:rPr>
          <w:rFonts w:ascii="Times New Roman" w:hAnsi="Times New Roman" w:cs="Times New Roman"/>
          <w:sz w:val="24"/>
        </w:rPr>
        <w:t>.</w:t>
      </w:r>
      <w:proofErr w:type="gramEnd"/>
      <w:r w:rsidR="00937590">
        <w:rPr>
          <w:rFonts w:ascii="Times New Roman" w:hAnsi="Times New Roman" w:cs="Times New Roman"/>
          <w:sz w:val="24"/>
        </w:rPr>
        <w:t xml:space="preserve"> Растяжка тренирует гибкость и подвижность суставов</w:t>
      </w:r>
      <w:proofErr w:type="gramStart"/>
      <w:r w:rsidR="00937590">
        <w:rPr>
          <w:rFonts w:ascii="Times New Roman" w:hAnsi="Times New Roman" w:cs="Times New Roman"/>
          <w:sz w:val="24"/>
        </w:rPr>
        <w:t>.</w:t>
      </w:r>
      <w:proofErr w:type="gramEnd"/>
      <w:r w:rsidR="00937590">
        <w:rPr>
          <w:rFonts w:ascii="Times New Roman" w:hAnsi="Times New Roman" w:cs="Times New Roman"/>
          <w:sz w:val="24"/>
        </w:rPr>
        <w:t xml:space="preserve"> Это достигается наклонами, поворотами, вращениями</w:t>
      </w:r>
      <w:proofErr w:type="gramStart"/>
      <w:r w:rsidR="00937590">
        <w:rPr>
          <w:rFonts w:ascii="Times New Roman" w:hAnsi="Times New Roman" w:cs="Times New Roman"/>
          <w:sz w:val="24"/>
        </w:rPr>
        <w:t>.</w:t>
      </w:r>
      <w:proofErr w:type="gramEnd"/>
      <w:r w:rsidR="00937590">
        <w:rPr>
          <w:rFonts w:ascii="Times New Roman" w:hAnsi="Times New Roman" w:cs="Times New Roman"/>
          <w:sz w:val="24"/>
        </w:rPr>
        <w:t xml:space="preserve"> Важно помнить, что увлечение отдельными видами упражнений может нанести вред здоровью. Поэтому, например, поднятие тяжестей нужно чередовать с растяжками и аэробными упражнениями.</w:t>
      </w:r>
    </w:p>
    <w:p w:rsidR="006C7B66" w:rsidRDefault="006C7B66" w:rsidP="005B47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Некоторые школьники ведут малоподвижный образ жизни, объясняя это отсутствием возможности или времени для занятий спортом, а скорее, причина кроется в элементарной лени. Компьютер и телевизор  ведь не требуют больших затрат энергии, с ними проще! Поэтому без поддержки и личного примера родителей не обойтись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Нужно использовать все виды двигательной активности: утреннюю гимнастику, уроки физкультуры, прогулки, игры на открытом воздухе, помощь детей по дому, на даче. Общая продолжительность движений в режиме дня должна составлять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в 7-10 лет – 4-5 часов; в 11-14 лет – около 4 часов; в 15-17 лет – 3-4 часа.</w:t>
      </w:r>
    </w:p>
    <w:p w:rsidR="006C7B66" w:rsidRDefault="006C7B66" w:rsidP="005B47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родители, и дети должны понимать, что под влиянием физических упражнений совершенствуются </w:t>
      </w:r>
      <w:r w:rsidR="00BF0D73">
        <w:rPr>
          <w:rFonts w:ascii="Times New Roman" w:hAnsi="Times New Roman" w:cs="Times New Roman"/>
          <w:sz w:val="24"/>
        </w:rPr>
        <w:t>строение и деятельность всех органов и систем органов, повышается работоспособность и укрепляется здоровье.</w:t>
      </w:r>
      <w:bookmarkStart w:id="0" w:name="_GoBack"/>
      <w:bookmarkEnd w:id="0"/>
    </w:p>
    <w:p w:rsidR="006C7B66" w:rsidRPr="00A24A2D" w:rsidRDefault="006C7B66" w:rsidP="005B47BD">
      <w:pPr>
        <w:jc w:val="both"/>
        <w:rPr>
          <w:rFonts w:ascii="Times New Roman" w:hAnsi="Times New Roman" w:cs="Times New Roman"/>
          <w:sz w:val="24"/>
        </w:rPr>
      </w:pPr>
    </w:p>
    <w:sectPr w:rsidR="006C7B66" w:rsidRPr="00A2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2D"/>
    <w:rsid w:val="005B47BD"/>
    <w:rsid w:val="006C7B66"/>
    <w:rsid w:val="00915062"/>
    <w:rsid w:val="00937590"/>
    <w:rsid w:val="00A24A2D"/>
    <w:rsid w:val="00BF0D73"/>
    <w:rsid w:val="00E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2012-08-27T17:44:00Z</dcterms:created>
  <dcterms:modified xsi:type="dcterms:W3CDTF">2012-08-27T18:38:00Z</dcterms:modified>
</cp:coreProperties>
</file>