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5134" w:type="dxa"/>
        <w:tblLook w:val="04A0"/>
      </w:tblPr>
      <w:tblGrid>
        <w:gridCol w:w="2298"/>
        <w:gridCol w:w="2094"/>
        <w:gridCol w:w="10742"/>
      </w:tblGrid>
      <w:tr w:rsidR="00D37C6F" w:rsidTr="00373826">
        <w:trPr>
          <w:trHeight w:val="7875"/>
        </w:trPr>
        <w:tc>
          <w:tcPr>
            <w:tcW w:w="2057" w:type="dxa"/>
          </w:tcPr>
          <w:p w:rsidR="00D37C6F" w:rsidRDefault="00D37C6F" w:rsidP="00373826">
            <w:r>
              <w:t>Аналогично учитель и учащиеся работают со следующими четырьмя слайдами:</w:t>
            </w:r>
          </w:p>
          <w:p w:rsidR="00D37C6F" w:rsidRDefault="00D37C6F" w:rsidP="00373826"/>
        </w:tc>
        <w:tc>
          <w:tcPr>
            <w:tcW w:w="1875" w:type="dxa"/>
          </w:tcPr>
          <w:p w:rsidR="00D37C6F" w:rsidRDefault="00D37C6F" w:rsidP="00373826">
            <w:r>
              <w:t>Определения и схемы учащиеся записывают в тетрадь.</w:t>
            </w:r>
          </w:p>
          <w:p w:rsidR="00D37C6F" w:rsidRDefault="00D37C6F" w:rsidP="00373826">
            <w:r>
              <w:t>Учащиеся записывают в тетрадь уравнения реакций.</w:t>
            </w:r>
          </w:p>
          <w:p w:rsidR="00D37C6F" w:rsidRDefault="00D37C6F" w:rsidP="00373826"/>
          <w:p w:rsidR="00D37C6F" w:rsidRDefault="00D37C6F" w:rsidP="00373826"/>
          <w:p w:rsidR="00D37C6F" w:rsidRDefault="00D37C6F" w:rsidP="00373826"/>
          <w:p w:rsidR="00D37C6F" w:rsidRDefault="00D37C6F" w:rsidP="00373826"/>
          <w:p w:rsidR="00D37C6F" w:rsidRDefault="00D37C6F" w:rsidP="00373826"/>
          <w:p w:rsidR="00D37C6F" w:rsidRDefault="00D37C6F" w:rsidP="00373826"/>
          <w:p w:rsidR="00D37C6F" w:rsidRDefault="00D37C6F" w:rsidP="00373826"/>
          <w:p w:rsidR="00D37C6F" w:rsidRDefault="00D37C6F" w:rsidP="00373826"/>
          <w:p w:rsidR="00D37C6F" w:rsidRDefault="00D37C6F" w:rsidP="00373826"/>
          <w:p w:rsidR="00D37C6F" w:rsidRDefault="00D37C6F" w:rsidP="00373826"/>
          <w:p w:rsidR="00D37C6F" w:rsidRDefault="00D37C6F" w:rsidP="00373826"/>
          <w:p w:rsidR="00D37C6F" w:rsidRDefault="00D37C6F" w:rsidP="00373826"/>
          <w:p w:rsidR="00D37C6F" w:rsidRDefault="00D37C6F" w:rsidP="00373826"/>
          <w:p w:rsidR="00D37C6F" w:rsidRDefault="00D37C6F" w:rsidP="00373826"/>
          <w:p w:rsidR="00D37C6F" w:rsidRDefault="00D37C6F" w:rsidP="00373826"/>
        </w:tc>
        <w:tc>
          <w:tcPr>
            <w:tcW w:w="9618" w:type="dxa"/>
          </w:tcPr>
          <w:p w:rsidR="00D37C6F" w:rsidRDefault="00D37C6F" w:rsidP="00373826">
            <w:r w:rsidRPr="00D37C6F">
              <w:drawing>
                <wp:inline distT="0" distB="0" distL="0" distR="0">
                  <wp:extent cx="2657475" cy="1991213"/>
                  <wp:effectExtent l="19050" t="0" r="9525" b="0"/>
                  <wp:docPr id="96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6195" t="13683" r="27525" b="11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991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7C6F">
              <w:drawing>
                <wp:inline distT="0" distB="0" distL="0" distR="0">
                  <wp:extent cx="2639113" cy="1994502"/>
                  <wp:effectExtent l="19050" t="0" r="8837" b="0"/>
                  <wp:docPr id="97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6034" t="13675" r="28167" b="11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394" cy="1998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7C6F" w:rsidRDefault="00D37C6F" w:rsidP="00373826">
            <w:r w:rsidRPr="00D37C6F">
              <w:drawing>
                <wp:inline distT="0" distB="0" distL="0" distR="0">
                  <wp:extent cx="2628900" cy="1971675"/>
                  <wp:effectExtent l="19050" t="0" r="0" b="0"/>
                  <wp:docPr id="9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6195" t="13960" r="27828" b="11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7C6F">
              <w:drawing>
                <wp:inline distT="0" distB="0" distL="0" distR="0">
                  <wp:extent cx="2628900" cy="1981091"/>
                  <wp:effectExtent l="19050" t="0" r="0" b="0"/>
                  <wp:docPr id="9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6195" t="14254" r="27846" b="10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81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7C6F" w:rsidRDefault="00D37C6F" w:rsidP="00373826">
            <w:r w:rsidRPr="00D37C6F">
              <w:lastRenderedPageBreak/>
              <w:drawing>
                <wp:inline distT="0" distB="0" distL="0" distR="0">
                  <wp:extent cx="2628900" cy="1979143"/>
                  <wp:effectExtent l="19050" t="0" r="0" b="0"/>
                  <wp:docPr id="100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5874" t="13683" r="27686" b="10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79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7C6F">
              <w:drawing>
                <wp:inline distT="0" distB="0" distL="0" distR="0">
                  <wp:extent cx="2847544" cy="1981200"/>
                  <wp:effectExtent l="19050" t="0" r="0" b="0"/>
                  <wp:docPr id="101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6355" t="13683" r="27686" b="10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63" cy="1981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7C6F" w:rsidRDefault="00D37C6F" w:rsidP="00373826">
            <w:r w:rsidRPr="00D37C6F">
              <w:drawing>
                <wp:inline distT="0" distB="0" distL="0" distR="0">
                  <wp:extent cx="2580551" cy="1933575"/>
                  <wp:effectExtent l="19050" t="0" r="0" b="0"/>
                  <wp:docPr id="10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6195" t="13968" r="27525" b="11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551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7C6F">
              <w:drawing>
                <wp:inline distT="0" distB="0" distL="0" distR="0">
                  <wp:extent cx="2636638" cy="1990725"/>
                  <wp:effectExtent l="19050" t="0" r="0" b="0"/>
                  <wp:docPr id="103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6195" t="13675" r="27988" b="11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164" cy="1992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C6F" w:rsidTr="00373826">
        <w:trPr>
          <w:trHeight w:val="1179"/>
        </w:trPr>
        <w:tc>
          <w:tcPr>
            <w:tcW w:w="2057" w:type="dxa"/>
            <w:tcBorders>
              <w:top w:val="single" w:sz="4" w:space="0" w:color="auto"/>
            </w:tcBorders>
          </w:tcPr>
          <w:p w:rsidR="00D37C6F" w:rsidRDefault="00D37C6F" w:rsidP="00373826">
            <w:r>
              <w:lastRenderedPageBreak/>
              <w:t>Учитель предлагает подобрать к схемам левые части</w:t>
            </w:r>
            <w:proofErr w:type="gramStart"/>
            <w:r>
              <w:t xml:space="preserve"> ,</w:t>
            </w:r>
            <w:proofErr w:type="gramEnd"/>
            <w:r>
              <w:t xml:space="preserve"> коэффициенты.</w:t>
            </w:r>
          </w:p>
          <w:p w:rsidR="00D37C6F" w:rsidRDefault="00D37C6F" w:rsidP="00373826"/>
          <w:p w:rsidR="00D37C6F" w:rsidRDefault="00D37C6F" w:rsidP="00373826"/>
          <w:p w:rsidR="00D37C6F" w:rsidRDefault="00D37C6F" w:rsidP="00373826">
            <w:r>
              <w:t>После завершения работы учеников у доски учитель осуществляет проверку: выбирает стилусом значок «ластик», проводит им по левому полю доски. Появляется правильный ответ левой части реакции с коэффициентами.</w:t>
            </w:r>
          </w:p>
        </w:tc>
        <w:tc>
          <w:tcPr>
            <w:tcW w:w="1875" w:type="dxa"/>
            <w:tcBorders>
              <w:top w:val="single" w:sz="4" w:space="0" w:color="auto"/>
            </w:tcBorders>
          </w:tcPr>
          <w:p w:rsidR="00D37C6F" w:rsidRDefault="00D37C6F" w:rsidP="00373826">
            <w:r>
              <w:lastRenderedPageBreak/>
              <w:t xml:space="preserve">Учащиеся работают в парах. Выходя к доске, записывают свой вариант уравнения. </w:t>
            </w:r>
          </w:p>
          <w:p w:rsidR="00D37C6F" w:rsidRDefault="00D37C6F" w:rsidP="00373826">
            <w:r>
              <w:lastRenderedPageBreak/>
              <w:t>Учащиеся записывают в тетрадь уравнения реакций.</w:t>
            </w:r>
          </w:p>
          <w:p w:rsidR="00D37C6F" w:rsidRDefault="00D37C6F" w:rsidP="00373826"/>
          <w:p w:rsidR="00D37C6F" w:rsidRDefault="00D37C6F" w:rsidP="00373826"/>
        </w:tc>
        <w:tc>
          <w:tcPr>
            <w:tcW w:w="9618" w:type="dxa"/>
            <w:tcBorders>
              <w:top w:val="single" w:sz="4" w:space="0" w:color="auto"/>
            </w:tcBorders>
          </w:tcPr>
          <w:p w:rsidR="00D37C6F" w:rsidRDefault="00D37C6F" w:rsidP="00373826"/>
          <w:p w:rsidR="00D37C6F" w:rsidRDefault="00D37C6F" w:rsidP="00373826"/>
          <w:p w:rsidR="00D37C6F" w:rsidRDefault="00D37C6F" w:rsidP="00373826"/>
          <w:p w:rsidR="00D37C6F" w:rsidRDefault="00D37C6F" w:rsidP="00373826"/>
          <w:p w:rsidR="00D37C6F" w:rsidRDefault="00D37C6F" w:rsidP="00373826"/>
          <w:p w:rsidR="00D37C6F" w:rsidRDefault="00D37C6F" w:rsidP="00373826">
            <w:r w:rsidRPr="00B456FB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71725" cy="1785532"/>
                  <wp:effectExtent l="19050" t="0" r="9525" b="0"/>
                  <wp:docPr id="89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6034" t="13398" r="27525" b="11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785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6FB">
              <w:rPr>
                <w:noProof/>
                <w:lang w:eastAsia="ru-RU"/>
              </w:rPr>
              <w:drawing>
                <wp:inline distT="0" distB="0" distL="0" distR="0">
                  <wp:extent cx="2336151" cy="1762125"/>
                  <wp:effectExtent l="19050" t="0" r="6999" b="0"/>
                  <wp:docPr id="90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6355" t="13683" r="27525" b="11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151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7C6F" w:rsidRDefault="00D37C6F" w:rsidP="00373826"/>
          <w:p w:rsidR="00D37C6F" w:rsidRDefault="00D37C6F" w:rsidP="00373826"/>
          <w:p w:rsidR="00D37C6F" w:rsidRDefault="00D37C6F" w:rsidP="00373826"/>
          <w:p w:rsidR="00D37C6F" w:rsidRDefault="00D37C6F" w:rsidP="00373826"/>
          <w:p w:rsidR="00D37C6F" w:rsidRDefault="00D37C6F" w:rsidP="00373826"/>
          <w:p w:rsidR="00D37C6F" w:rsidRDefault="00D37C6F" w:rsidP="00373826"/>
          <w:p w:rsidR="00D37C6F" w:rsidRPr="009C212A" w:rsidRDefault="00D37C6F" w:rsidP="00373826"/>
          <w:p w:rsidR="00D37C6F" w:rsidRPr="009C212A" w:rsidRDefault="00D37C6F" w:rsidP="00373826"/>
          <w:p w:rsidR="00D37C6F" w:rsidRDefault="00D37C6F" w:rsidP="00373826"/>
        </w:tc>
      </w:tr>
      <w:tr w:rsidR="00D37C6F" w:rsidTr="00373826">
        <w:tc>
          <w:tcPr>
            <w:tcW w:w="2057" w:type="dxa"/>
          </w:tcPr>
          <w:p w:rsidR="00D37C6F" w:rsidRDefault="00D37C6F" w:rsidP="00373826">
            <w:r>
              <w:lastRenderedPageBreak/>
              <w:t>Учитель предлагает проанализировать этапы работы  над заданиями и сделать вывод</w:t>
            </w:r>
            <w:proofErr w:type="gramStart"/>
            <w:r>
              <w:t xml:space="preserve"> .</w:t>
            </w:r>
            <w:proofErr w:type="gramEnd"/>
            <w:r>
              <w:t xml:space="preserve"> </w:t>
            </w:r>
          </w:p>
          <w:p w:rsidR="00D37C6F" w:rsidRDefault="00D37C6F" w:rsidP="00373826"/>
          <w:p w:rsidR="00D37C6F" w:rsidRDefault="00D37C6F" w:rsidP="00373826">
            <w:r>
              <w:t>Открывает соответствующую страницу, на которой сформулировано задание.  Учащимся на выполнение задания дается 1-2 минуты.</w:t>
            </w:r>
          </w:p>
          <w:p w:rsidR="00D37C6F" w:rsidRDefault="00D37C6F" w:rsidP="00373826"/>
        </w:tc>
        <w:tc>
          <w:tcPr>
            <w:tcW w:w="1875" w:type="dxa"/>
          </w:tcPr>
          <w:p w:rsidR="00D37C6F" w:rsidRDefault="00D37C6F" w:rsidP="00373826">
            <w:r>
              <w:t>Работая в парах, учащиеся формулируют порядок необходимых действий.</w:t>
            </w:r>
          </w:p>
          <w:p w:rsidR="00D37C6F" w:rsidRDefault="00D37C6F" w:rsidP="00373826">
            <w:r>
              <w:t>Учени</w:t>
            </w:r>
            <w:proofErr w:type="gramStart"/>
            <w:r>
              <w:t>к(</w:t>
            </w:r>
            <w:proofErr w:type="gramEnd"/>
            <w:r>
              <w:t>и) у доски поочередно произносят текст и открывают «шторки» - т.о. осуществляется проверка.</w:t>
            </w:r>
          </w:p>
          <w:p w:rsidR="00D37C6F" w:rsidRDefault="00D37C6F" w:rsidP="00373826">
            <w:r>
              <w:t>Вывод записывают в тетрадь.</w:t>
            </w:r>
          </w:p>
        </w:tc>
        <w:tc>
          <w:tcPr>
            <w:tcW w:w="9618" w:type="dxa"/>
          </w:tcPr>
          <w:p w:rsidR="00D37C6F" w:rsidRDefault="00D37C6F" w:rsidP="00373826">
            <w:r w:rsidRPr="00B456FB">
              <w:rPr>
                <w:noProof/>
                <w:lang w:eastAsia="ru-RU"/>
              </w:rPr>
              <w:drawing>
                <wp:inline distT="0" distB="0" distL="0" distR="0">
                  <wp:extent cx="2558112" cy="1924050"/>
                  <wp:effectExtent l="19050" t="0" r="0" b="0"/>
                  <wp:docPr id="9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6195" t="13968" r="27525" b="10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112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6FB">
              <w:rPr>
                <w:noProof/>
                <w:lang w:eastAsia="ru-RU"/>
              </w:rPr>
              <w:drawing>
                <wp:inline distT="0" distB="0" distL="0" distR="0">
                  <wp:extent cx="2540084" cy="1896018"/>
                  <wp:effectExtent l="19050" t="0" r="0" b="0"/>
                  <wp:docPr id="93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6195" t="13968" r="27525" b="11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465" cy="1898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C6F" w:rsidTr="00373826">
        <w:tc>
          <w:tcPr>
            <w:tcW w:w="2057" w:type="dxa"/>
          </w:tcPr>
          <w:p w:rsidR="00D37C6F" w:rsidRPr="00371E15" w:rsidRDefault="00D37C6F" w:rsidP="00373826">
            <w:pPr>
              <w:autoSpaceDE w:val="0"/>
              <w:autoSpaceDN w:val="0"/>
              <w:adjustRightInd w:val="0"/>
              <w:rPr>
                <w:rFonts w:ascii="Arial CYR" w:hAnsi="Arial CYR" w:cs="Arial CYR"/>
                <w:color w:val="0000A0"/>
                <w:sz w:val="24"/>
                <w:szCs w:val="24"/>
              </w:rPr>
            </w:pPr>
            <w:r>
              <w:lastRenderedPageBreak/>
              <w:t>Учитель открывает слайд</w:t>
            </w:r>
            <w:proofErr w:type="gramStart"/>
            <w:r>
              <w:t xml:space="preserve"> ,</w:t>
            </w:r>
            <w:proofErr w:type="gramEnd"/>
            <w:r>
              <w:t xml:space="preserve"> читает слова Шекспира и предлагает учащимся переключиться с роли учеников на роль рецензентов, прокомментировав свою работу на уроке.  При этом </w:t>
            </w:r>
            <w:proofErr w:type="spellStart"/>
            <w:r>
              <w:t>включаеся</w:t>
            </w:r>
            <w:proofErr w:type="spellEnd"/>
            <w:r>
              <w:t xml:space="preserve">  </w:t>
            </w:r>
            <w:proofErr w:type="spellStart"/>
            <w:r w:rsidRPr="00371E15">
              <w:rPr>
                <w:rFonts w:ascii="Arial CYR" w:hAnsi="Arial CYR" w:cs="Arial CYR"/>
                <w:color w:val="0000A0"/>
                <w:sz w:val="24"/>
                <w:szCs w:val="24"/>
              </w:rPr>
              <w:t>Ж.Массне</w:t>
            </w:r>
            <w:proofErr w:type="spellEnd"/>
            <w:r w:rsidRPr="00371E15">
              <w:rPr>
                <w:rFonts w:ascii="Arial CYR" w:hAnsi="Arial CYR" w:cs="Arial CYR"/>
                <w:color w:val="0000A0"/>
                <w:sz w:val="24"/>
                <w:szCs w:val="24"/>
              </w:rPr>
              <w:t xml:space="preserve"> </w:t>
            </w:r>
          </w:p>
          <w:p w:rsidR="00D37C6F" w:rsidRPr="00371E15" w:rsidRDefault="00D37C6F" w:rsidP="00373826">
            <w:pPr>
              <w:autoSpaceDE w:val="0"/>
              <w:autoSpaceDN w:val="0"/>
              <w:adjustRightInd w:val="0"/>
              <w:rPr>
                <w:rFonts w:ascii="Arial CYR" w:hAnsi="Arial CYR" w:cs="Arial CYR"/>
                <w:color w:val="0000A0"/>
                <w:sz w:val="24"/>
                <w:szCs w:val="24"/>
              </w:rPr>
            </w:pPr>
            <w:r w:rsidRPr="00371E15">
              <w:rPr>
                <w:rFonts w:ascii="Arial CYR" w:hAnsi="Arial CYR" w:cs="Arial CYR"/>
                <w:color w:val="0000A0"/>
                <w:sz w:val="24"/>
                <w:szCs w:val="24"/>
              </w:rPr>
              <w:t>Размышление.</w:t>
            </w:r>
          </w:p>
          <w:p w:rsidR="00D37C6F" w:rsidRDefault="00D37C6F" w:rsidP="00373826">
            <w:r w:rsidRPr="00371E15">
              <w:rPr>
                <w:rFonts w:ascii="Arial CYR" w:hAnsi="Arial CYR" w:cs="Arial CYR"/>
                <w:color w:val="0000A0"/>
                <w:sz w:val="24"/>
                <w:szCs w:val="24"/>
              </w:rPr>
              <w:t xml:space="preserve">Интермеццо из оперы </w:t>
            </w:r>
            <w:proofErr w:type="spellStart"/>
            <w:r w:rsidRPr="00371E15">
              <w:rPr>
                <w:rFonts w:ascii="Arial CYR" w:hAnsi="Arial CYR" w:cs="Arial CYR"/>
                <w:color w:val="0000A0"/>
                <w:sz w:val="24"/>
                <w:szCs w:val="24"/>
              </w:rPr>
              <w:t>Таис</w:t>
            </w:r>
            <w:proofErr w:type="spellEnd"/>
            <w:r w:rsidRPr="00371E15">
              <w:rPr>
                <w:rFonts w:ascii="Arial" w:hAnsi="Arial" w:cs="Arial"/>
                <w:color w:val="0000A0"/>
                <w:sz w:val="56"/>
                <w:szCs w:val="56"/>
              </w:rPr>
              <w:t xml:space="preserve"> </w:t>
            </w:r>
            <w:r w:rsidRPr="00371E15">
              <w:rPr>
                <w:rFonts w:ascii="Times New Roman" w:hAnsi="Times New Roman" w:cs="Times New Roman"/>
                <w:sz w:val="24"/>
                <w:szCs w:val="24"/>
              </w:rPr>
              <w:t>(значок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внизу справа)</w:t>
            </w:r>
            <w:r w:rsidRPr="00371E15">
              <w:rPr>
                <w:rFonts w:ascii="Arial" w:hAnsi="Arial" w:cs="Arial"/>
                <w:color w:val="0000A0"/>
                <w:sz w:val="56"/>
                <w:szCs w:val="56"/>
              </w:rPr>
              <w:t xml:space="preserve"> </w:t>
            </w:r>
            <w:r>
              <w:rPr>
                <w:rFonts w:ascii="Arial CYR" w:hAnsi="Arial CYR" w:cs="Arial CYR"/>
                <w:color w:val="0000A0"/>
                <w:sz w:val="56"/>
                <w:szCs w:val="56"/>
              </w:rPr>
              <w:t xml:space="preserve"> </w:t>
            </w:r>
          </w:p>
        </w:tc>
        <w:tc>
          <w:tcPr>
            <w:tcW w:w="1875" w:type="dxa"/>
          </w:tcPr>
          <w:p w:rsidR="00D37C6F" w:rsidRPr="00FD1C4A" w:rsidRDefault="00D37C6F" w:rsidP="00373826">
            <w:r>
              <w:t>Учащиеся должны отметить свои успехи, неудачи, пожелания.</w:t>
            </w:r>
          </w:p>
        </w:tc>
        <w:tc>
          <w:tcPr>
            <w:tcW w:w="9618" w:type="dxa"/>
          </w:tcPr>
          <w:p w:rsidR="00D37C6F" w:rsidRDefault="00D37C6F" w:rsidP="00373826">
            <w:r w:rsidRPr="00E73621">
              <w:rPr>
                <w:noProof/>
                <w:lang w:eastAsia="ru-RU"/>
              </w:rPr>
              <w:drawing>
                <wp:inline distT="0" distB="0" distL="0" distR="0">
                  <wp:extent cx="2697356" cy="2028825"/>
                  <wp:effectExtent l="19050" t="0" r="7744" b="0"/>
                  <wp:docPr id="94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6195" t="13675" r="27988" b="11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940" cy="2030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C6F" w:rsidTr="00373826">
        <w:tc>
          <w:tcPr>
            <w:tcW w:w="2057" w:type="dxa"/>
          </w:tcPr>
          <w:p w:rsidR="00D37C6F" w:rsidRDefault="00D37C6F" w:rsidP="00373826">
            <w:r>
              <w:t>Учитель знакомит учащихся  с теми технологиями, которые помогли сделать урок более разнообразным.</w:t>
            </w:r>
          </w:p>
        </w:tc>
        <w:tc>
          <w:tcPr>
            <w:tcW w:w="1875" w:type="dxa"/>
          </w:tcPr>
          <w:p w:rsidR="00D37C6F" w:rsidRDefault="00D37C6F" w:rsidP="00373826"/>
        </w:tc>
        <w:tc>
          <w:tcPr>
            <w:tcW w:w="9618" w:type="dxa"/>
          </w:tcPr>
          <w:p w:rsidR="00D37C6F" w:rsidRDefault="00D37C6F" w:rsidP="00373826">
            <w:r w:rsidRPr="00E73621">
              <w:rPr>
                <w:noProof/>
                <w:lang w:eastAsia="ru-RU"/>
              </w:rPr>
              <w:drawing>
                <wp:inline distT="0" distB="0" distL="0" distR="0">
                  <wp:extent cx="2732770" cy="2057400"/>
                  <wp:effectExtent l="19050" t="0" r="0" b="0"/>
                  <wp:docPr id="95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6195" t="13675" r="27828" b="11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77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596F" w:rsidRDefault="0042596F"/>
    <w:sectPr w:rsidR="0042596F" w:rsidSect="00D37C6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37C6F"/>
    <w:rsid w:val="0042596F"/>
    <w:rsid w:val="00D37C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C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C6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37C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215</Words>
  <Characters>1232</Characters>
  <Application>Microsoft Office Word</Application>
  <DocSecurity>0</DocSecurity>
  <Lines>10</Lines>
  <Paragraphs>2</Paragraphs>
  <ScaleCrop>false</ScaleCrop>
  <Company/>
  <LinksUpToDate>false</LinksUpToDate>
  <CharactersWithSpaces>1445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2014-01-17T17:37:00Z</dcterms:created>
  <dcterms:modified xsi:type="dcterms:W3CDTF">2014-01-17T17:43:00Z</dcterms:modified>
</cp:coreProperties>
</file>