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5E8" w:rsidRPr="00104648" w:rsidRDefault="004555E8" w:rsidP="004555E8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4648">
        <w:rPr>
          <w:rFonts w:ascii="Times New Roman" w:hAnsi="Times New Roman" w:cs="Times New Roman"/>
          <w:sz w:val="24"/>
          <w:szCs w:val="24"/>
          <w:u w:val="single"/>
        </w:rPr>
        <w:t>Учитель ГБОУ СОШ №160         Цветкова Ольга Владимировна</w:t>
      </w:r>
    </w:p>
    <w:p w:rsidR="004555E8" w:rsidRPr="00104648" w:rsidRDefault="004555E8" w:rsidP="004555E8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4648">
        <w:rPr>
          <w:rFonts w:ascii="Times New Roman" w:hAnsi="Times New Roman" w:cs="Times New Roman"/>
          <w:sz w:val="24"/>
          <w:szCs w:val="24"/>
          <w:u w:val="single"/>
        </w:rPr>
        <w:t>Урок химии в 8 классе</w:t>
      </w:r>
    </w:p>
    <w:p w:rsidR="004555E8" w:rsidRPr="00104648" w:rsidRDefault="004555E8" w:rsidP="004555E8">
      <w:pPr>
        <w:spacing w:before="100" w:beforeAutospac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10419">
        <w:rPr>
          <w:rFonts w:ascii="Times New Roman" w:hAnsi="Times New Roman" w:cs="Times New Roman"/>
          <w:sz w:val="24"/>
          <w:szCs w:val="24"/>
        </w:rPr>
        <w:t xml:space="preserve">Тема урока:   </w:t>
      </w:r>
      <w:r w:rsidRPr="00104648">
        <w:rPr>
          <w:rFonts w:ascii="Times New Roman" w:hAnsi="Times New Roman" w:cs="Times New Roman"/>
          <w:b/>
          <w:i/>
          <w:sz w:val="24"/>
          <w:szCs w:val="24"/>
        </w:rPr>
        <w:t>Типы химических реакций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(2 часа)</w:t>
      </w:r>
    </w:p>
    <w:p w:rsidR="004555E8" w:rsidRPr="00910419" w:rsidRDefault="004555E8" w:rsidP="004555E8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 w:rsidRPr="00910419">
        <w:rPr>
          <w:rFonts w:ascii="Times New Roman" w:hAnsi="Times New Roman" w:cs="Times New Roman"/>
          <w:sz w:val="24"/>
          <w:szCs w:val="24"/>
        </w:rPr>
        <w:t xml:space="preserve">Используемые технологии:  Критического мышления + ПО </w:t>
      </w:r>
      <w:r w:rsidRPr="00910419">
        <w:rPr>
          <w:rFonts w:ascii="Times New Roman" w:hAnsi="Times New Roman" w:cs="Times New Roman"/>
          <w:sz w:val="24"/>
          <w:szCs w:val="24"/>
          <w:lang w:val="en-US"/>
        </w:rPr>
        <w:t>Mimio</w:t>
      </w:r>
    </w:p>
    <w:p w:rsidR="004555E8" w:rsidRPr="00910419" w:rsidRDefault="004555E8" w:rsidP="004555E8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04648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 w:rsidRPr="00910419">
        <w:rPr>
          <w:rFonts w:ascii="Times New Roman" w:hAnsi="Times New Roman" w:cs="Times New Roman"/>
          <w:sz w:val="24"/>
          <w:szCs w:val="24"/>
        </w:rPr>
        <w:t xml:space="preserve"> изучение нового материала и закрепление полученных знаний</w:t>
      </w:r>
    </w:p>
    <w:p w:rsidR="004555E8" w:rsidRPr="002E1B25" w:rsidRDefault="004555E8" w:rsidP="004555E8">
      <w:pPr>
        <w:pStyle w:val="c3"/>
        <w:shd w:val="clear" w:color="auto" w:fill="FFFFFF"/>
        <w:spacing w:line="360" w:lineRule="auto"/>
      </w:pPr>
      <w:r w:rsidRPr="002E1B25">
        <w:rPr>
          <w:u w:val="single"/>
        </w:rPr>
        <w:t>Цель урока:</w:t>
      </w:r>
      <w:r w:rsidRPr="002E1B25">
        <w:t xml:space="preserve"> на основе имеющихся  знаний  о химических превращениях, об  уравнениях химических реакций обеспечить усвоение понятия  «типы химических реакций»</w:t>
      </w:r>
    </w:p>
    <w:p w:rsidR="004555E8" w:rsidRPr="002E1B25" w:rsidRDefault="004555E8" w:rsidP="004555E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1B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Задачи:</w:t>
      </w:r>
    </w:p>
    <w:p w:rsidR="004555E8" w:rsidRPr="002E1B25" w:rsidRDefault="004555E8" w:rsidP="004555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 химическую терминологию, связанную с понятием химическое уравнение.</w:t>
      </w:r>
    </w:p>
    <w:p w:rsidR="004555E8" w:rsidRPr="002E1B25" w:rsidRDefault="004555E8" w:rsidP="004555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логическое мышление при определении типа химической реакции.</w:t>
      </w:r>
    </w:p>
    <w:p w:rsidR="004555E8" w:rsidRPr="002E1B25" w:rsidRDefault="004555E8" w:rsidP="004555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навык систематизации знаний, умения делать выводы и пользоваться ими.</w:t>
      </w:r>
    </w:p>
    <w:p w:rsidR="004555E8" w:rsidRPr="002E1B25" w:rsidRDefault="004555E8" w:rsidP="004555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познавательную активность и творческие способности обучающихся при выполнении заданий.</w:t>
      </w:r>
    </w:p>
    <w:p w:rsidR="004555E8" w:rsidRPr="002E1B25" w:rsidRDefault="004555E8" w:rsidP="004555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hAnsi="Times New Roman" w:cs="Times New Roman"/>
          <w:sz w:val="24"/>
          <w:szCs w:val="24"/>
        </w:rPr>
      </w:pPr>
      <w:r w:rsidRPr="002E1B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коллективизма и взаимопонимания при работе в творческих группах.</w:t>
      </w:r>
    </w:p>
    <w:p w:rsidR="004555E8" w:rsidRDefault="004555E8" w:rsidP="004555E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B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 урока</w:t>
      </w:r>
      <w:r w:rsidRPr="002E1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(описаны только те этапы, которые осуществляются с использованием ПО </w:t>
      </w:r>
      <w:r w:rsidRPr="002E1B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Mimio</w:t>
      </w:r>
      <w:r w:rsidRPr="002E1B2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555E8" w:rsidRDefault="004555E8" w:rsidP="004555E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5E8" w:rsidRDefault="004555E8" w:rsidP="004555E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5E8" w:rsidRPr="002E1B25" w:rsidRDefault="004555E8" w:rsidP="004555E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134" w:type="dxa"/>
        <w:tblLook w:val="04A0"/>
      </w:tblPr>
      <w:tblGrid>
        <w:gridCol w:w="1584"/>
        <w:gridCol w:w="2057"/>
        <w:gridCol w:w="1875"/>
        <w:gridCol w:w="9618"/>
      </w:tblGrid>
      <w:tr w:rsidR="004555E8" w:rsidTr="00373826">
        <w:tc>
          <w:tcPr>
            <w:tcW w:w="1584" w:type="dxa"/>
          </w:tcPr>
          <w:p w:rsidR="004555E8" w:rsidRDefault="004555E8" w:rsidP="00373826">
            <w:pPr>
              <w:jc w:val="center"/>
            </w:pPr>
            <w:r>
              <w:lastRenderedPageBreak/>
              <w:t>Этап</w:t>
            </w:r>
          </w:p>
        </w:tc>
        <w:tc>
          <w:tcPr>
            <w:tcW w:w="2057" w:type="dxa"/>
          </w:tcPr>
          <w:p w:rsidR="004555E8" w:rsidRDefault="004555E8" w:rsidP="00373826">
            <w:pPr>
              <w:jc w:val="center"/>
            </w:pPr>
            <w:r>
              <w:t>Действие учителя</w:t>
            </w:r>
          </w:p>
        </w:tc>
        <w:tc>
          <w:tcPr>
            <w:tcW w:w="1875" w:type="dxa"/>
          </w:tcPr>
          <w:p w:rsidR="004555E8" w:rsidRDefault="004555E8" w:rsidP="00373826">
            <w:pPr>
              <w:jc w:val="center"/>
            </w:pPr>
            <w:r>
              <w:t>Действие ученика</w:t>
            </w:r>
          </w:p>
        </w:tc>
        <w:tc>
          <w:tcPr>
            <w:tcW w:w="9618" w:type="dxa"/>
          </w:tcPr>
          <w:p w:rsidR="004555E8" w:rsidRDefault="004555E8" w:rsidP="00373826">
            <w:pPr>
              <w:jc w:val="center"/>
            </w:pPr>
            <w:proofErr w:type="spellStart"/>
            <w:r>
              <w:t>Скриншот</w:t>
            </w:r>
            <w:proofErr w:type="spellEnd"/>
          </w:p>
        </w:tc>
      </w:tr>
      <w:tr w:rsidR="004555E8" w:rsidTr="00373826">
        <w:trPr>
          <w:trHeight w:val="3282"/>
        </w:trPr>
        <w:tc>
          <w:tcPr>
            <w:tcW w:w="1584" w:type="dxa"/>
          </w:tcPr>
          <w:p w:rsidR="004555E8" w:rsidRDefault="004555E8" w:rsidP="00373826"/>
          <w:p w:rsidR="004555E8" w:rsidRDefault="004555E8" w:rsidP="00373826">
            <w:r>
              <w:t>Объявление</w:t>
            </w:r>
          </w:p>
          <w:p w:rsidR="004555E8" w:rsidRDefault="004555E8" w:rsidP="00373826">
            <w:r>
              <w:t>темы урока</w:t>
            </w:r>
          </w:p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</w:tc>
        <w:tc>
          <w:tcPr>
            <w:tcW w:w="2057" w:type="dxa"/>
          </w:tcPr>
          <w:p w:rsidR="004555E8" w:rsidRDefault="004555E8" w:rsidP="00373826"/>
          <w:p w:rsidR="004555E8" w:rsidRDefault="004555E8" w:rsidP="00373826">
            <w:r>
              <w:t>Пояснение  места урока в курсе химии, его важность и ожидаемый предметный результат.  Оглашение метода организации урока (работа в парах)</w:t>
            </w:r>
          </w:p>
        </w:tc>
        <w:tc>
          <w:tcPr>
            <w:tcW w:w="1875" w:type="dxa"/>
          </w:tcPr>
          <w:p w:rsidR="004555E8" w:rsidRDefault="004555E8" w:rsidP="00373826"/>
          <w:p w:rsidR="004555E8" w:rsidRDefault="004555E8" w:rsidP="00373826"/>
          <w:p w:rsidR="004555E8" w:rsidRDefault="004555E8" w:rsidP="00373826">
            <w:r>
              <w:t>Запись домашнего задания.</w:t>
            </w:r>
          </w:p>
          <w:p w:rsidR="004555E8" w:rsidRDefault="004555E8" w:rsidP="00373826"/>
          <w:p w:rsidR="004555E8" w:rsidRDefault="004555E8" w:rsidP="00373826"/>
          <w:p w:rsidR="004555E8" w:rsidRDefault="004555E8" w:rsidP="00373826">
            <w:r>
              <w:t>Запись темы урока в тетрадь</w:t>
            </w:r>
          </w:p>
        </w:tc>
        <w:tc>
          <w:tcPr>
            <w:tcW w:w="9618" w:type="dxa"/>
          </w:tcPr>
          <w:p w:rsidR="004555E8" w:rsidRDefault="004555E8" w:rsidP="00373826">
            <w:r w:rsidRPr="00C72D1F">
              <w:rPr>
                <w:noProof/>
                <w:lang w:eastAsia="ru-RU"/>
              </w:rPr>
              <w:drawing>
                <wp:inline distT="0" distB="0" distL="0" distR="0">
                  <wp:extent cx="2626148" cy="1962150"/>
                  <wp:effectExtent l="19050" t="0" r="275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034" t="13968" r="27525" b="1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148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2D1F">
              <w:rPr>
                <w:noProof/>
                <w:lang w:eastAsia="ru-RU"/>
              </w:rPr>
              <w:drawing>
                <wp:inline distT="0" distB="0" distL="0" distR="0">
                  <wp:extent cx="2647326" cy="2052637"/>
                  <wp:effectExtent l="19050" t="0" r="624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113" t="11309" r="26401" b="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309" cy="205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5E8" w:rsidTr="00373826">
        <w:tc>
          <w:tcPr>
            <w:tcW w:w="1584" w:type="dxa"/>
          </w:tcPr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</w:tc>
        <w:tc>
          <w:tcPr>
            <w:tcW w:w="2057" w:type="dxa"/>
          </w:tcPr>
          <w:p w:rsidR="004555E8" w:rsidRDefault="004555E8" w:rsidP="00373826">
            <w:r>
              <w:t>Знакомство с планом урока</w:t>
            </w:r>
          </w:p>
          <w:p w:rsidR="004555E8" w:rsidRDefault="004555E8" w:rsidP="00373826"/>
        </w:tc>
        <w:tc>
          <w:tcPr>
            <w:tcW w:w="1875" w:type="dxa"/>
          </w:tcPr>
          <w:p w:rsidR="004555E8" w:rsidRDefault="004555E8" w:rsidP="00373826">
            <w:r>
              <w:t xml:space="preserve">В течение 2-х минут учащиеся повторяют химическую терминологию, используемую на предыдущем уроке. </w:t>
            </w:r>
          </w:p>
        </w:tc>
        <w:tc>
          <w:tcPr>
            <w:tcW w:w="9618" w:type="dxa"/>
          </w:tcPr>
          <w:p w:rsidR="004555E8" w:rsidRDefault="004555E8" w:rsidP="00373826"/>
        </w:tc>
      </w:tr>
      <w:tr w:rsidR="004555E8" w:rsidTr="00373826">
        <w:trPr>
          <w:trHeight w:val="8490"/>
        </w:trPr>
        <w:tc>
          <w:tcPr>
            <w:tcW w:w="1584" w:type="dxa"/>
          </w:tcPr>
          <w:p w:rsidR="004555E8" w:rsidRDefault="004555E8" w:rsidP="00373826">
            <w:r>
              <w:lastRenderedPageBreak/>
              <w:t>Проверка домашнего задания.</w:t>
            </w:r>
          </w:p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</w:tc>
        <w:tc>
          <w:tcPr>
            <w:tcW w:w="2057" w:type="dxa"/>
          </w:tcPr>
          <w:p w:rsidR="004555E8" w:rsidRDefault="004555E8" w:rsidP="00373826">
            <w:r>
              <w:t>Учитель объясняет технологию работы с кроссвордом.</w:t>
            </w:r>
          </w:p>
          <w:p w:rsidR="004555E8" w:rsidRDefault="004555E8" w:rsidP="00373826"/>
          <w:p w:rsidR="004555E8" w:rsidRPr="00E211DA" w:rsidRDefault="004555E8" w:rsidP="00373826"/>
          <w:p w:rsidR="004555E8" w:rsidRPr="00E211DA" w:rsidRDefault="004555E8" w:rsidP="00373826"/>
          <w:p w:rsidR="004555E8" w:rsidRPr="00E211DA" w:rsidRDefault="004555E8" w:rsidP="00373826"/>
          <w:p w:rsidR="004555E8" w:rsidRPr="00E211DA" w:rsidRDefault="004555E8" w:rsidP="00373826"/>
          <w:p w:rsidR="004555E8" w:rsidRPr="00E211DA" w:rsidRDefault="004555E8" w:rsidP="00373826"/>
          <w:p w:rsidR="004555E8" w:rsidRPr="00E211DA" w:rsidRDefault="004555E8" w:rsidP="00373826"/>
          <w:p w:rsidR="004555E8" w:rsidRPr="00E211DA" w:rsidRDefault="004555E8" w:rsidP="00373826"/>
          <w:p w:rsidR="004555E8" w:rsidRDefault="004555E8" w:rsidP="00373826"/>
          <w:p w:rsidR="004555E8" w:rsidRPr="00E211DA" w:rsidRDefault="004555E8" w:rsidP="00373826"/>
          <w:p w:rsidR="004555E8" w:rsidRPr="00E211DA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Pr="00E211DA" w:rsidRDefault="004555E8" w:rsidP="00373826"/>
        </w:tc>
        <w:tc>
          <w:tcPr>
            <w:tcW w:w="1875" w:type="dxa"/>
          </w:tcPr>
          <w:p w:rsidR="004555E8" w:rsidRDefault="004555E8" w:rsidP="00373826">
            <w:r>
              <w:t xml:space="preserve">Учащиеся знакомятся предлагаемыми  пояснениями. </w:t>
            </w:r>
          </w:p>
          <w:p w:rsidR="004555E8" w:rsidRDefault="004555E8" w:rsidP="00373826">
            <w:proofErr w:type="gramStart"/>
            <w:r>
              <w:t>Выходят к доске, касаясь, «магического» круга стилусом с помощью стрелки выбирают сектор ответа (зеленый – 1 вопрос, синий – 2 вопрос, красный – 3 вопрос и белый – 4 вопрос).</w:t>
            </w:r>
            <w:proofErr w:type="gramEnd"/>
            <w:r>
              <w:t xml:space="preserve"> Записывают стилусом термины в клеточки сетки. Последний, работающий у доски ученик, осуществляет проверку. Вытягивая заполненный кроссворд за красную стрелочку.</w:t>
            </w:r>
          </w:p>
          <w:p w:rsidR="004555E8" w:rsidRDefault="004555E8" w:rsidP="00373826"/>
        </w:tc>
        <w:tc>
          <w:tcPr>
            <w:tcW w:w="9618" w:type="dxa"/>
          </w:tcPr>
          <w:p w:rsidR="004555E8" w:rsidRDefault="004555E8" w:rsidP="00373826"/>
          <w:p w:rsidR="004555E8" w:rsidRDefault="004555E8" w:rsidP="00373826">
            <w:r w:rsidRPr="00C72D1F">
              <w:rPr>
                <w:noProof/>
                <w:lang w:eastAsia="ru-RU"/>
              </w:rPr>
              <w:drawing>
                <wp:inline distT="0" distB="0" distL="0" distR="0">
                  <wp:extent cx="2952750" cy="22002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874" t="14606" r="27525" b="10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2D1F">
              <w:rPr>
                <w:noProof/>
                <w:lang w:eastAsia="ru-RU"/>
              </w:rPr>
              <w:drawing>
                <wp:inline distT="0" distB="0" distL="0" distR="0">
                  <wp:extent cx="2895600" cy="2200656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515" t="13105" r="27365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50" cy="220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5E8" w:rsidRDefault="004555E8" w:rsidP="00373826">
            <w:r>
              <w:t xml:space="preserve">    </w:t>
            </w:r>
          </w:p>
          <w:p w:rsidR="004555E8" w:rsidRPr="00E211DA" w:rsidRDefault="004555E8" w:rsidP="00373826">
            <w:r w:rsidRPr="00C72D1F">
              <w:rPr>
                <w:noProof/>
                <w:lang w:eastAsia="ru-RU"/>
              </w:rPr>
              <w:drawing>
                <wp:inline distT="0" distB="0" distL="0" distR="0">
                  <wp:extent cx="3028950" cy="227604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034" t="13675" r="27846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5E8" w:rsidTr="004555E8">
        <w:trPr>
          <w:trHeight w:val="70"/>
        </w:trPr>
        <w:tc>
          <w:tcPr>
            <w:tcW w:w="1584" w:type="dxa"/>
          </w:tcPr>
          <w:p w:rsidR="004555E8" w:rsidRDefault="004555E8" w:rsidP="00373826"/>
          <w:p w:rsidR="004555E8" w:rsidRDefault="004555E8" w:rsidP="00373826"/>
          <w:p w:rsidR="004555E8" w:rsidRDefault="004555E8" w:rsidP="00373826">
            <w:r>
              <w:t>Изучение нового материала</w:t>
            </w:r>
          </w:p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</w:tc>
        <w:tc>
          <w:tcPr>
            <w:tcW w:w="2057" w:type="dxa"/>
          </w:tcPr>
          <w:p w:rsidR="004555E8" w:rsidRDefault="004555E8" w:rsidP="00373826"/>
          <w:p w:rsidR="004555E8" w:rsidRDefault="004555E8" w:rsidP="00373826"/>
          <w:p w:rsidR="004555E8" w:rsidRDefault="004555E8" w:rsidP="00373826">
            <w:r>
              <w:t xml:space="preserve">Учитель предлагает сопоставить буквенные схемы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4555E8" w:rsidRDefault="004555E8" w:rsidP="00373826">
            <w:r>
              <w:t>общеизвестными понятиями (соединение, разложение, замещение, обмен)</w:t>
            </w:r>
          </w:p>
          <w:p w:rsidR="004555E8" w:rsidRDefault="004555E8" w:rsidP="00373826"/>
          <w:p w:rsidR="004555E8" w:rsidRPr="009E3655" w:rsidRDefault="004555E8" w:rsidP="00373826">
            <w:pPr>
              <w:autoSpaceDE w:val="0"/>
              <w:autoSpaceDN w:val="0"/>
              <w:adjustRightInd w:val="0"/>
              <w:rPr>
                <w:rFonts w:ascii="Arial CYR" w:hAnsi="Arial CYR" w:cs="Arial CYR"/>
                <w:color w:val="0000A0"/>
                <w:sz w:val="24"/>
                <w:szCs w:val="24"/>
              </w:rPr>
            </w:pPr>
            <w:r>
              <w:t xml:space="preserve">Во время самостоятельной работы учитель включает </w:t>
            </w:r>
            <w:r>
              <w:rPr>
                <w:rFonts w:ascii="Arial CYR" w:hAnsi="Arial CYR" w:cs="Arial CYR"/>
                <w:color w:val="0000A0"/>
                <w:sz w:val="24"/>
                <w:szCs w:val="24"/>
              </w:rPr>
              <w:t>Увертюру</w:t>
            </w:r>
            <w:r w:rsidRPr="009E3655">
              <w:rPr>
                <w:rFonts w:ascii="Arial CYR" w:hAnsi="Arial CYR" w:cs="Arial CYR"/>
                <w:color w:val="0000A0"/>
                <w:sz w:val="24"/>
                <w:szCs w:val="24"/>
              </w:rPr>
              <w:t xml:space="preserve"> </w:t>
            </w:r>
          </w:p>
          <w:p w:rsidR="004555E8" w:rsidRDefault="004555E8" w:rsidP="00373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CYR" w:hAnsi="Arial CYR" w:cs="Arial CYR"/>
                <w:color w:val="0000A0"/>
                <w:sz w:val="24"/>
                <w:szCs w:val="24"/>
              </w:rPr>
              <w:t>«</w:t>
            </w:r>
            <w:r w:rsidRPr="009E3655">
              <w:rPr>
                <w:rFonts w:ascii="Arial CYR" w:hAnsi="Arial CYR" w:cs="Arial CYR"/>
                <w:color w:val="0000A0"/>
                <w:sz w:val="24"/>
                <w:szCs w:val="24"/>
              </w:rPr>
              <w:t>Маленькая ночная серенада</w:t>
            </w:r>
            <w:r w:rsidRPr="009E3655">
              <w:rPr>
                <w:rFonts w:ascii="Arial" w:hAnsi="Arial" w:cs="Arial"/>
                <w:color w:val="0000A0"/>
                <w:sz w:val="24"/>
                <w:szCs w:val="24"/>
              </w:rPr>
              <w:t xml:space="preserve"> </w:t>
            </w:r>
            <w:r w:rsidRPr="009E3655">
              <w:rPr>
                <w:rFonts w:ascii="Arial CYR" w:hAnsi="Arial CYR" w:cs="Arial CYR"/>
                <w:color w:val="0000A0"/>
                <w:sz w:val="24"/>
                <w:szCs w:val="24"/>
              </w:rPr>
              <w:t>Рондо</w:t>
            </w:r>
            <w:r>
              <w:rPr>
                <w:rFonts w:ascii="Arial CYR" w:hAnsi="Arial CYR" w:cs="Arial CYR"/>
                <w:color w:val="0000A0"/>
                <w:sz w:val="24"/>
                <w:szCs w:val="24"/>
              </w:rPr>
              <w:t xml:space="preserve">» В.А.Моцарта,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касаясь, стилусом  значка в правом нижнем углу слайда.</w:t>
            </w:r>
          </w:p>
          <w:p w:rsidR="004555E8" w:rsidRPr="002E1B25" w:rsidRDefault="004555E8" w:rsidP="00373826">
            <w:pPr>
              <w:rPr>
                <w:rFonts w:ascii="Times New Roman" w:hAnsi="Times New Roman" w:cs="Times New Roman"/>
              </w:rPr>
            </w:pPr>
            <w:r w:rsidRPr="002E1B25">
              <w:rPr>
                <w:rFonts w:ascii="Times New Roman" w:hAnsi="Times New Roman" w:cs="Times New Roman"/>
              </w:rPr>
              <w:t xml:space="preserve">Учитель  </w:t>
            </w:r>
          </w:p>
          <w:p w:rsidR="004555E8" w:rsidRPr="004555E8" w:rsidRDefault="004555E8" w:rsidP="004555E8">
            <w:pPr>
              <w:rPr>
                <w:rFonts w:ascii="Times New Roman" w:hAnsi="Times New Roman" w:cs="Times New Roman"/>
              </w:rPr>
            </w:pPr>
            <w:r w:rsidRPr="002E1B25">
              <w:rPr>
                <w:rFonts w:ascii="Times New Roman" w:hAnsi="Times New Roman" w:cs="Times New Roman"/>
              </w:rPr>
              <w:t>оценивает  работу у доски звуковым сигналом (касаясь стилусом значка в левом нижнем углу слайда).</w:t>
            </w:r>
          </w:p>
        </w:tc>
        <w:tc>
          <w:tcPr>
            <w:tcW w:w="1875" w:type="dxa"/>
          </w:tcPr>
          <w:p w:rsidR="004555E8" w:rsidRDefault="004555E8" w:rsidP="00373826"/>
          <w:p w:rsidR="004555E8" w:rsidRDefault="004555E8" w:rsidP="00373826"/>
          <w:p w:rsidR="004555E8" w:rsidRDefault="004555E8" w:rsidP="00373826">
            <w:r>
              <w:t>Учащиеся работают в парах, обсуждая возможные варианты. Выходят к доске и приводят в соответствие названия и схемы. Перемещая стилусом, картинки с названиями типов реакций. Последний  ученик делает проверку, вытягивая «за звездочку» цветной фон.</w:t>
            </w:r>
          </w:p>
          <w:p w:rsidR="004555E8" w:rsidRDefault="004555E8" w:rsidP="00373826"/>
          <w:p w:rsidR="004555E8" w:rsidRDefault="004555E8" w:rsidP="00373826"/>
        </w:tc>
        <w:tc>
          <w:tcPr>
            <w:tcW w:w="9618" w:type="dxa"/>
          </w:tcPr>
          <w:p w:rsidR="004555E8" w:rsidRDefault="004555E8" w:rsidP="00373826">
            <w:r w:rsidRPr="0026577A">
              <w:rPr>
                <w:noProof/>
                <w:lang w:eastAsia="ru-RU"/>
              </w:rPr>
              <w:drawing>
                <wp:inline distT="0" distB="0" distL="0" distR="0">
                  <wp:extent cx="2737139" cy="2076450"/>
                  <wp:effectExtent l="19050" t="0" r="6061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515" t="13390" r="27686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39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77A">
              <w:rPr>
                <w:noProof/>
                <w:lang w:eastAsia="ru-RU"/>
              </w:rPr>
              <w:drawing>
                <wp:inline distT="0" distB="0" distL="0" distR="0">
                  <wp:extent cx="2836393" cy="2133356"/>
                  <wp:effectExtent l="19050" t="0" r="2057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195" t="13968" r="27525" b="1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70" cy="213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  <w:p w:rsidR="004555E8" w:rsidRDefault="004555E8" w:rsidP="00373826"/>
        </w:tc>
      </w:tr>
    </w:tbl>
    <w:p w:rsidR="0042596F" w:rsidRDefault="0042596F" w:rsidP="004555E8"/>
    <w:sectPr w:rsidR="0042596F" w:rsidSect="004555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E358B"/>
    <w:multiLevelType w:val="multilevel"/>
    <w:tmpl w:val="A1CA5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55E8"/>
    <w:rsid w:val="0008092A"/>
    <w:rsid w:val="0042596F"/>
    <w:rsid w:val="004555E8"/>
    <w:rsid w:val="00787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4555E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383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2014-01-17T17:21:00Z</dcterms:created>
  <dcterms:modified xsi:type="dcterms:W3CDTF">2014-01-17T17:35:00Z</dcterms:modified>
</cp:coreProperties>
</file>