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B27" w:rsidRPr="007D3B27" w:rsidRDefault="007D3B27" w:rsidP="007D3B27">
      <w:pPr>
        <w:jc w:val="center"/>
        <w:rPr>
          <w:rFonts w:ascii="Times New Roman" w:hAnsi="Times New Roman" w:cs="Times New Roman"/>
          <w:b/>
          <w:bCs/>
          <w:color w:val="000080"/>
          <w:sz w:val="32"/>
          <w:szCs w:val="32"/>
        </w:rPr>
      </w:pPr>
      <w:r w:rsidRPr="007D3B27">
        <w:rPr>
          <w:rFonts w:ascii="Times New Roman" w:hAnsi="Times New Roman" w:cs="Times New Roman"/>
          <w:b/>
          <w:bCs/>
          <w:color w:val="000080"/>
          <w:sz w:val="32"/>
          <w:szCs w:val="32"/>
        </w:rPr>
        <w:t xml:space="preserve">МОУ МОШКОВСКАЯ СРЕДНЯЯ ОБЩЕОБРАЗОВАТЕЛЬНАЯ ШКОЛА  </w:t>
      </w:r>
    </w:p>
    <w:p w:rsidR="007D3B27" w:rsidRPr="007D3B27" w:rsidRDefault="007D3B27" w:rsidP="007D3B27">
      <w:pPr>
        <w:jc w:val="center"/>
        <w:rPr>
          <w:rFonts w:ascii="Times New Roman" w:hAnsi="Times New Roman" w:cs="Times New Roman"/>
          <w:b/>
          <w:bCs/>
          <w:color w:val="000080"/>
          <w:sz w:val="40"/>
          <w:szCs w:val="40"/>
        </w:rPr>
      </w:pPr>
    </w:p>
    <w:p w:rsidR="007D3B27" w:rsidRPr="007D3B27" w:rsidRDefault="007D3B27" w:rsidP="007D3B27">
      <w:pPr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7D3B27">
        <w:rPr>
          <w:rFonts w:ascii="Times New Roman" w:hAnsi="Times New Roman" w:cs="Times New Roman"/>
          <w:b/>
          <w:bCs/>
          <w:color w:val="000080"/>
          <w:sz w:val="28"/>
          <w:szCs w:val="28"/>
        </w:rPr>
        <w:t>«УТВЕРЖДАЮ»</w:t>
      </w:r>
    </w:p>
    <w:p w:rsidR="007D3B27" w:rsidRPr="007D3B27" w:rsidRDefault="007D3B27" w:rsidP="007D3B27">
      <w:pPr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7D3B27">
        <w:rPr>
          <w:rFonts w:ascii="Times New Roman" w:hAnsi="Times New Roman" w:cs="Times New Roman"/>
          <w:b/>
          <w:bCs/>
          <w:color w:val="000080"/>
          <w:sz w:val="28"/>
          <w:szCs w:val="28"/>
        </w:rPr>
        <w:t>Директор  школы   _________ (Осипова Л.Г.)</w:t>
      </w:r>
    </w:p>
    <w:p w:rsidR="007D3B27" w:rsidRPr="007D3B27" w:rsidRDefault="007D3B27" w:rsidP="007D3B27">
      <w:pPr>
        <w:ind w:left="10620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                  </w:t>
      </w:r>
      <w:r w:rsidRPr="007D3B27">
        <w:rPr>
          <w:rFonts w:ascii="Times New Roman" w:hAnsi="Times New Roman" w:cs="Times New Roman"/>
          <w:b/>
          <w:bCs/>
          <w:color w:val="000080"/>
          <w:sz w:val="28"/>
          <w:szCs w:val="28"/>
        </w:rPr>
        <w:t>01.09.2012 г.</w:t>
      </w:r>
    </w:p>
    <w:p w:rsidR="007D3B27" w:rsidRPr="007D3B27" w:rsidRDefault="007D3B27" w:rsidP="007D3B27">
      <w:pPr>
        <w:jc w:val="center"/>
        <w:rPr>
          <w:rFonts w:ascii="Times New Roman" w:hAnsi="Times New Roman" w:cs="Times New Roman"/>
          <w:b/>
          <w:bCs/>
          <w:color w:val="000080"/>
          <w:sz w:val="40"/>
          <w:szCs w:val="40"/>
        </w:rPr>
      </w:pPr>
      <w:r w:rsidRPr="007D3B27">
        <w:rPr>
          <w:rFonts w:ascii="Times New Roman" w:hAnsi="Times New Roman" w:cs="Times New Roman"/>
          <w:b/>
          <w:bCs/>
          <w:color w:val="000080"/>
          <w:sz w:val="40"/>
          <w:szCs w:val="40"/>
        </w:rPr>
        <w:t>ЖУРНАЛ РЕГИСТРАЦИИ ОПЕРАЦИЙ,</w:t>
      </w:r>
    </w:p>
    <w:p w:rsidR="007D3B27" w:rsidRPr="007D3B27" w:rsidRDefault="007D3B27" w:rsidP="007D3B27">
      <w:pPr>
        <w:jc w:val="center"/>
        <w:rPr>
          <w:rFonts w:ascii="Times New Roman" w:hAnsi="Times New Roman" w:cs="Times New Roman"/>
          <w:b/>
          <w:bCs/>
          <w:color w:val="000080"/>
          <w:sz w:val="40"/>
          <w:szCs w:val="40"/>
        </w:rPr>
      </w:pPr>
      <w:r w:rsidRPr="007D3B27">
        <w:rPr>
          <w:rFonts w:ascii="Times New Roman" w:hAnsi="Times New Roman" w:cs="Times New Roman"/>
          <w:b/>
          <w:bCs/>
          <w:color w:val="000080"/>
          <w:sz w:val="40"/>
          <w:szCs w:val="40"/>
        </w:rPr>
        <w:t>СВЯЗАННЫХ С ОБОРОТОМ ПРЕКУРСОРОВ</w:t>
      </w:r>
    </w:p>
    <w:p w:rsidR="007D3B27" w:rsidRPr="007D3B27" w:rsidRDefault="007D3B27" w:rsidP="007D3B27">
      <w:pPr>
        <w:jc w:val="center"/>
        <w:rPr>
          <w:rFonts w:ascii="Times New Roman" w:hAnsi="Times New Roman" w:cs="Times New Roman"/>
          <w:b/>
          <w:bCs/>
          <w:color w:val="000080"/>
          <w:sz w:val="40"/>
          <w:szCs w:val="40"/>
        </w:rPr>
      </w:pPr>
      <w:r w:rsidRPr="007D3B27">
        <w:rPr>
          <w:rFonts w:ascii="Times New Roman" w:hAnsi="Times New Roman" w:cs="Times New Roman"/>
          <w:b/>
          <w:bCs/>
          <w:color w:val="000080"/>
          <w:sz w:val="40"/>
          <w:szCs w:val="40"/>
        </w:rPr>
        <w:t>НАРКОТИЧЕСКИХ СРЕДСТВ И</w:t>
      </w:r>
    </w:p>
    <w:p w:rsidR="007D3B27" w:rsidRPr="007D3B27" w:rsidRDefault="007D3B27" w:rsidP="007D3B27">
      <w:pPr>
        <w:jc w:val="center"/>
        <w:rPr>
          <w:rFonts w:ascii="Times New Roman" w:hAnsi="Times New Roman" w:cs="Times New Roman"/>
          <w:b/>
          <w:bCs/>
          <w:color w:val="000080"/>
          <w:sz w:val="40"/>
          <w:szCs w:val="40"/>
        </w:rPr>
      </w:pPr>
      <w:r w:rsidRPr="007D3B27">
        <w:rPr>
          <w:rFonts w:ascii="Times New Roman" w:hAnsi="Times New Roman" w:cs="Times New Roman"/>
          <w:b/>
          <w:bCs/>
          <w:color w:val="000080"/>
          <w:sz w:val="40"/>
          <w:szCs w:val="40"/>
        </w:rPr>
        <w:t>ПСИХОТРОПНЫХ ВЕЩЕСТВ</w:t>
      </w:r>
    </w:p>
    <w:p w:rsidR="007D3B27" w:rsidRPr="007D3B27" w:rsidRDefault="007D3B27" w:rsidP="007D3B27">
      <w:pPr>
        <w:jc w:val="center"/>
        <w:rPr>
          <w:rFonts w:ascii="Times New Roman" w:hAnsi="Times New Roman" w:cs="Times New Roman"/>
          <w:b/>
          <w:bCs/>
          <w:color w:val="000080"/>
          <w:sz w:val="40"/>
          <w:szCs w:val="40"/>
        </w:rPr>
      </w:pPr>
      <w:r w:rsidRPr="007D3B27">
        <w:rPr>
          <w:rFonts w:ascii="Times New Roman" w:hAnsi="Times New Roman" w:cs="Times New Roman"/>
          <w:b/>
          <w:bCs/>
          <w:color w:val="000080"/>
          <w:sz w:val="40"/>
          <w:szCs w:val="40"/>
        </w:rPr>
        <w:t>НА 2012/2013 УЧЕБНЫЙ ГОД</w:t>
      </w:r>
    </w:p>
    <w:p w:rsidR="007D3B27" w:rsidRPr="007D3B27" w:rsidRDefault="007D3B27" w:rsidP="007D3B27">
      <w:pPr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7D3B27" w:rsidRPr="007D3B27" w:rsidRDefault="007D3B27" w:rsidP="007D3B27">
      <w:pPr>
        <w:jc w:val="center"/>
        <w:rPr>
          <w:rFonts w:ascii="Times New Roman" w:hAnsi="Times New Roman" w:cs="Times New Roman"/>
          <w:b/>
          <w:bCs/>
          <w:color w:val="00008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80"/>
          <w:sz w:val="32"/>
          <w:szCs w:val="32"/>
        </w:rPr>
        <w:t xml:space="preserve">                                                                                                     </w:t>
      </w:r>
      <w:r w:rsidRPr="007D3B27">
        <w:rPr>
          <w:rFonts w:ascii="Times New Roman" w:hAnsi="Times New Roman" w:cs="Times New Roman"/>
          <w:b/>
          <w:bCs/>
          <w:color w:val="000080"/>
          <w:sz w:val="32"/>
          <w:szCs w:val="32"/>
        </w:rPr>
        <w:t>Ответственный за ведение и хранение журнала:</w:t>
      </w:r>
    </w:p>
    <w:p w:rsidR="007D3B27" w:rsidRPr="007D3B27" w:rsidRDefault="007D3B27" w:rsidP="007D3B27">
      <w:pPr>
        <w:jc w:val="center"/>
        <w:rPr>
          <w:rFonts w:ascii="Times New Roman" w:hAnsi="Times New Roman" w:cs="Times New Roman"/>
          <w:b/>
          <w:bCs/>
          <w:color w:val="00008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80"/>
          <w:sz w:val="32"/>
          <w:szCs w:val="32"/>
        </w:rPr>
        <w:t xml:space="preserve">                                                                         </w:t>
      </w:r>
      <w:r w:rsidRPr="007D3B27">
        <w:rPr>
          <w:rFonts w:ascii="Times New Roman" w:hAnsi="Times New Roman" w:cs="Times New Roman"/>
          <w:b/>
          <w:bCs/>
          <w:color w:val="000080"/>
          <w:sz w:val="32"/>
          <w:szCs w:val="32"/>
        </w:rPr>
        <w:t>учитель химии  Воронцова О.Е.</w:t>
      </w:r>
    </w:p>
    <w:p w:rsidR="007D3B27" w:rsidRPr="007D3B27" w:rsidRDefault="007D3B27" w:rsidP="007D3B27">
      <w:pPr>
        <w:rPr>
          <w:rFonts w:ascii="Times New Roman" w:hAnsi="Times New Roman" w:cs="Times New Roman"/>
          <w:b/>
          <w:bCs/>
          <w:color w:val="000080"/>
          <w:sz w:val="32"/>
          <w:szCs w:val="32"/>
        </w:rPr>
      </w:pPr>
    </w:p>
    <w:p w:rsidR="007D3B27" w:rsidRPr="007D3B27" w:rsidRDefault="007D3B27" w:rsidP="007D3B27">
      <w:pPr>
        <w:jc w:val="center"/>
        <w:rPr>
          <w:rFonts w:ascii="Times New Roman" w:hAnsi="Times New Roman" w:cs="Times New Roman"/>
          <w:b/>
          <w:bCs/>
          <w:color w:val="00008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80"/>
          <w:sz w:val="32"/>
          <w:szCs w:val="32"/>
        </w:rPr>
        <w:t>Мошки 2012</w:t>
      </w:r>
    </w:p>
    <w:p w:rsidR="007D3B27" w:rsidRPr="007D3B27" w:rsidRDefault="007D3B27" w:rsidP="007D3B27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7D3B27">
        <w:rPr>
          <w:rFonts w:ascii="Times New Roman" w:hAnsi="Times New Roman" w:cs="Times New Roman"/>
          <w:b/>
          <w:bCs/>
          <w:color w:val="FF0000"/>
          <w:sz w:val="32"/>
          <w:szCs w:val="32"/>
        </w:rPr>
        <w:t>Журнал хранится 10 лет, до 01.09.2022 года</w:t>
      </w:r>
    </w:p>
    <w:p w:rsidR="007D3B27" w:rsidRPr="007D3B27" w:rsidRDefault="007D3B27" w:rsidP="007D3B27">
      <w:pPr>
        <w:jc w:val="center"/>
        <w:rPr>
          <w:rFonts w:ascii="Times New Roman" w:hAnsi="Times New Roman" w:cs="Times New Roman"/>
          <w:b/>
          <w:bCs/>
          <w:color w:val="000080"/>
        </w:rPr>
      </w:pPr>
      <w:r w:rsidRPr="007D3B27">
        <w:rPr>
          <w:rFonts w:ascii="Times New Roman" w:hAnsi="Times New Roman" w:cs="Times New Roman"/>
          <w:b/>
        </w:rPr>
        <w:br w:type="page"/>
      </w:r>
      <w:r w:rsidRPr="007D3B27">
        <w:rPr>
          <w:rFonts w:ascii="Times New Roman" w:hAnsi="Times New Roman" w:cs="Times New Roman"/>
          <w:b/>
          <w:bCs/>
          <w:color w:val="000080"/>
        </w:rPr>
        <w:lastRenderedPageBreak/>
        <w:t xml:space="preserve">Правила ведения и хранения специальных журналов регистрации операций, связанных с оборотом наркотических средств, психотропных веществ и их прекурсоров (утв. постановлением Правительства РФ от 4 ноября </w:t>
      </w:r>
      <w:smartTag w:uri="urn:schemas-microsoft-com:office:smarttags" w:element="metricconverter">
        <w:smartTagPr>
          <w:attr w:name="ProductID" w:val="2006 г"/>
        </w:smartTagPr>
        <w:r w:rsidRPr="007D3B27">
          <w:rPr>
            <w:rFonts w:ascii="Times New Roman" w:hAnsi="Times New Roman" w:cs="Times New Roman"/>
            <w:b/>
            <w:bCs/>
            <w:color w:val="000080"/>
          </w:rPr>
          <w:t>2006 г</w:t>
        </w:r>
      </w:smartTag>
      <w:r w:rsidRPr="007D3B27">
        <w:rPr>
          <w:rFonts w:ascii="Times New Roman" w:hAnsi="Times New Roman" w:cs="Times New Roman"/>
          <w:b/>
          <w:bCs/>
          <w:color w:val="000080"/>
        </w:rPr>
        <w:t>. N 644)</w:t>
      </w:r>
    </w:p>
    <w:p w:rsidR="007D3B27" w:rsidRPr="007D3B27" w:rsidRDefault="007D3B27" w:rsidP="007D3B27">
      <w:pPr>
        <w:jc w:val="center"/>
        <w:rPr>
          <w:rFonts w:ascii="Times New Roman" w:hAnsi="Times New Roman" w:cs="Times New Roman"/>
          <w:b/>
          <w:bCs/>
          <w:color w:val="000080"/>
        </w:rPr>
      </w:pPr>
      <w:r w:rsidRPr="007D3B27">
        <w:rPr>
          <w:rFonts w:ascii="Times New Roman" w:hAnsi="Times New Roman" w:cs="Times New Roman"/>
          <w:b/>
          <w:bCs/>
          <w:color w:val="000080"/>
        </w:rPr>
        <w:t>(с официального сайта Правительства Российской Федерации)</w:t>
      </w:r>
    </w:p>
    <w:p w:rsidR="007D3B27" w:rsidRPr="007D3B27" w:rsidRDefault="007D3B27" w:rsidP="007D3B27">
      <w:pPr>
        <w:rPr>
          <w:rFonts w:ascii="Times New Roman" w:hAnsi="Times New Roman" w:cs="Times New Roman"/>
        </w:rPr>
      </w:pPr>
      <w:r w:rsidRPr="007D3B27">
        <w:rPr>
          <w:rFonts w:ascii="Times New Roman" w:hAnsi="Times New Roman" w:cs="Times New Roman"/>
        </w:rPr>
        <w:t> </w:t>
      </w:r>
    </w:p>
    <w:p w:rsidR="007D3B27" w:rsidRPr="007D3B27" w:rsidRDefault="007D3B27" w:rsidP="007D3B27">
      <w:pPr>
        <w:rPr>
          <w:rFonts w:ascii="Times New Roman" w:hAnsi="Times New Roman" w:cs="Times New Roman"/>
          <w:i/>
          <w:iCs/>
          <w:color w:val="800080"/>
        </w:rPr>
      </w:pPr>
      <w:r w:rsidRPr="007D3B27">
        <w:rPr>
          <w:rFonts w:ascii="Times New Roman" w:hAnsi="Times New Roman" w:cs="Times New Roman"/>
          <w:i/>
          <w:iCs/>
          <w:color w:val="800080"/>
        </w:rPr>
        <w:t> </w:t>
      </w:r>
    </w:p>
    <w:p w:rsidR="007D3B27" w:rsidRPr="007D3B27" w:rsidRDefault="007D3B27" w:rsidP="007D3B27">
      <w:pPr>
        <w:ind w:firstLine="720"/>
        <w:rPr>
          <w:rFonts w:ascii="Times New Roman" w:hAnsi="Times New Roman" w:cs="Times New Roman"/>
        </w:rPr>
      </w:pPr>
      <w:bookmarkStart w:id="0" w:name="p_2001"/>
      <w:bookmarkEnd w:id="0"/>
      <w:r w:rsidRPr="007D3B27">
        <w:rPr>
          <w:rFonts w:ascii="Times New Roman" w:hAnsi="Times New Roman" w:cs="Times New Roman"/>
        </w:rPr>
        <w:t xml:space="preserve">1. Настоящие Правила в соответствии с пунктом 5 статьи 30 и со статьей 39 Федерального закона "О наркотических средствах и психотропных веществах" устанавливают </w:t>
      </w:r>
      <w:r w:rsidRPr="007D3B27">
        <w:rPr>
          <w:rFonts w:ascii="Times New Roman" w:hAnsi="Times New Roman" w:cs="Times New Roman"/>
          <w:b/>
        </w:rPr>
        <w:t>порядок ведения и хранения специальных журналов регистрации операций, связанных с оборотом</w:t>
      </w:r>
      <w:r w:rsidRPr="007D3B27">
        <w:rPr>
          <w:rFonts w:ascii="Times New Roman" w:hAnsi="Times New Roman" w:cs="Times New Roman"/>
        </w:rPr>
        <w:t xml:space="preserve"> наркотических средств, психотропных веществ и их </w:t>
      </w:r>
      <w:r w:rsidRPr="007D3B27">
        <w:rPr>
          <w:rFonts w:ascii="Times New Roman" w:hAnsi="Times New Roman" w:cs="Times New Roman"/>
          <w:b/>
        </w:rPr>
        <w:t>прекурсоров</w:t>
      </w:r>
      <w:r w:rsidRPr="007D3B27">
        <w:rPr>
          <w:rFonts w:ascii="Times New Roman" w:hAnsi="Times New Roman" w:cs="Times New Roman"/>
        </w:rPr>
        <w:t xml:space="preserve">, включенных в перечень наркотических средств, психотропных веществ и их прекурсоров, подлежащих контролю в Российской Федерации, утвержденный постановлением Правительства Российской Федерации от 30 июня </w:t>
      </w:r>
      <w:smartTag w:uri="urn:schemas-microsoft-com:office:smarttags" w:element="metricconverter">
        <w:smartTagPr>
          <w:attr w:name="ProductID" w:val="1998 г"/>
        </w:smartTagPr>
        <w:r w:rsidRPr="007D3B27">
          <w:rPr>
            <w:rFonts w:ascii="Times New Roman" w:hAnsi="Times New Roman" w:cs="Times New Roman"/>
          </w:rPr>
          <w:t>1998 г</w:t>
        </w:r>
      </w:smartTag>
      <w:r w:rsidRPr="007D3B27">
        <w:rPr>
          <w:rFonts w:ascii="Times New Roman" w:hAnsi="Times New Roman" w:cs="Times New Roman"/>
        </w:rPr>
        <w:t>. N 681 (Собрание законодательства Российской Федерации, 1998, N 27, ст. 3198; 2006, N 29, ст. 3253) (далее - наркотические средства, психотропные вещества и их прекурсоры).</w:t>
      </w:r>
    </w:p>
    <w:p w:rsidR="007D3B27" w:rsidRPr="007D3B27" w:rsidRDefault="007D3B27" w:rsidP="007D3B27">
      <w:pPr>
        <w:ind w:firstLine="720"/>
        <w:rPr>
          <w:rFonts w:ascii="Times New Roman" w:hAnsi="Times New Roman" w:cs="Times New Roman"/>
        </w:rPr>
      </w:pPr>
      <w:bookmarkStart w:id="1" w:name="p_2002"/>
      <w:bookmarkEnd w:id="1"/>
      <w:r w:rsidRPr="007D3B27">
        <w:rPr>
          <w:rFonts w:ascii="Times New Roman" w:hAnsi="Times New Roman" w:cs="Times New Roman"/>
        </w:rPr>
        <w:t>2. Настоящие Правила не распространяются на ведение и хранение специальных журналов регистрации операций, связанных с оборотом наркотических средств, психотропных веществ и их прекурсоров (далее - журналы регистрации), в случаях, когда разрешается использование наркотических средств и психотропных веществ без лицензии в целях реализации статей 35 и 36 Федерального закона "О наркотических средствах и психотропных веществах".</w:t>
      </w:r>
    </w:p>
    <w:p w:rsidR="007D3B27" w:rsidRPr="007D3B27" w:rsidRDefault="007D3B27" w:rsidP="007D3B27">
      <w:pPr>
        <w:ind w:firstLine="720"/>
        <w:rPr>
          <w:rFonts w:ascii="Times New Roman" w:hAnsi="Times New Roman" w:cs="Times New Roman"/>
        </w:rPr>
      </w:pPr>
      <w:bookmarkStart w:id="2" w:name="p_2003"/>
      <w:bookmarkEnd w:id="2"/>
      <w:r w:rsidRPr="007D3B27">
        <w:rPr>
          <w:rFonts w:ascii="Times New Roman" w:hAnsi="Times New Roman" w:cs="Times New Roman"/>
        </w:rPr>
        <w:t xml:space="preserve">3. Юридические лица, а также их подразделения, осуществляющие виды деятельности, связанные с оборотом наркотических средств, психотропных веществ и их прекурсоров, обязаны вести журналы регистрации по формам согласно приложениям N 1 (для наркотических и психотропных средств) и </w:t>
      </w:r>
      <w:r w:rsidRPr="007D3B27">
        <w:rPr>
          <w:rFonts w:ascii="Times New Roman" w:hAnsi="Times New Roman" w:cs="Times New Roman"/>
          <w:b/>
          <w:lang w:val="en-US"/>
        </w:rPr>
        <w:t>N</w:t>
      </w:r>
      <w:r w:rsidRPr="007D3B27">
        <w:rPr>
          <w:rFonts w:ascii="Times New Roman" w:hAnsi="Times New Roman" w:cs="Times New Roman"/>
          <w:b/>
        </w:rPr>
        <w:t xml:space="preserve"> 2 (для прекурсоров)</w:t>
      </w:r>
      <w:r w:rsidRPr="007D3B27">
        <w:rPr>
          <w:rFonts w:ascii="Times New Roman" w:hAnsi="Times New Roman" w:cs="Times New Roman"/>
        </w:rPr>
        <w:t>.</w:t>
      </w:r>
    </w:p>
    <w:p w:rsidR="007D3B27" w:rsidRPr="007D3B27" w:rsidRDefault="007D3B27" w:rsidP="007D3B27">
      <w:pPr>
        <w:ind w:firstLine="720"/>
        <w:rPr>
          <w:rFonts w:ascii="Times New Roman" w:hAnsi="Times New Roman" w:cs="Times New Roman"/>
        </w:rPr>
      </w:pPr>
      <w:bookmarkStart w:id="3" w:name="p_2004"/>
      <w:bookmarkEnd w:id="3"/>
      <w:r w:rsidRPr="007D3B27">
        <w:rPr>
          <w:rFonts w:ascii="Times New Roman" w:hAnsi="Times New Roman" w:cs="Times New Roman"/>
        </w:rPr>
        <w:t>4. </w:t>
      </w:r>
      <w:r w:rsidRPr="007D3B27">
        <w:rPr>
          <w:rFonts w:ascii="Times New Roman" w:hAnsi="Times New Roman" w:cs="Times New Roman"/>
          <w:b/>
        </w:rPr>
        <w:t>Регистрация операций</w:t>
      </w:r>
      <w:r w:rsidRPr="007D3B27">
        <w:rPr>
          <w:rFonts w:ascii="Times New Roman" w:hAnsi="Times New Roman" w:cs="Times New Roman"/>
        </w:rPr>
        <w:t xml:space="preserve">, связанных с оборотом наркотических средств, психотропных веществ и их прекурсоров, </w:t>
      </w:r>
      <w:r w:rsidRPr="007D3B27">
        <w:rPr>
          <w:rFonts w:ascii="Times New Roman" w:hAnsi="Times New Roman" w:cs="Times New Roman"/>
          <w:b/>
        </w:rPr>
        <w:t>ведется по каждому наименованию</w:t>
      </w:r>
      <w:r w:rsidRPr="007D3B27">
        <w:rPr>
          <w:rFonts w:ascii="Times New Roman" w:hAnsi="Times New Roman" w:cs="Times New Roman"/>
        </w:rPr>
        <w:t xml:space="preserve"> наркотического средства, психотропного вещества и их </w:t>
      </w:r>
      <w:r w:rsidRPr="007D3B27">
        <w:rPr>
          <w:rFonts w:ascii="Times New Roman" w:hAnsi="Times New Roman" w:cs="Times New Roman"/>
          <w:b/>
        </w:rPr>
        <w:t>прекурсоров</w:t>
      </w:r>
      <w:r w:rsidRPr="007D3B27">
        <w:rPr>
          <w:rFonts w:ascii="Times New Roman" w:hAnsi="Times New Roman" w:cs="Times New Roman"/>
        </w:rPr>
        <w:t xml:space="preserve"> на отдельном развернутом листе журнала регистрации или в отдельном журнале регистрации.</w:t>
      </w:r>
    </w:p>
    <w:p w:rsidR="007D3B27" w:rsidRPr="007D3B27" w:rsidRDefault="007D3B27" w:rsidP="007D3B27">
      <w:pPr>
        <w:ind w:firstLine="720"/>
        <w:rPr>
          <w:rFonts w:ascii="Times New Roman" w:hAnsi="Times New Roman" w:cs="Times New Roman"/>
        </w:rPr>
      </w:pPr>
      <w:bookmarkStart w:id="4" w:name="p_2005"/>
      <w:bookmarkEnd w:id="4"/>
      <w:r w:rsidRPr="007D3B27">
        <w:rPr>
          <w:rFonts w:ascii="Times New Roman" w:hAnsi="Times New Roman" w:cs="Times New Roman"/>
        </w:rPr>
        <w:t>5. При осуществлении видов деятельности, связанных с оборотом наркотических средств, психотропных веществ и их прекурсоров, любые операции, в результате которых изменяются количество и состояние наркотических средств, психотропных веществ и их прекурсоров, подлежат занесению в журнал регистрации.</w:t>
      </w:r>
    </w:p>
    <w:p w:rsidR="007D3B27" w:rsidRPr="007D3B27" w:rsidRDefault="007D3B27" w:rsidP="007D3B27">
      <w:pPr>
        <w:ind w:firstLine="720"/>
        <w:rPr>
          <w:rFonts w:ascii="Times New Roman" w:hAnsi="Times New Roman" w:cs="Times New Roman"/>
        </w:rPr>
      </w:pPr>
      <w:bookmarkStart w:id="5" w:name="p_2006"/>
      <w:bookmarkEnd w:id="5"/>
      <w:r w:rsidRPr="007D3B27">
        <w:rPr>
          <w:rFonts w:ascii="Times New Roman" w:hAnsi="Times New Roman" w:cs="Times New Roman"/>
        </w:rPr>
        <w:t>6. Журналы регистрации должны быть сброшюрованы, пронумерованы и скреплены подписью руководителя юридического лица и печатью юридического лица.</w:t>
      </w:r>
    </w:p>
    <w:p w:rsidR="007D3B27" w:rsidRPr="007D3B27" w:rsidRDefault="007D3B27" w:rsidP="007D3B27">
      <w:pPr>
        <w:ind w:firstLine="720"/>
        <w:rPr>
          <w:rFonts w:ascii="Times New Roman" w:hAnsi="Times New Roman" w:cs="Times New Roman"/>
        </w:rPr>
      </w:pPr>
      <w:r w:rsidRPr="007D3B27">
        <w:rPr>
          <w:rFonts w:ascii="Times New Roman" w:hAnsi="Times New Roman" w:cs="Times New Roman"/>
        </w:rPr>
        <w:t>При необходимости решением органа исполнительной власти субъекта Российской Федерации определяется орган, заверяющий журнал регистрации, предусмотренный приложением N 1 к настоящим Правилам.</w:t>
      </w:r>
    </w:p>
    <w:p w:rsidR="007D3B27" w:rsidRPr="007D3B27" w:rsidRDefault="007D3B27" w:rsidP="007D3B27">
      <w:pPr>
        <w:ind w:firstLine="720"/>
        <w:rPr>
          <w:rFonts w:ascii="Times New Roman" w:hAnsi="Times New Roman" w:cs="Times New Roman"/>
        </w:rPr>
      </w:pPr>
      <w:bookmarkStart w:id="6" w:name="p_2007"/>
      <w:bookmarkEnd w:id="6"/>
      <w:r w:rsidRPr="007D3B27">
        <w:rPr>
          <w:rFonts w:ascii="Times New Roman" w:hAnsi="Times New Roman" w:cs="Times New Roman"/>
        </w:rPr>
        <w:t>7. Руководитель юридического лица назначает лиц, ответственных за ведение и хранение журналов регистрации, в том числе в подразделениях.</w:t>
      </w:r>
    </w:p>
    <w:p w:rsidR="007D3B27" w:rsidRPr="007D3B27" w:rsidRDefault="007D3B27" w:rsidP="007D3B27">
      <w:pPr>
        <w:ind w:firstLine="720"/>
        <w:rPr>
          <w:rFonts w:ascii="Times New Roman" w:hAnsi="Times New Roman" w:cs="Times New Roman"/>
        </w:rPr>
      </w:pPr>
      <w:bookmarkStart w:id="7" w:name="p_2008"/>
      <w:bookmarkEnd w:id="7"/>
      <w:r w:rsidRPr="007D3B27">
        <w:rPr>
          <w:rFonts w:ascii="Times New Roman" w:hAnsi="Times New Roman" w:cs="Times New Roman"/>
        </w:rPr>
        <w:lastRenderedPageBreak/>
        <w:t>8. </w:t>
      </w:r>
      <w:r w:rsidRPr="007D3B27">
        <w:rPr>
          <w:rFonts w:ascii="Times New Roman" w:hAnsi="Times New Roman" w:cs="Times New Roman"/>
          <w:b/>
        </w:rPr>
        <w:t>Записи в журналах регистрации</w:t>
      </w:r>
      <w:r w:rsidRPr="007D3B27">
        <w:rPr>
          <w:rFonts w:ascii="Times New Roman" w:hAnsi="Times New Roman" w:cs="Times New Roman"/>
        </w:rPr>
        <w:t xml:space="preserve"> производятся лицом, ответственным за их ведение и хранение, шариковой ручкой (чернилами) в хронологическом порядке непосредственно </w:t>
      </w:r>
      <w:r w:rsidRPr="007D3B27">
        <w:rPr>
          <w:rFonts w:ascii="Times New Roman" w:hAnsi="Times New Roman" w:cs="Times New Roman"/>
          <w:b/>
        </w:rPr>
        <w:t>после каждой операции по каждому наименованию</w:t>
      </w:r>
      <w:r w:rsidRPr="007D3B27">
        <w:rPr>
          <w:rFonts w:ascii="Times New Roman" w:hAnsi="Times New Roman" w:cs="Times New Roman"/>
        </w:rPr>
        <w:t xml:space="preserve"> наркотического средства, психотропного вещества или их </w:t>
      </w:r>
      <w:r w:rsidRPr="007D3B27">
        <w:rPr>
          <w:rFonts w:ascii="Times New Roman" w:hAnsi="Times New Roman" w:cs="Times New Roman"/>
          <w:b/>
        </w:rPr>
        <w:t>прекурсоров</w:t>
      </w:r>
      <w:r w:rsidRPr="007D3B27">
        <w:rPr>
          <w:rFonts w:ascii="Times New Roman" w:hAnsi="Times New Roman" w:cs="Times New Roman"/>
        </w:rPr>
        <w:t xml:space="preserve"> на основании документов, подтверждающих совершение этой операции.</w:t>
      </w:r>
    </w:p>
    <w:p w:rsidR="007D3B27" w:rsidRPr="007D3B27" w:rsidRDefault="007D3B27" w:rsidP="007D3B27">
      <w:pPr>
        <w:ind w:firstLine="720"/>
        <w:rPr>
          <w:rFonts w:ascii="Times New Roman" w:hAnsi="Times New Roman" w:cs="Times New Roman"/>
        </w:rPr>
      </w:pPr>
      <w:r w:rsidRPr="007D3B27">
        <w:rPr>
          <w:rFonts w:ascii="Times New Roman" w:hAnsi="Times New Roman" w:cs="Times New Roman"/>
        </w:rPr>
        <w:t>Документы или их копии, подтверждающие совершение операции с наркотическим средством, психотропным веществом или их прекурсорами, заверенные в установленном порядке, подшиваются в отдельную папку, которая хранится вместе с соответствующим журналом регистрации.</w:t>
      </w:r>
    </w:p>
    <w:p w:rsidR="007D3B27" w:rsidRPr="007D3B27" w:rsidRDefault="007D3B27" w:rsidP="007D3B27">
      <w:pPr>
        <w:ind w:firstLine="720"/>
        <w:rPr>
          <w:rFonts w:ascii="Times New Roman" w:hAnsi="Times New Roman" w:cs="Times New Roman"/>
        </w:rPr>
      </w:pPr>
      <w:bookmarkStart w:id="8" w:name="p_2009"/>
      <w:bookmarkEnd w:id="8"/>
      <w:r w:rsidRPr="007D3B27">
        <w:rPr>
          <w:rFonts w:ascii="Times New Roman" w:hAnsi="Times New Roman" w:cs="Times New Roman"/>
        </w:rPr>
        <w:t>9. </w:t>
      </w:r>
      <w:r w:rsidRPr="007D3B27">
        <w:rPr>
          <w:rFonts w:ascii="Times New Roman" w:hAnsi="Times New Roman" w:cs="Times New Roman"/>
          <w:b/>
        </w:rPr>
        <w:t xml:space="preserve">Действие пункта 8 настоящих Правил не распространяется на случаи отпуска, реализации, приобретения и использования перманганата калия, ацетона, серной и соляной кислот массой, не превышающей </w:t>
      </w:r>
      <w:smartTag w:uri="urn:schemas-microsoft-com:office:smarttags" w:element="metricconverter">
        <w:smartTagPr>
          <w:attr w:name="ProductID" w:val="10 килограммов"/>
        </w:smartTagPr>
        <w:r w:rsidRPr="007D3B27">
          <w:rPr>
            <w:rFonts w:ascii="Times New Roman" w:hAnsi="Times New Roman" w:cs="Times New Roman"/>
            <w:b/>
          </w:rPr>
          <w:t>10 килограммов</w:t>
        </w:r>
      </w:smartTag>
      <w:r w:rsidRPr="007D3B27">
        <w:rPr>
          <w:rFonts w:ascii="Times New Roman" w:hAnsi="Times New Roman" w:cs="Times New Roman"/>
          <w:b/>
        </w:rPr>
        <w:t>. При этом запись в журнале регистрации о суммарном количестве отпущенных, реализованных, приобретенных, использованных прекурсоров производится ежемесячно и документального подтверждения совершения соответствующей операции не требуется.</w:t>
      </w:r>
    </w:p>
    <w:p w:rsidR="007D3B27" w:rsidRPr="007D3B27" w:rsidRDefault="007D3B27" w:rsidP="007D3B27">
      <w:pPr>
        <w:ind w:firstLine="720"/>
        <w:rPr>
          <w:rFonts w:ascii="Times New Roman" w:hAnsi="Times New Roman" w:cs="Times New Roman"/>
        </w:rPr>
      </w:pPr>
      <w:bookmarkStart w:id="9" w:name="p_2010"/>
      <w:bookmarkEnd w:id="9"/>
      <w:r w:rsidRPr="007D3B27">
        <w:rPr>
          <w:rFonts w:ascii="Times New Roman" w:hAnsi="Times New Roman" w:cs="Times New Roman"/>
        </w:rPr>
        <w:t>10. В журналах регистрации указываются как названия наркотических средств, психотропных веществ и их прекурсоров в соответствии с перечнем, указанным в пункте 1 настоящих Правил, так и иные названия наркотических средств и психотропных веществ и синонимы прекурсоров, под которыми они получены юридическим лицом.</w:t>
      </w:r>
    </w:p>
    <w:p w:rsidR="007D3B27" w:rsidRPr="007D3B27" w:rsidRDefault="007D3B27" w:rsidP="007D3B27">
      <w:pPr>
        <w:ind w:firstLine="720"/>
        <w:rPr>
          <w:rFonts w:ascii="Times New Roman" w:hAnsi="Times New Roman" w:cs="Times New Roman"/>
        </w:rPr>
      </w:pPr>
      <w:r w:rsidRPr="007D3B27">
        <w:rPr>
          <w:rFonts w:ascii="Times New Roman" w:hAnsi="Times New Roman" w:cs="Times New Roman"/>
        </w:rPr>
        <w:t>Списки названий наркотических средств, психотропных веществ и их прекурсоров, зарегистрированных в качестве лекарственных средств (международные непатентованные, патентованные, оригинальные названия или при их отсутствии химические названия), заносятся Федеральной службой по надзору в сфере здравоохранения и социального развития в государственный реестр лекарственных средств.</w:t>
      </w:r>
    </w:p>
    <w:p w:rsidR="007D3B27" w:rsidRPr="007D3B27" w:rsidRDefault="007D3B27" w:rsidP="007D3B27">
      <w:pPr>
        <w:ind w:firstLine="720"/>
        <w:rPr>
          <w:rFonts w:ascii="Times New Roman" w:hAnsi="Times New Roman" w:cs="Times New Roman"/>
        </w:rPr>
      </w:pPr>
      <w:bookmarkStart w:id="10" w:name="p_2011"/>
      <w:bookmarkEnd w:id="10"/>
      <w:r w:rsidRPr="007D3B27">
        <w:rPr>
          <w:rFonts w:ascii="Times New Roman" w:hAnsi="Times New Roman" w:cs="Times New Roman"/>
        </w:rPr>
        <w:t>11. Нумерация записей в журналах регистрации по каждому наименованию наркотического средства, психотропного вещества и их прекурсоров осуществляется в пределах календарного года в порядке возрастания номеров. Нумерация записей в новых журналах регистрации начинается с номера, следующего за последним номером в заполненных журналах.</w:t>
      </w:r>
    </w:p>
    <w:p w:rsidR="007D3B27" w:rsidRPr="007D3B27" w:rsidRDefault="007D3B27" w:rsidP="007D3B27">
      <w:pPr>
        <w:ind w:firstLine="720"/>
        <w:rPr>
          <w:rFonts w:ascii="Times New Roman" w:hAnsi="Times New Roman" w:cs="Times New Roman"/>
        </w:rPr>
      </w:pPr>
      <w:r w:rsidRPr="007D3B27">
        <w:rPr>
          <w:rFonts w:ascii="Times New Roman" w:hAnsi="Times New Roman" w:cs="Times New Roman"/>
        </w:rPr>
        <w:t>Не использованные в текущем календарном году страницы журналов регистрации прочеркиваются и не используются в следующем календарном году.</w:t>
      </w:r>
    </w:p>
    <w:p w:rsidR="007D3B27" w:rsidRPr="007D3B27" w:rsidRDefault="007D3B27" w:rsidP="007D3B27">
      <w:pPr>
        <w:ind w:firstLine="720"/>
        <w:rPr>
          <w:rFonts w:ascii="Times New Roman" w:hAnsi="Times New Roman" w:cs="Times New Roman"/>
        </w:rPr>
      </w:pPr>
      <w:bookmarkStart w:id="11" w:name="p_2012"/>
      <w:bookmarkEnd w:id="11"/>
      <w:r w:rsidRPr="007D3B27">
        <w:rPr>
          <w:rFonts w:ascii="Times New Roman" w:hAnsi="Times New Roman" w:cs="Times New Roman"/>
        </w:rPr>
        <w:t>12. Запись в журналах регистрации каждой проведенной операции заверяется подписью лица, ответственного за их ведение и хранение, с указанием фамилии и инициалов.</w:t>
      </w:r>
    </w:p>
    <w:p w:rsidR="007D3B27" w:rsidRPr="007D3B27" w:rsidRDefault="007D3B27" w:rsidP="007D3B27">
      <w:pPr>
        <w:ind w:firstLine="720"/>
        <w:rPr>
          <w:rFonts w:ascii="Times New Roman" w:hAnsi="Times New Roman" w:cs="Times New Roman"/>
        </w:rPr>
      </w:pPr>
      <w:bookmarkStart w:id="12" w:name="p_2013"/>
      <w:bookmarkEnd w:id="12"/>
      <w:r w:rsidRPr="007D3B27">
        <w:rPr>
          <w:rFonts w:ascii="Times New Roman" w:hAnsi="Times New Roman" w:cs="Times New Roman"/>
        </w:rPr>
        <w:t>13. Исправления в журналах регистрации заверяются подписью лица, ответственного за их ведение и хранение. Подчистки и незаверенные исправления в журналах регистрации не допускаются.</w:t>
      </w:r>
    </w:p>
    <w:p w:rsidR="007D3B27" w:rsidRPr="007D3B27" w:rsidRDefault="007D3B27" w:rsidP="007D3B27">
      <w:pPr>
        <w:ind w:firstLine="720"/>
        <w:rPr>
          <w:rFonts w:ascii="Times New Roman" w:hAnsi="Times New Roman" w:cs="Times New Roman"/>
        </w:rPr>
      </w:pPr>
      <w:bookmarkStart w:id="13" w:name="p_2014"/>
      <w:bookmarkEnd w:id="13"/>
      <w:r w:rsidRPr="007D3B27">
        <w:rPr>
          <w:rFonts w:ascii="Times New Roman" w:hAnsi="Times New Roman" w:cs="Times New Roman"/>
        </w:rPr>
        <w:t>14. Юридические лица ежемесячно проводят в установленном порядке инвентаризацию наркотических средств и психотропных веществ, а также сверку прекурсоров путем сопоставления их фактического наличия с данными учета (книжными остатками).</w:t>
      </w:r>
    </w:p>
    <w:p w:rsidR="007D3B27" w:rsidRPr="007D3B27" w:rsidRDefault="007D3B27" w:rsidP="007D3B27">
      <w:pPr>
        <w:ind w:firstLine="720"/>
        <w:rPr>
          <w:rFonts w:ascii="Times New Roman" w:hAnsi="Times New Roman" w:cs="Times New Roman"/>
        </w:rPr>
      </w:pPr>
      <w:r w:rsidRPr="007D3B27">
        <w:rPr>
          <w:rFonts w:ascii="Times New Roman" w:hAnsi="Times New Roman" w:cs="Times New Roman"/>
        </w:rPr>
        <w:t>В журналах регистрации необходимо отразить результаты проведенной инвентаризации наркотических средств и психотропных веществ и сверок их прекурсоров.</w:t>
      </w:r>
    </w:p>
    <w:p w:rsidR="007D3B27" w:rsidRPr="007D3B27" w:rsidRDefault="007D3B27" w:rsidP="007D3B27">
      <w:pPr>
        <w:ind w:firstLine="720"/>
        <w:rPr>
          <w:rFonts w:ascii="Times New Roman" w:hAnsi="Times New Roman" w:cs="Times New Roman"/>
        </w:rPr>
      </w:pPr>
      <w:r w:rsidRPr="007D3B27">
        <w:rPr>
          <w:rFonts w:ascii="Times New Roman" w:hAnsi="Times New Roman" w:cs="Times New Roman"/>
        </w:rPr>
        <w:t>Расхождения или несоответствия результатов сверки прекурсоров доводятся до сведения соответствующего территориального органа Федеральной службы Российской Федерации по контролю за оборотом наркотиков в течение 10 дней с момента их выявления.</w:t>
      </w:r>
    </w:p>
    <w:p w:rsidR="007D3B27" w:rsidRPr="007D3B27" w:rsidRDefault="007D3B27" w:rsidP="007D3B27">
      <w:pPr>
        <w:ind w:firstLine="720"/>
        <w:rPr>
          <w:rFonts w:ascii="Times New Roman" w:hAnsi="Times New Roman" w:cs="Times New Roman"/>
        </w:rPr>
      </w:pPr>
      <w:bookmarkStart w:id="14" w:name="p_2015"/>
      <w:bookmarkEnd w:id="14"/>
      <w:r w:rsidRPr="007D3B27">
        <w:rPr>
          <w:rFonts w:ascii="Times New Roman" w:hAnsi="Times New Roman" w:cs="Times New Roman"/>
        </w:rPr>
        <w:lastRenderedPageBreak/>
        <w:t>15. Журнал регистрации наркотических средств и психотропных веществ хранится в металлическом шкафу (сейфе) в технически укрепленном помещении. Ключи от металлического шкафа (сейфа) и технически укрепленного помещения находятся у лица, ответственного за ведение и хранение журнала регистрации.</w:t>
      </w:r>
    </w:p>
    <w:p w:rsidR="007D3B27" w:rsidRPr="007D3B27" w:rsidRDefault="007D3B27" w:rsidP="007D3B27">
      <w:pPr>
        <w:ind w:firstLine="720"/>
        <w:rPr>
          <w:rFonts w:ascii="Times New Roman" w:hAnsi="Times New Roman" w:cs="Times New Roman"/>
        </w:rPr>
      </w:pPr>
      <w:bookmarkStart w:id="15" w:name="p_2016"/>
      <w:bookmarkEnd w:id="15"/>
      <w:r w:rsidRPr="007D3B27">
        <w:rPr>
          <w:rFonts w:ascii="Times New Roman" w:hAnsi="Times New Roman" w:cs="Times New Roman"/>
        </w:rPr>
        <w:t xml:space="preserve">16. Журнал регистрации прекурсоров наркотических средств и психотропных веществ </w:t>
      </w:r>
      <w:r w:rsidR="007D17A4">
        <w:rPr>
          <w:rFonts w:ascii="Times New Roman" w:hAnsi="Times New Roman" w:cs="Times New Roman"/>
        </w:rPr>
        <w:t xml:space="preserve"> </w:t>
      </w:r>
      <w:r w:rsidRPr="007D3B27">
        <w:rPr>
          <w:rFonts w:ascii="Times New Roman" w:hAnsi="Times New Roman" w:cs="Times New Roman"/>
        </w:rPr>
        <w:t>хранится в металлическом шкафу (сейфе), ключи от которого находятся у лица, ответственного за ведение и хранение журнала регистрации.</w:t>
      </w:r>
    </w:p>
    <w:p w:rsidR="007D3B27" w:rsidRPr="007D3B27" w:rsidRDefault="007D3B27" w:rsidP="007D3B27">
      <w:pPr>
        <w:ind w:firstLine="720"/>
        <w:rPr>
          <w:rFonts w:ascii="Times New Roman" w:hAnsi="Times New Roman" w:cs="Times New Roman"/>
        </w:rPr>
      </w:pPr>
      <w:bookmarkStart w:id="16" w:name="p_2017"/>
      <w:bookmarkEnd w:id="16"/>
      <w:r w:rsidRPr="007D3B27">
        <w:rPr>
          <w:rFonts w:ascii="Times New Roman" w:hAnsi="Times New Roman" w:cs="Times New Roman"/>
        </w:rPr>
        <w:t>17. На основании записей в соответствующем журнале регистрации юридические лица представляют в установленном порядке отчеты о деятельности, связанной с оборотом наркотических средств и психотропных веществ.</w:t>
      </w:r>
    </w:p>
    <w:p w:rsidR="007D3B27" w:rsidRPr="007D3B27" w:rsidRDefault="007D3B27" w:rsidP="007D3B27">
      <w:pPr>
        <w:ind w:firstLine="720"/>
        <w:rPr>
          <w:rFonts w:ascii="Times New Roman" w:hAnsi="Times New Roman" w:cs="Times New Roman"/>
        </w:rPr>
      </w:pPr>
      <w:bookmarkStart w:id="17" w:name="p_2018"/>
      <w:bookmarkEnd w:id="17"/>
      <w:r w:rsidRPr="007D3B27">
        <w:rPr>
          <w:rFonts w:ascii="Times New Roman" w:hAnsi="Times New Roman" w:cs="Times New Roman"/>
        </w:rPr>
        <w:t>18. Заполненные журналы регистрации вместе с документами, подтверждающими осуществление операций, связанных с оборотом наркотических средств, психотропных веществ и их прекурсоров, сдаются в архив юридического лица, где хранятся в течение 10 лет после внесения в них последней записи. По истечении указанного срока журналы регистрации подлежат уничтожению по акту, утверждаемому руководителем юридического лица.</w:t>
      </w:r>
    </w:p>
    <w:p w:rsidR="007D3B27" w:rsidRPr="007D3B27" w:rsidRDefault="007D3B27" w:rsidP="007D3B27">
      <w:pPr>
        <w:ind w:firstLine="720"/>
        <w:rPr>
          <w:rFonts w:ascii="Times New Roman" w:hAnsi="Times New Roman" w:cs="Times New Roman"/>
        </w:rPr>
      </w:pPr>
      <w:bookmarkStart w:id="18" w:name="p_2019"/>
      <w:bookmarkEnd w:id="18"/>
      <w:r w:rsidRPr="007D3B27">
        <w:rPr>
          <w:rFonts w:ascii="Times New Roman" w:hAnsi="Times New Roman" w:cs="Times New Roman"/>
        </w:rPr>
        <w:t>19. В случае реорганизации или ликвидации юридического лица журналы регистрации и документы, подтверждающие осуществление операций, связанных с оборотом наркотических средств, психотропных веществ и их прекурсоров, сдаются на хранение:</w:t>
      </w:r>
    </w:p>
    <w:p w:rsidR="007D3B27" w:rsidRPr="007D3B27" w:rsidRDefault="007D3B27" w:rsidP="007D3B27">
      <w:pPr>
        <w:ind w:firstLine="720"/>
        <w:rPr>
          <w:rFonts w:ascii="Times New Roman" w:hAnsi="Times New Roman" w:cs="Times New Roman"/>
        </w:rPr>
      </w:pPr>
      <w:r w:rsidRPr="007D3B27">
        <w:rPr>
          <w:rFonts w:ascii="Times New Roman" w:hAnsi="Times New Roman" w:cs="Times New Roman"/>
        </w:rPr>
        <w:t>при реорганизации - новому юридическому лицу либо правопреемнику (правопреемникам) в соответствии с передаточным актом или разделительным балансом;</w:t>
      </w:r>
    </w:p>
    <w:p w:rsidR="007D3B27" w:rsidRDefault="007D3B27" w:rsidP="007D3B27">
      <w:pPr>
        <w:ind w:firstLine="720"/>
        <w:rPr>
          <w:rFonts w:ascii="Times New Roman" w:hAnsi="Times New Roman" w:cs="Times New Roman"/>
        </w:rPr>
      </w:pPr>
      <w:r w:rsidRPr="007D3B27">
        <w:rPr>
          <w:rFonts w:ascii="Times New Roman" w:hAnsi="Times New Roman" w:cs="Times New Roman"/>
        </w:rPr>
        <w:t>при ликвидации - в государственный архив в соответствии с законодательством Российской Федерации.</w:t>
      </w:r>
    </w:p>
    <w:p w:rsidR="007D3B27" w:rsidRPr="006D62FC" w:rsidRDefault="007D3B27" w:rsidP="007D3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62FC">
        <w:rPr>
          <w:rFonts w:ascii="Times New Roman" w:eastAsia="Times New Roman" w:hAnsi="Times New Roman" w:cs="Times New Roman"/>
          <w:b/>
          <w:sz w:val="28"/>
          <w:szCs w:val="28"/>
        </w:rPr>
        <w:t>Официальный сайт ФСКН России</w:t>
      </w:r>
    </w:p>
    <w:p w:rsidR="007D3B27" w:rsidRDefault="007D3B27" w:rsidP="007D3B27">
      <w:pPr>
        <w:pStyle w:val="paragraphcenter"/>
        <w:rPr>
          <w:rStyle w:val="textdefault"/>
        </w:rPr>
      </w:pPr>
      <w:r w:rsidRPr="006D62FC">
        <w:rPr>
          <w:rStyle w:val="rvts382"/>
          <w:b/>
        </w:rPr>
        <w:t>Перечень</w:t>
      </w:r>
      <w:r w:rsidRPr="006D62FC">
        <w:rPr>
          <w:b/>
        </w:rPr>
        <w:t xml:space="preserve"> </w:t>
      </w:r>
      <w:r w:rsidRPr="006D62FC">
        <w:rPr>
          <w:b/>
        </w:rPr>
        <w:br/>
      </w:r>
      <w:r w:rsidRPr="006D62FC">
        <w:rPr>
          <w:rStyle w:val="rvts382"/>
          <w:b/>
        </w:rPr>
        <w:t>наркотических средств, психотропных веществ и их прекурсоров, подлежащих контролю в Российской Федерации</w:t>
      </w:r>
      <w:r w:rsidRPr="006D62FC">
        <w:rPr>
          <w:b/>
        </w:rPr>
        <w:t xml:space="preserve"> </w:t>
      </w:r>
      <w:r w:rsidRPr="006D62FC">
        <w:rPr>
          <w:b/>
        </w:rPr>
        <w:br/>
      </w:r>
      <w:r>
        <w:rPr>
          <w:rStyle w:val="textdefault"/>
        </w:rPr>
        <w:t>(утв. постановлением Правительства РФ от 30 июня 1998 г. N 681)</w:t>
      </w:r>
      <w:r>
        <w:t xml:space="preserve"> </w:t>
      </w:r>
      <w:r>
        <w:br/>
      </w:r>
      <w:r>
        <w:rPr>
          <w:rStyle w:val="textdefault"/>
        </w:rPr>
        <w:t>(с изменениями от 8 июля 2006 г., 4 июля 2007 г., 22 июня, 31 декабря 2009 г., 21 апреля, 3, 30 июня, 29 июля 2010 г.)</w:t>
      </w:r>
    </w:p>
    <w:p w:rsidR="007D3B27" w:rsidRDefault="007D3B27" w:rsidP="007D3B27">
      <w:pPr>
        <w:pStyle w:val="paragraphcenter"/>
      </w:pPr>
      <w:r>
        <w:rPr>
          <w:rStyle w:val="rvts382"/>
        </w:rPr>
        <w:t>Список</w:t>
      </w:r>
      <w:r>
        <w:t xml:space="preserve"> </w:t>
      </w:r>
      <w:r>
        <w:br/>
      </w:r>
      <w:r>
        <w:rPr>
          <w:rStyle w:val="rvts382"/>
        </w:rPr>
        <w:t>прекурсоров,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</w:t>
      </w:r>
      <w:r>
        <w:t xml:space="preserve"> </w:t>
      </w:r>
      <w:r>
        <w:br/>
      </w:r>
      <w:r>
        <w:rPr>
          <w:rStyle w:val="rvts382"/>
        </w:rPr>
        <w:t>(список IV)</w:t>
      </w:r>
    </w:p>
    <w:p w:rsidR="007D3B27" w:rsidRDefault="007D3B27" w:rsidP="007D3B27">
      <w:pPr>
        <w:pStyle w:val="paragraphcenter"/>
      </w:pPr>
    </w:p>
    <w:p w:rsidR="007D17A4" w:rsidRDefault="007D17A4" w:rsidP="007D3B27">
      <w:pPr>
        <w:pStyle w:val="paragraphcenter"/>
      </w:pPr>
    </w:p>
    <w:p w:rsidR="007D3B27" w:rsidRPr="0050291C" w:rsidRDefault="007D3B27" w:rsidP="007D3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91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Таблица III </w:t>
      </w:r>
      <w:r w:rsidRPr="0050291C">
        <w:rPr>
          <w:rFonts w:ascii="Times New Roman" w:eastAsia="Times New Roman" w:hAnsi="Times New Roman" w:cs="Times New Roman"/>
          <w:sz w:val="24"/>
          <w:szCs w:val="24"/>
        </w:rPr>
        <w:br/>
        <w:t>прекурсоров, оборот которых в Российской Федерации ограничен и в отношении которых допускается исключение некоторых мер контроля*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422"/>
        <w:gridCol w:w="4865"/>
      </w:tblGrid>
      <w:tr w:rsidR="007D3B27" w:rsidRPr="0050291C" w:rsidTr="00A013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B27" w:rsidRPr="0050291C" w:rsidRDefault="007D3B27" w:rsidP="00A01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91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B27" w:rsidRPr="0050291C" w:rsidRDefault="007D3B27" w:rsidP="00A01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91C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Концентрация</w:t>
            </w:r>
          </w:p>
        </w:tc>
      </w:tr>
      <w:tr w:rsidR="007D3B27" w:rsidRPr="0050291C" w:rsidTr="00A013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B27" w:rsidRPr="0050291C" w:rsidRDefault="007D3B27" w:rsidP="00A01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91C">
              <w:rPr>
                <w:rFonts w:ascii="Times New Roman" w:eastAsia="Times New Roman" w:hAnsi="Times New Roman" w:cs="Times New Roman"/>
                <w:sz w:val="24"/>
                <w:szCs w:val="24"/>
              </w:rPr>
              <w:t>Ацетилхлорид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B27" w:rsidRPr="0050291C" w:rsidRDefault="007D3B27" w:rsidP="00A01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91C">
              <w:rPr>
                <w:rFonts w:ascii="Times New Roman" w:eastAsia="Times New Roman" w:hAnsi="Times New Roman" w:cs="Times New Roman"/>
                <w:sz w:val="24"/>
                <w:szCs w:val="24"/>
              </w:rPr>
              <w:t>40 процентов или более</w:t>
            </w:r>
          </w:p>
        </w:tc>
      </w:tr>
      <w:tr w:rsidR="007D3B27" w:rsidRPr="0050291C" w:rsidTr="00A013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B27" w:rsidRPr="0050291C" w:rsidRDefault="007D3B27" w:rsidP="00A01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91C">
              <w:rPr>
                <w:rFonts w:ascii="Times New Roman" w:eastAsia="Times New Roman" w:hAnsi="Times New Roman" w:cs="Times New Roman"/>
                <w:sz w:val="24"/>
                <w:szCs w:val="24"/>
              </w:rPr>
              <w:t>Ацетон (2-пропанон)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B27" w:rsidRPr="0050291C" w:rsidRDefault="007D3B27" w:rsidP="00A01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91C">
              <w:rPr>
                <w:rFonts w:ascii="Times New Roman" w:eastAsia="Times New Roman" w:hAnsi="Times New Roman" w:cs="Times New Roman"/>
                <w:sz w:val="24"/>
                <w:szCs w:val="24"/>
              </w:rPr>
              <w:t>60 процентов или более</w:t>
            </w:r>
          </w:p>
        </w:tc>
      </w:tr>
      <w:tr w:rsidR="007D3B27" w:rsidRPr="0050291C" w:rsidTr="00A013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B27" w:rsidRPr="0050291C" w:rsidRDefault="007D3B27" w:rsidP="00A01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91C">
              <w:rPr>
                <w:rFonts w:ascii="Times New Roman" w:eastAsia="Times New Roman" w:hAnsi="Times New Roman" w:cs="Times New Roman"/>
                <w:sz w:val="24"/>
                <w:szCs w:val="24"/>
              </w:rPr>
              <w:t>Ацетонитрил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B27" w:rsidRPr="0050291C" w:rsidRDefault="007D3B27" w:rsidP="00A01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91C">
              <w:rPr>
                <w:rFonts w:ascii="Times New Roman" w:eastAsia="Times New Roman" w:hAnsi="Times New Roman" w:cs="Times New Roman"/>
                <w:sz w:val="24"/>
                <w:szCs w:val="24"/>
              </w:rPr>
              <w:t>15 процентов или более</w:t>
            </w:r>
          </w:p>
        </w:tc>
      </w:tr>
      <w:tr w:rsidR="007D3B27" w:rsidRPr="0050291C" w:rsidTr="00A013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B27" w:rsidRPr="0050291C" w:rsidRDefault="007D3B27" w:rsidP="00A01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91C">
              <w:rPr>
                <w:rFonts w:ascii="Times New Roman" w:eastAsia="Times New Roman" w:hAnsi="Times New Roman" w:cs="Times New Roman"/>
                <w:sz w:val="24"/>
                <w:szCs w:val="24"/>
              </w:rPr>
              <w:t>Бензилхлорид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B27" w:rsidRPr="0050291C" w:rsidRDefault="007D3B27" w:rsidP="00A01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91C">
              <w:rPr>
                <w:rFonts w:ascii="Times New Roman" w:eastAsia="Times New Roman" w:hAnsi="Times New Roman" w:cs="Times New Roman"/>
                <w:sz w:val="24"/>
                <w:szCs w:val="24"/>
              </w:rPr>
              <w:t>40 процентов или более</w:t>
            </w:r>
          </w:p>
        </w:tc>
      </w:tr>
      <w:tr w:rsidR="007D3B27" w:rsidRPr="0050291C" w:rsidTr="00A013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B27" w:rsidRPr="0050291C" w:rsidRDefault="007D3B27" w:rsidP="00A01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91C">
              <w:rPr>
                <w:rFonts w:ascii="Times New Roman" w:eastAsia="Times New Roman" w:hAnsi="Times New Roman" w:cs="Times New Roman"/>
                <w:sz w:val="24"/>
                <w:szCs w:val="24"/>
              </w:rPr>
              <w:t>Бензилцианид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B27" w:rsidRPr="0050291C" w:rsidRDefault="007D3B27" w:rsidP="00A01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91C">
              <w:rPr>
                <w:rFonts w:ascii="Times New Roman" w:eastAsia="Times New Roman" w:hAnsi="Times New Roman" w:cs="Times New Roman"/>
                <w:sz w:val="24"/>
                <w:szCs w:val="24"/>
              </w:rPr>
              <w:t>40 процентов или более</w:t>
            </w:r>
          </w:p>
        </w:tc>
      </w:tr>
      <w:tr w:rsidR="007D3B27" w:rsidRPr="0050291C" w:rsidTr="00A013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B27" w:rsidRPr="0050291C" w:rsidRDefault="007D3B27" w:rsidP="00A01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91C">
              <w:rPr>
                <w:rFonts w:ascii="Times New Roman" w:eastAsia="Times New Roman" w:hAnsi="Times New Roman" w:cs="Times New Roman"/>
                <w:sz w:val="24"/>
                <w:szCs w:val="24"/>
              </w:rPr>
              <w:t>Диэтиловый  эфир  (этиловый  эфир,   серный  эфир)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B27" w:rsidRPr="0050291C" w:rsidRDefault="007D3B27" w:rsidP="00A01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91C">
              <w:rPr>
                <w:rFonts w:ascii="Times New Roman" w:eastAsia="Times New Roman" w:hAnsi="Times New Roman" w:cs="Times New Roman"/>
                <w:sz w:val="24"/>
                <w:szCs w:val="24"/>
              </w:rPr>
              <w:t>45 процентов или более</w:t>
            </w:r>
          </w:p>
        </w:tc>
      </w:tr>
      <w:tr w:rsidR="007D3B27" w:rsidRPr="0050291C" w:rsidTr="00A013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B27" w:rsidRPr="0050291C" w:rsidRDefault="007D3B27" w:rsidP="00A01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91C">
              <w:rPr>
                <w:rFonts w:ascii="Times New Roman" w:eastAsia="Times New Roman" w:hAnsi="Times New Roman" w:cs="Times New Roman"/>
                <w:sz w:val="24"/>
                <w:szCs w:val="24"/>
              </w:rPr>
              <w:t>Метиламин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B27" w:rsidRPr="0050291C" w:rsidRDefault="007D3B27" w:rsidP="00A01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91C">
              <w:rPr>
                <w:rFonts w:ascii="Times New Roman" w:eastAsia="Times New Roman" w:hAnsi="Times New Roman" w:cs="Times New Roman"/>
                <w:sz w:val="24"/>
                <w:szCs w:val="24"/>
              </w:rPr>
              <w:t>40 процентов или более</w:t>
            </w:r>
          </w:p>
        </w:tc>
      </w:tr>
      <w:tr w:rsidR="007D3B27" w:rsidRPr="0050291C" w:rsidTr="00A013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B27" w:rsidRPr="0050291C" w:rsidRDefault="007D3B27" w:rsidP="00A01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Метилэтилкетон (2-бутанон)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B27" w:rsidRPr="0050291C" w:rsidRDefault="007D3B27" w:rsidP="00A01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91C">
              <w:rPr>
                <w:rFonts w:ascii="Times New Roman" w:eastAsia="Times New Roman" w:hAnsi="Times New Roman" w:cs="Times New Roman"/>
                <w:sz w:val="24"/>
                <w:szCs w:val="24"/>
              </w:rPr>
              <w:t>80 процентов или более</w:t>
            </w:r>
          </w:p>
        </w:tc>
      </w:tr>
      <w:tr w:rsidR="007D3B27" w:rsidRPr="0050291C" w:rsidTr="00A013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B27" w:rsidRPr="0050291C" w:rsidRDefault="007D3B27" w:rsidP="00A01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91C">
              <w:rPr>
                <w:rFonts w:ascii="Times New Roman" w:eastAsia="Times New Roman" w:hAnsi="Times New Roman" w:cs="Times New Roman"/>
                <w:sz w:val="24"/>
                <w:szCs w:val="24"/>
              </w:rPr>
              <w:t>Нитрометан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B27" w:rsidRPr="0050291C" w:rsidRDefault="007D3B27" w:rsidP="00A01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91C">
              <w:rPr>
                <w:rFonts w:ascii="Times New Roman" w:eastAsia="Times New Roman" w:hAnsi="Times New Roman" w:cs="Times New Roman"/>
                <w:sz w:val="24"/>
                <w:szCs w:val="24"/>
              </w:rPr>
              <w:t>40 процентов или более</w:t>
            </w:r>
          </w:p>
        </w:tc>
      </w:tr>
      <w:tr w:rsidR="007D3B27" w:rsidRPr="0050291C" w:rsidTr="00A013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B27" w:rsidRPr="0050291C" w:rsidRDefault="007D3B27" w:rsidP="00A01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91C">
              <w:rPr>
                <w:rFonts w:ascii="Times New Roman" w:eastAsia="Times New Roman" w:hAnsi="Times New Roman" w:cs="Times New Roman"/>
                <w:sz w:val="24"/>
                <w:szCs w:val="24"/>
              </w:rPr>
              <w:t>Нитроэтан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B27" w:rsidRPr="0050291C" w:rsidRDefault="007D3B27" w:rsidP="00A01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91C">
              <w:rPr>
                <w:rFonts w:ascii="Times New Roman" w:eastAsia="Times New Roman" w:hAnsi="Times New Roman" w:cs="Times New Roman"/>
                <w:sz w:val="24"/>
                <w:szCs w:val="24"/>
              </w:rPr>
              <w:t>40 процентов или более</w:t>
            </w:r>
          </w:p>
        </w:tc>
      </w:tr>
      <w:tr w:rsidR="007D3B27" w:rsidRPr="0050291C" w:rsidTr="00A013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B27" w:rsidRPr="0050291C" w:rsidRDefault="007D3B27" w:rsidP="00A01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Перманганат калия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B27" w:rsidRPr="0050291C" w:rsidRDefault="007D3B27" w:rsidP="00A01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91C">
              <w:rPr>
                <w:rFonts w:ascii="Times New Roman" w:eastAsia="Times New Roman" w:hAnsi="Times New Roman" w:cs="Times New Roman"/>
                <w:sz w:val="24"/>
                <w:szCs w:val="24"/>
              </w:rPr>
              <w:t>45 процентов или более</w:t>
            </w:r>
          </w:p>
        </w:tc>
      </w:tr>
      <w:tr w:rsidR="007D3B27" w:rsidRPr="0050291C" w:rsidTr="00A013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B27" w:rsidRPr="0050291C" w:rsidRDefault="007D3B27" w:rsidP="00A01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Серная кислота 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B27" w:rsidRPr="0050291C" w:rsidRDefault="007D3B27" w:rsidP="00A01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91C">
              <w:rPr>
                <w:rFonts w:ascii="Times New Roman" w:eastAsia="Times New Roman" w:hAnsi="Times New Roman" w:cs="Times New Roman"/>
                <w:sz w:val="24"/>
                <w:szCs w:val="24"/>
              </w:rPr>
              <w:t>45 процентов или более</w:t>
            </w:r>
          </w:p>
        </w:tc>
      </w:tr>
      <w:tr w:rsidR="007D3B27" w:rsidRPr="0050291C" w:rsidTr="00A013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B27" w:rsidRPr="0050291C" w:rsidRDefault="007D3B27" w:rsidP="00A01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91C">
              <w:rPr>
                <w:rFonts w:ascii="Times New Roman" w:eastAsia="Times New Roman" w:hAnsi="Times New Roman" w:cs="Times New Roman"/>
                <w:sz w:val="24"/>
                <w:szCs w:val="24"/>
              </w:rPr>
              <w:t>Соляная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B27" w:rsidRPr="0050291C" w:rsidRDefault="007D3B27" w:rsidP="00A01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91C">
              <w:rPr>
                <w:rFonts w:ascii="Times New Roman" w:eastAsia="Times New Roman" w:hAnsi="Times New Roman" w:cs="Times New Roman"/>
                <w:sz w:val="24"/>
                <w:szCs w:val="24"/>
              </w:rPr>
              <w:t>15 процентов или более</w:t>
            </w:r>
          </w:p>
        </w:tc>
      </w:tr>
      <w:tr w:rsidR="007D3B27" w:rsidRPr="0050291C" w:rsidTr="00A013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B27" w:rsidRPr="0050291C" w:rsidRDefault="007D3B27" w:rsidP="00A01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91C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Тетрагидрофуран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B27" w:rsidRPr="0050291C" w:rsidRDefault="007D3B27" w:rsidP="00A01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91C">
              <w:rPr>
                <w:rFonts w:ascii="Times New Roman" w:eastAsia="Times New Roman" w:hAnsi="Times New Roman" w:cs="Times New Roman"/>
                <w:sz w:val="24"/>
                <w:szCs w:val="24"/>
              </w:rPr>
              <w:t>45 процентов или более</w:t>
            </w:r>
          </w:p>
        </w:tc>
      </w:tr>
      <w:tr w:rsidR="007D3B27" w:rsidRPr="0050291C" w:rsidTr="00A013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B27" w:rsidRPr="0050291C" w:rsidRDefault="007D3B27" w:rsidP="00A01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91C">
              <w:rPr>
                <w:rFonts w:ascii="Times New Roman" w:eastAsia="Times New Roman" w:hAnsi="Times New Roman" w:cs="Times New Roman"/>
                <w:sz w:val="24"/>
                <w:szCs w:val="24"/>
              </w:rPr>
              <w:t>Тионилхлорид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B27" w:rsidRPr="0050291C" w:rsidRDefault="007D3B27" w:rsidP="00A01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91C">
              <w:rPr>
                <w:rFonts w:ascii="Times New Roman" w:eastAsia="Times New Roman" w:hAnsi="Times New Roman" w:cs="Times New Roman"/>
                <w:sz w:val="24"/>
                <w:szCs w:val="24"/>
              </w:rPr>
              <w:t>40 процентов или более</w:t>
            </w:r>
          </w:p>
        </w:tc>
      </w:tr>
      <w:tr w:rsidR="007D3B27" w:rsidRPr="0050291C" w:rsidTr="00A013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B27" w:rsidRPr="0050291C" w:rsidRDefault="007D3B27" w:rsidP="00A01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91C">
              <w:rPr>
                <w:rFonts w:ascii="Times New Roman" w:eastAsia="Times New Roman" w:hAnsi="Times New Roman" w:cs="Times New Roman"/>
                <w:sz w:val="24"/>
                <w:szCs w:val="24"/>
              </w:rPr>
              <w:t>Толуол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B27" w:rsidRPr="0050291C" w:rsidRDefault="007D3B27" w:rsidP="00A01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91C">
              <w:rPr>
                <w:rFonts w:ascii="Times New Roman" w:eastAsia="Times New Roman" w:hAnsi="Times New Roman" w:cs="Times New Roman"/>
                <w:sz w:val="24"/>
                <w:szCs w:val="24"/>
              </w:rPr>
              <w:t>70 процентов или более</w:t>
            </w:r>
          </w:p>
        </w:tc>
      </w:tr>
      <w:tr w:rsidR="007D3B27" w:rsidRPr="0050291C" w:rsidTr="00A013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B27" w:rsidRPr="0050291C" w:rsidRDefault="007D3B27" w:rsidP="00A01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91C">
              <w:rPr>
                <w:rFonts w:ascii="Times New Roman" w:eastAsia="Times New Roman" w:hAnsi="Times New Roman" w:cs="Times New Roman"/>
                <w:sz w:val="24"/>
                <w:szCs w:val="24"/>
              </w:rPr>
              <w:t>Уксусная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B27" w:rsidRPr="0050291C" w:rsidRDefault="007D3B27" w:rsidP="00A01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91C">
              <w:rPr>
                <w:rFonts w:ascii="Times New Roman" w:eastAsia="Times New Roman" w:hAnsi="Times New Roman" w:cs="Times New Roman"/>
                <w:sz w:val="24"/>
                <w:szCs w:val="24"/>
              </w:rPr>
              <w:t>80 процентов или более</w:t>
            </w:r>
          </w:p>
        </w:tc>
      </w:tr>
    </w:tbl>
    <w:p w:rsidR="007D3B27" w:rsidRPr="0050291C" w:rsidRDefault="007D3B27" w:rsidP="007D3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91C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7D3B27" w:rsidRPr="0050291C" w:rsidRDefault="007D3B27" w:rsidP="007D3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91C">
        <w:rPr>
          <w:rFonts w:ascii="Times New Roman" w:eastAsia="Times New Roman" w:hAnsi="Times New Roman" w:cs="Times New Roman"/>
          <w:sz w:val="24"/>
          <w:szCs w:val="24"/>
        </w:rPr>
        <w:t>* Включая соли перечисленных в таблице веществ, если существование таких солей возможно, исключая соли серной, соляной и уксусной кислот.</w:t>
      </w:r>
    </w:p>
    <w:p w:rsidR="007D3B27" w:rsidRPr="0050291C" w:rsidRDefault="007D3B27" w:rsidP="007D3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91C">
        <w:rPr>
          <w:rFonts w:ascii="Times New Roman" w:eastAsia="Times New Roman" w:hAnsi="Times New Roman" w:cs="Times New Roman"/>
          <w:sz w:val="24"/>
          <w:szCs w:val="24"/>
        </w:rPr>
        <w:t>Примечания:</w:t>
      </w:r>
    </w:p>
    <w:p w:rsidR="007D3B27" w:rsidRPr="0050291C" w:rsidRDefault="007D3B27" w:rsidP="007D3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91C">
        <w:rPr>
          <w:rFonts w:ascii="Times New Roman" w:eastAsia="Times New Roman" w:hAnsi="Times New Roman" w:cs="Times New Roman"/>
          <w:sz w:val="24"/>
          <w:szCs w:val="24"/>
        </w:rPr>
        <w:lastRenderedPageBreak/>
        <w:t>1. Отнесение вещества к соответствующему наркотическому средству, психотропному веществу или их прекурсору, внесенному в настоящий перечень, не зависит от того, какие фирменные (торговые) наименования, синонимы или аббревиатуры используются в качестве его наименования.</w:t>
      </w:r>
    </w:p>
    <w:p w:rsidR="007D3B27" w:rsidRPr="0050291C" w:rsidRDefault="007D3B27" w:rsidP="007D3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91C">
        <w:rPr>
          <w:rFonts w:ascii="Times New Roman" w:eastAsia="Times New Roman" w:hAnsi="Times New Roman" w:cs="Times New Roman"/>
          <w:sz w:val="24"/>
          <w:szCs w:val="24"/>
        </w:rPr>
        <w:t>2. Контроль распространяется на препараты, содержащие наркотические средства и психотропные вещества, указанные в настоящем перечне, независимо от их количества и наличия нейтральных компонентов (вода, крахмал, сахар, бикарбонат натрия, тальк и т.п.).</w:t>
      </w:r>
    </w:p>
    <w:p w:rsidR="007D3B27" w:rsidRPr="0050291C" w:rsidRDefault="007D3B27" w:rsidP="007D3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91C">
        <w:rPr>
          <w:rFonts w:ascii="Times New Roman" w:eastAsia="Times New Roman" w:hAnsi="Times New Roman" w:cs="Times New Roman"/>
          <w:sz w:val="24"/>
          <w:szCs w:val="24"/>
        </w:rPr>
        <w:t>В отношении комбинированных лекарственных препаратов, содержащих, кроме основного контролируемого вещества, другие фармакологически активные компоненты, контроль устанавливается в индивидуальном порядке путем включения данного комбинированного лекарственного препарата в соответствующий список настоящего перечня.</w:t>
      </w:r>
    </w:p>
    <w:p w:rsidR="007D3B27" w:rsidRPr="0050291C" w:rsidRDefault="007D3B27" w:rsidP="007D3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91C">
        <w:rPr>
          <w:rFonts w:ascii="Times New Roman" w:eastAsia="Times New Roman" w:hAnsi="Times New Roman" w:cs="Times New Roman"/>
          <w:sz w:val="24"/>
          <w:szCs w:val="24"/>
        </w:rPr>
        <w:t>3. Препарат, содержащий несколько прекурсоров, внесенных в таблицы списка IV настоящего перечня, контролируется как содержащийся в нем прекурсор, предусмотренный таблицей списка IV настоящего перечня, имеющей наименьший порядковый номер.</w:t>
      </w:r>
    </w:p>
    <w:p w:rsidR="007D3B27" w:rsidRPr="0050291C" w:rsidRDefault="007D3B27" w:rsidP="007D3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91C">
        <w:rPr>
          <w:rFonts w:ascii="Times New Roman" w:eastAsia="Times New Roman" w:hAnsi="Times New Roman" w:cs="Times New Roman"/>
          <w:sz w:val="24"/>
          <w:szCs w:val="24"/>
        </w:rPr>
        <w:t>4. Смеси, содержащие несколько перечисленных в таблице III списка IV веществ, подлежат контролю, если их суммарная концентрация равна или превышает концентрацию, установленную для одного из веществ, величина которой в таблице имеет наибольшее значение.</w:t>
      </w:r>
    </w:p>
    <w:p w:rsidR="007D3B27" w:rsidRPr="0050291C" w:rsidRDefault="007D3B27" w:rsidP="007D3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91C">
        <w:rPr>
          <w:rFonts w:ascii="Times New Roman" w:eastAsia="Times New Roman" w:hAnsi="Times New Roman" w:cs="Times New Roman"/>
          <w:sz w:val="24"/>
          <w:szCs w:val="24"/>
        </w:rPr>
        <w:t>5. Концентрация веществ, указанных в списке IV настоящего перечня, определяется исходя из массовой доли вещества в составе смеси (раствора).</w:t>
      </w:r>
    </w:p>
    <w:p w:rsidR="007D3B27" w:rsidRDefault="007D3B27" w:rsidP="007D3B27"/>
    <w:p w:rsidR="007D3B27" w:rsidRPr="007D3B27" w:rsidRDefault="007D3B27" w:rsidP="007D3B27">
      <w:pPr>
        <w:ind w:firstLine="720"/>
        <w:rPr>
          <w:rFonts w:ascii="Times New Roman" w:hAnsi="Times New Roman" w:cs="Times New Roman"/>
        </w:rPr>
      </w:pPr>
    </w:p>
    <w:p w:rsidR="007D3B27" w:rsidRDefault="007D3B27" w:rsidP="007D3B27">
      <w:pPr>
        <w:rPr>
          <w:rFonts w:ascii="Times New Roman" w:hAnsi="Times New Roman" w:cs="Times New Roman"/>
        </w:rPr>
      </w:pPr>
      <w:r w:rsidRPr="007D3B27">
        <w:rPr>
          <w:rFonts w:ascii="Times New Roman" w:hAnsi="Times New Roman" w:cs="Times New Roman"/>
        </w:rPr>
        <w:t> </w:t>
      </w:r>
      <w:bookmarkStart w:id="19" w:name="p_2100"/>
      <w:bookmarkEnd w:id="19"/>
    </w:p>
    <w:p w:rsidR="007D3B27" w:rsidRDefault="007D3B27" w:rsidP="007D3B27">
      <w:pPr>
        <w:rPr>
          <w:rFonts w:ascii="Times New Roman" w:hAnsi="Times New Roman" w:cs="Times New Roman"/>
        </w:rPr>
      </w:pPr>
    </w:p>
    <w:p w:rsidR="007D3B27" w:rsidRDefault="007D3B27" w:rsidP="007D3B27">
      <w:pPr>
        <w:rPr>
          <w:rFonts w:ascii="Times New Roman" w:hAnsi="Times New Roman" w:cs="Times New Roman"/>
        </w:rPr>
      </w:pPr>
    </w:p>
    <w:p w:rsidR="007D3B27" w:rsidRDefault="007D3B27" w:rsidP="007D3B27">
      <w:pPr>
        <w:rPr>
          <w:rFonts w:ascii="Times New Roman" w:hAnsi="Times New Roman" w:cs="Times New Roman"/>
        </w:rPr>
      </w:pPr>
    </w:p>
    <w:p w:rsidR="007D3B27" w:rsidRDefault="007D3B27" w:rsidP="007D3B27">
      <w:pPr>
        <w:rPr>
          <w:rFonts w:ascii="Times New Roman" w:hAnsi="Times New Roman" w:cs="Times New Roman"/>
        </w:rPr>
      </w:pPr>
    </w:p>
    <w:p w:rsidR="007D3B27" w:rsidRDefault="007D3B27" w:rsidP="007D3B27">
      <w:pPr>
        <w:rPr>
          <w:rFonts w:ascii="Times New Roman" w:hAnsi="Times New Roman" w:cs="Times New Roman"/>
        </w:rPr>
      </w:pPr>
    </w:p>
    <w:p w:rsidR="007D3B27" w:rsidRDefault="007D3B27" w:rsidP="007D3B27">
      <w:pPr>
        <w:rPr>
          <w:rFonts w:ascii="Times New Roman" w:hAnsi="Times New Roman" w:cs="Times New Roman"/>
        </w:rPr>
      </w:pPr>
    </w:p>
    <w:p w:rsidR="007D3B27" w:rsidRDefault="007D3B27" w:rsidP="007D3B27">
      <w:pPr>
        <w:rPr>
          <w:rFonts w:ascii="Times New Roman" w:hAnsi="Times New Roman" w:cs="Times New Roman"/>
        </w:rPr>
      </w:pPr>
    </w:p>
    <w:p w:rsidR="007D3B27" w:rsidRDefault="007D3B27" w:rsidP="007D3B27">
      <w:pPr>
        <w:rPr>
          <w:rFonts w:ascii="Times New Roman" w:hAnsi="Times New Roman" w:cs="Times New Roman"/>
        </w:rPr>
      </w:pPr>
    </w:p>
    <w:p w:rsidR="007D3B27" w:rsidRPr="007D3B27" w:rsidRDefault="007D3B27" w:rsidP="007D3B27">
      <w:pPr>
        <w:rPr>
          <w:rFonts w:ascii="Times New Roman" w:hAnsi="Times New Roman" w:cs="Times New Roman"/>
        </w:rPr>
      </w:pPr>
    </w:p>
    <w:p w:rsidR="007D3B27" w:rsidRPr="007D3B27" w:rsidRDefault="007D3B27" w:rsidP="007D3B27">
      <w:pPr>
        <w:spacing w:line="360" w:lineRule="auto"/>
        <w:jc w:val="center"/>
        <w:rPr>
          <w:rFonts w:ascii="Times New Roman" w:hAnsi="Times New Roman" w:cs="Times New Roman"/>
          <w:b/>
          <w:bCs/>
          <w:color w:val="000080"/>
          <w:sz w:val="32"/>
          <w:szCs w:val="32"/>
        </w:rPr>
      </w:pPr>
      <w:r w:rsidRPr="007D3B27">
        <w:rPr>
          <w:rFonts w:ascii="Times New Roman" w:hAnsi="Times New Roman" w:cs="Times New Roman"/>
          <w:b/>
          <w:bCs/>
          <w:color w:val="000080"/>
          <w:sz w:val="32"/>
          <w:szCs w:val="32"/>
        </w:rPr>
        <w:t>ПЕРЕЧЕНЬ ХИМИЧЕСКИХ ВЕЩЕСТВ (ПРЕКУРСОРОВ),</w:t>
      </w:r>
    </w:p>
    <w:p w:rsidR="007D3B27" w:rsidRPr="007D3B27" w:rsidRDefault="007D3B27" w:rsidP="007D3B27">
      <w:pPr>
        <w:spacing w:line="360" w:lineRule="auto"/>
        <w:jc w:val="center"/>
        <w:rPr>
          <w:rFonts w:ascii="Times New Roman" w:hAnsi="Times New Roman" w:cs="Times New Roman"/>
          <w:b/>
          <w:color w:val="000080"/>
          <w:sz w:val="32"/>
          <w:szCs w:val="32"/>
        </w:rPr>
      </w:pPr>
      <w:r w:rsidRPr="007D3B27">
        <w:rPr>
          <w:rFonts w:ascii="Times New Roman" w:hAnsi="Times New Roman" w:cs="Times New Roman"/>
          <w:b/>
          <w:bCs/>
          <w:color w:val="000080"/>
          <w:sz w:val="32"/>
          <w:szCs w:val="32"/>
        </w:rPr>
        <w:t>ИМЕЮЩИХСЯ В ШКОЛЬНОЙ ХИМИЧЕСКОЙ ЛАБОРАТОРИИ</w:t>
      </w:r>
    </w:p>
    <w:p w:rsidR="007D3B27" w:rsidRPr="007D3B27" w:rsidRDefault="007D3B27" w:rsidP="007D3B27">
      <w:pPr>
        <w:spacing w:line="360" w:lineRule="auto"/>
        <w:rPr>
          <w:rFonts w:ascii="Times New Roman" w:hAnsi="Times New Roman" w:cs="Times New Roman"/>
          <w:bCs/>
          <w:color w:val="000080"/>
          <w:sz w:val="32"/>
          <w:szCs w:val="32"/>
        </w:rPr>
      </w:pPr>
    </w:p>
    <w:p w:rsidR="007D3B27" w:rsidRPr="007D3B27" w:rsidRDefault="007D3B27" w:rsidP="007D3B27">
      <w:pPr>
        <w:spacing w:line="360" w:lineRule="auto"/>
        <w:ind w:left="3960"/>
        <w:rPr>
          <w:rFonts w:ascii="Times New Roman" w:hAnsi="Times New Roman" w:cs="Times New Roman"/>
          <w:bCs/>
          <w:color w:val="000080"/>
          <w:sz w:val="32"/>
          <w:szCs w:val="32"/>
        </w:rPr>
      </w:pPr>
      <w:r w:rsidRPr="007D3B27">
        <w:rPr>
          <w:rFonts w:ascii="Times New Roman" w:hAnsi="Times New Roman" w:cs="Times New Roman"/>
          <w:bCs/>
          <w:color w:val="000080"/>
          <w:sz w:val="32"/>
          <w:szCs w:val="32"/>
        </w:rPr>
        <w:t>ПЕРМАНГАНАТ КАЛИЯ</w:t>
      </w:r>
    </w:p>
    <w:p w:rsidR="007D3B27" w:rsidRPr="007D3B27" w:rsidRDefault="007D3B27" w:rsidP="007D3B27">
      <w:pPr>
        <w:spacing w:line="360" w:lineRule="auto"/>
        <w:ind w:left="3960"/>
        <w:rPr>
          <w:rFonts w:ascii="Times New Roman" w:hAnsi="Times New Roman" w:cs="Times New Roman"/>
          <w:bCs/>
          <w:color w:val="000080"/>
          <w:sz w:val="32"/>
          <w:szCs w:val="32"/>
        </w:rPr>
      </w:pPr>
      <w:r w:rsidRPr="007D3B27">
        <w:rPr>
          <w:rFonts w:ascii="Times New Roman" w:hAnsi="Times New Roman" w:cs="Times New Roman"/>
          <w:bCs/>
          <w:color w:val="000080"/>
          <w:sz w:val="32"/>
          <w:szCs w:val="32"/>
        </w:rPr>
        <w:t>СЕРНАЯ КИСЛОТА, ИСКЛЮЧАЯ СОЛИ</w:t>
      </w:r>
    </w:p>
    <w:p w:rsidR="007D3B27" w:rsidRPr="007D3B27" w:rsidRDefault="007D3B27" w:rsidP="007D3B27">
      <w:pPr>
        <w:spacing w:line="360" w:lineRule="auto"/>
        <w:ind w:left="3960"/>
        <w:rPr>
          <w:rFonts w:ascii="Times New Roman" w:hAnsi="Times New Roman" w:cs="Times New Roman"/>
          <w:bCs/>
          <w:color w:val="000080"/>
          <w:sz w:val="32"/>
          <w:szCs w:val="32"/>
        </w:rPr>
      </w:pPr>
      <w:r w:rsidRPr="007D3B27">
        <w:rPr>
          <w:rFonts w:ascii="Times New Roman" w:hAnsi="Times New Roman" w:cs="Times New Roman"/>
          <w:bCs/>
          <w:color w:val="000080"/>
          <w:sz w:val="32"/>
          <w:szCs w:val="32"/>
        </w:rPr>
        <w:t>СОЛЯНАЯ КИСЛОТА, ИСКЛЮЧАЯ СОЛИ</w:t>
      </w:r>
    </w:p>
    <w:p w:rsidR="007D3B27" w:rsidRPr="007D3B27" w:rsidRDefault="007D3B27" w:rsidP="007D3B27">
      <w:pPr>
        <w:spacing w:line="360" w:lineRule="auto"/>
        <w:ind w:left="3960"/>
        <w:rPr>
          <w:rFonts w:ascii="Times New Roman" w:hAnsi="Times New Roman" w:cs="Times New Roman"/>
          <w:bCs/>
          <w:color w:val="000080"/>
          <w:sz w:val="32"/>
          <w:szCs w:val="32"/>
        </w:rPr>
      </w:pPr>
      <w:r w:rsidRPr="007D3B27">
        <w:rPr>
          <w:rFonts w:ascii="Times New Roman" w:hAnsi="Times New Roman" w:cs="Times New Roman"/>
          <w:bCs/>
          <w:color w:val="000080"/>
          <w:sz w:val="32"/>
          <w:szCs w:val="32"/>
        </w:rPr>
        <w:t xml:space="preserve"> </w:t>
      </w:r>
    </w:p>
    <w:p w:rsidR="007D3B27" w:rsidRPr="007D3B27" w:rsidRDefault="007D3B27" w:rsidP="007D3B27">
      <w:pPr>
        <w:spacing w:line="360" w:lineRule="auto"/>
        <w:ind w:left="3960"/>
        <w:rPr>
          <w:rFonts w:ascii="Times New Roman" w:hAnsi="Times New Roman" w:cs="Times New Roman"/>
          <w:color w:val="000080"/>
          <w:sz w:val="40"/>
          <w:szCs w:val="40"/>
        </w:rPr>
      </w:pPr>
      <w:r w:rsidRPr="007D3B27">
        <w:rPr>
          <w:rFonts w:ascii="Times New Roman" w:hAnsi="Times New Roman" w:cs="Times New Roman"/>
          <w:bCs/>
          <w:color w:val="000080"/>
          <w:sz w:val="40"/>
          <w:szCs w:val="40"/>
        </w:rPr>
        <w:t xml:space="preserve"> </w:t>
      </w:r>
    </w:p>
    <w:p w:rsidR="007D3B27" w:rsidRPr="007D3B27" w:rsidRDefault="007D3B27" w:rsidP="007D3B27">
      <w:pPr>
        <w:jc w:val="center"/>
        <w:rPr>
          <w:b/>
          <w:color w:val="FF0000"/>
          <w:u w:val="single"/>
        </w:rPr>
      </w:pPr>
      <w:r w:rsidRPr="007D3B27">
        <w:rPr>
          <w:rFonts w:ascii="Times New Roman" w:hAnsi="Times New Roman" w:cs="Times New Roman"/>
          <w:b/>
        </w:rPr>
        <w:br w:type="page"/>
      </w:r>
      <w:r w:rsidRPr="002C221F">
        <w:rPr>
          <w:b/>
        </w:rPr>
        <w:lastRenderedPageBreak/>
        <w:t xml:space="preserve">Прекурсор наркотического средства (психотропного вещества)  </w:t>
      </w:r>
      <w:r w:rsidRPr="002C221F">
        <w:rPr>
          <w:b/>
          <w:color w:val="FF0000"/>
          <w:u w:val="single"/>
        </w:rPr>
        <w:t xml:space="preserve">     СОЛЯНАЯ КИСЛОТА концентрированная (мл)         </w:t>
      </w:r>
      <w:r w:rsidRPr="002C221F">
        <w:rPr>
          <w:b/>
          <w:color w:val="FFFFFF"/>
          <w:u w:val="single"/>
        </w:rPr>
        <w:t>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1176"/>
        <w:gridCol w:w="1007"/>
        <w:gridCol w:w="1194"/>
        <w:gridCol w:w="890"/>
        <w:gridCol w:w="1723"/>
        <w:gridCol w:w="1087"/>
        <w:gridCol w:w="2020"/>
        <w:gridCol w:w="1416"/>
        <w:gridCol w:w="992"/>
        <w:gridCol w:w="2079"/>
        <w:gridCol w:w="976"/>
      </w:tblGrid>
      <w:tr w:rsidR="007D3B27" w:rsidRPr="002C221F" w:rsidTr="00A013F6">
        <w:trPr>
          <w:trHeight w:val="316"/>
        </w:trPr>
        <w:tc>
          <w:tcPr>
            <w:tcW w:w="258" w:type="pct"/>
            <w:vMerge w:val="restart"/>
            <w:shd w:val="clear" w:color="auto" w:fill="FFFF99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C221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83" w:type="pct"/>
            <w:vMerge w:val="restart"/>
            <w:shd w:val="clear" w:color="auto" w:fill="FFFF99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C221F">
              <w:rPr>
                <w:b/>
                <w:sz w:val="20"/>
                <w:szCs w:val="20"/>
              </w:rPr>
              <w:t>Месяц, год</w:t>
            </w:r>
          </w:p>
        </w:tc>
        <w:tc>
          <w:tcPr>
            <w:tcW w:w="328" w:type="pct"/>
            <w:vMerge w:val="restart"/>
            <w:shd w:val="clear" w:color="auto" w:fill="FFFF99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C221F">
              <w:rPr>
                <w:b/>
                <w:sz w:val="20"/>
                <w:szCs w:val="20"/>
              </w:rPr>
              <w:t>Остаток на 1-е число месяца</w:t>
            </w:r>
          </w:p>
        </w:tc>
        <w:tc>
          <w:tcPr>
            <w:tcW w:w="1240" w:type="pct"/>
            <w:gridSpan w:val="3"/>
            <w:shd w:val="clear" w:color="auto" w:fill="FFFF99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C221F">
              <w:rPr>
                <w:b/>
                <w:sz w:val="20"/>
                <w:szCs w:val="20"/>
              </w:rPr>
              <w:t>Приход</w:t>
            </w:r>
          </w:p>
        </w:tc>
        <w:tc>
          <w:tcPr>
            <w:tcW w:w="354" w:type="pct"/>
            <w:vMerge w:val="restart"/>
            <w:shd w:val="clear" w:color="auto" w:fill="FFFF99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C221F">
              <w:rPr>
                <w:b/>
                <w:sz w:val="20"/>
                <w:szCs w:val="20"/>
              </w:rPr>
              <w:t>Всего с остатком</w:t>
            </w:r>
          </w:p>
        </w:tc>
        <w:tc>
          <w:tcPr>
            <w:tcW w:w="2119" w:type="pct"/>
            <w:gridSpan w:val="4"/>
            <w:shd w:val="clear" w:color="auto" w:fill="FFFF99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C221F">
              <w:rPr>
                <w:b/>
                <w:sz w:val="20"/>
                <w:szCs w:val="20"/>
              </w:rPr>
              <w:t>расход</w:t>
            </w:r>
          </w:p>
        </w:tc>
        <w:tc>
          <w:tcPr>
            <w:tcW w:w="318" w:type="pct"/>
            <w:vMerge w:val="restart"/>
            <w:shd w:val="clear" w:color="auto" w:fill="FFFF99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C221F">
              <w:rPr>
                <w:b/>
                <w:sz w:val="20"/>
                <w:szCs w:val="20"/>
              </w:rPr>
              <w:t>Остаток на конец месяца</w:t>
            </w:r>
          </w:p>
        </w:tc>
      </w:tr>
      <w:tr w:rsidR="007D3B27" w:rsidRPr="002C221F" w:rsidTr="009F67A2">
        <w:trPr>
          <w:trHeight w:val="820"/>
        </w:trPr>
        <w:tc>
          <w:tcPr>
            <w:tcW w:w="258" w:type="pct"/>
            <w:vMerge/>
            <w:tcBorders>
              <w:bottom w:val="single" w:sz="12" w:space="0" w:color="auto"/>
            </w:tcBorders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bottom w:val="single" w:sz="12" w:space="0" w:color="auto"/>
            </w:tcBorders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bottom w:val="single" w:sz="12" w:space="0" w:color="auto"/>
            </w:tcBorders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C221F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90" w:type="pct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C221F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561" w:type="pct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C221F">
              <w:rPr>
                <w:b/>
                <w:sz w:val="20"/>
                <w:szCs w:val="20"/>
              </w:rPr>
              <w:t>ФИО, подпись ответственного лица</w:t>
            </w:r>
          </w:p>
        </w:tc>
        <w:tc>
          <w:tcPr>
            <w:tcW w:w="354" w:type="pct"/>
            <w:vMerge/>
            <w:tcBorders>
              <w:bottom w:val="single" w:sz="12" w:space="0" w:color="auto"/>
            </w:tcBorders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C221F">
              <w:rPr>
                <w:b/>
                <w:sz w:val="20"/>
                <w:szCs w:val="20"/>
              </w:rPr>
              <w:t>Вид расхода</w:t>
            </w:r>
          </w:p>
        </w:tc>
        <w:tc>
          <w:tcPr>
            <w:tcW w:w="461" w:type="pct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C221F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323" w:type="pct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C221F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677" w:type="pct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C221F">
              <w:rPr>
                <w:b/>
                <w:sz w:val="20"/>
                <w:szCs w:val="20"/>
              </w:rPr>
              <w:t>ФИО, подпись ответственного лица</w:t>
            </w:r>
          </w:p>
        </w:tc>
        <w:tc>
          <w:tcPr>
            <w:tcW w:w="318" w:type="pct"/>
            <w:vMerge/>
            <w:tcBorders>
              <w:bottom w:val="single" w:sz="12" w:space="0" w:color="auto"/>
            </w:tcBorders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7D3B27" w:rsidRPr="002C221F" w:rsidTr="007D3B27">
        <w:trPr>
          <w:trHeight w:val="729"/>
        </w:trPr>
        <w:tc>
          <w:tcPr>
            <w:tcW w:w="258" w:type="pct"/>
            <w:tcBorders>
              <w:top w:val="single" w:sz="12" w:space="0" w:color="auto"/>
            </w:tcBorders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1.</w:t>
            </w:r>
          </w:p>
        </w:tc>
        <w:tc>
          <w:tcPr>
            <w:tcW w:w="38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Сентябрь</w:t>
            </w:r>
          </w:p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2012</w:t>
            </w:r>
          </w:p>
        </w:tc>
        <w:tc>
          <w:tcPr>
            <w:tcW w:w="328" w:type="pct"/>
            <w:tcBorders>
              <w:top w:val="single" w:sz="12" w:space="0" w:color="auto"/>
            </w:tcBorders>
            <w:vAlign w:val="center"/>
          </w:tcPr>
          <w:p w:rsidR="007D3B27" w:rsidRPr="002C221F" w:rsidRDefault="009F67A2" w:rsidP="0020552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89" w:type="pct"/>
            <w:tcBorders>
              <w:top w:val="single" w:sz="12" w:space="0" w:color="auto"/>
            </w:tcBorders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12" w:space="0" w:color="auto"/>
            </w:tcBorders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12" w:space="0" w:color="auto"/>
            </w:tcBorders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12" w:space="0" w:color="auto"/>
            </w:tcBorders>
            <w:vAlign w:val="center"/>
          </w:tcPr>
          <w:p w:rsidR="007D3B27" w:rsidRPr="002C221F" w:rsidRDefault="009F67A2" w:rsidP="0020552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pct"/>
            <w:tcBorders>
              <w:top w:val="single" w:sz="12" w:space="0" w:color="auto"/>
            </w:tcBorders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ПР, ЛО, ДЭ</w:t>
            </w:r>
          </w:p>
        </w:tc>
        <w:tc>
          <w:tcPr>
            <w:tcW w:w="461" w:type="pct"/>
            <w:tcBorders>
              <w:top w:val="single" w:sz="12" w:space="0" w:color="auto"/>
            </w:tcBorders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323" w:type="pct"/>
            <w:tcBorders>
              <w:top w:val="single" w:sz="12" w:space="0" w:color="auto"/>
            </w:tcBorders>
            <w:vAlign w:val="center"/>
          </w:tcPr>
          <w:p w:rsidR="007D3B27" w:rsidRPr="002C221F" w:rsidRDefault="009F67A2" w:rsidP="0020552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77" w:type="pct"/>
            <w:tcBorders>
              <w:top w:val="single" w:sz="12" w:space="0" w:color="auto"/>
            </w:tcBorders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12" w:space="0" w:color="auto"/>
            </w:tcBorders>
            <w:vAlign w:val="center"/>
          </w:tcPr>
          <w:p w:rsidR="007D3B27" w:rsidRPr="002C221F" w:rsidRDefault="009F67A2" w:rsidP="0020552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7D3B27" w:rsidRPr="002C221F" w:rsidTr="007D3B27">
        <w:trPr>
          <w:trHeight w:val="658"/>
        </w:trPr>
        <w:tc>
          <w:tcPr>
            <w:tcW w:w="25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2.</w:t>
            </w:r>
          </w:p>
        </w:tc>
        <w:tc>
          <w:tcPr>
            <w:tcW w:w="38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Октябрь</w:t>
            </w:r>
          </w:p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2012</w:t>
            </w:r>
          </w:p>
        </w:tc>
        <w:tc>
          <w:tcPr>
            <w:tcW w:w="328" w:type="pct"/>
            <w:vAlign w:val="center"/>
          </w:tcPr>
          <w:p w:rsidR="007D3B27" w:rsidRPr="002C221F" w:rsidRDefault="009F67A2" w:rsidP="0020552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89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7D3B27" w:rsidRPr="002C221F" w:rsidRDefault="009F67A2" w:rsidP="0020552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pct"/>
            <w:vAlign w:val="center"/>
          </w:tcPr>
          <w:p w:rsidR="007D3B27" w:rsidRPr="002C221F" w:rsidRDefault="009F67A2" w:rsidP="0020552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61" w:type="pct"/>
            <w:vAlign w:val="center"/>
          </w:tcPr>
          <w:p w:rsidR="007D3B27" w:rsidRPr="002C221F" w:rsidRDefault="009F67A2" w:rsidP="0020552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77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7D3B27" w:rsidRPr="002C221F" w:rsidTr="007D3B27">
        <w:trPr>
          <w:trHeight w:val="658"/>
        </w:trPr>
        <w:tc>
          <w:tcPr>
            <w:tcW w:w="25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3.</w:t>
            </w:r>
          </w:p>
        </w:tc>
        <w:tc>
          <w:tcPr>
            <w:tcW w:w="38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Ноябрь</w:t>
            </w:r>
          </w:p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2012</w:t>
            </w:r>
          </w:p>
        </w:tc>
        <w:tc>
          <w:tcPr>
            <w:tcW w:w="32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89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0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61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77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7D3B27" w:rsidRPr="002C221F" w:rsidTr="007D3B27">
        <w:trPr>
          <w:trHeight w:val="658"/>
        </w:trPr>
        <w:tc>
          <w:tcPr>
            <w:tcW w:w="25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4.</w:t>
            </w:r>
          </w:p>
        </w:tc>
        <w:tc>
          <w:tcPr>
            <w:tcW w:w="38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Декабрь</w:t>
            </w:r>
          </w:p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2012</w:t>
            </w:r>
          </w:p>
        </w:tc>
        <w:tc>
          <w:tcPr>
            <w:tcW w:w="32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D3B27" w:rsidRPr="002C221F" w:rsidTr="007D3B27">
        <w:trPr>
          <w:trHeight w:val="657"/>
        </w:trPr>
        <w:tc>
          <w:tcPr>
            <w:tcW w:w="25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5.</w:t>
            </w:r>
          </w:p>
        </w:tc>
        <w:tc>
          <w:tcPr>
            <w:tcW w:w="38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Январь</w:t>
            </w:r>
          </w:p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2013</w:t>
            </w:r>
          </w:p>
        </w:tc>
        <w:tc>
          <w:tcPr>
            <w:tcW w:w="32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D3B27" w:rsidRPr="002C221F" w:rsidTr="007D3B27">
        <w:trPr>
          <w:trHeight w:val="658"/>
        </w:trPr>
        <w:tc>
          <w:tcPr>
            <w:tcW w:w="25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6.</w:t>
            </w:r>
          </w:p>
        </w:tc>
        <w:tc>
          <w:tcPr>
            <w:tcW w:w="38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Февраль</w:t>
            </w:r>
          </w:p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2013</w:t>
            </w:r>
          </w:p>
        </w:tc>
        <w:tc>
          <w:tcPr>
            <w:tcW w:w="32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D3B27" w:rsidRPr="002C221F" w:rsidTr="007D3B27">
        <w:trPr>
          <w:trHeight w:val="658"/>
        </w:trPr>
        <w:tc>
          <w:tcPr>
            <w:tcW w:w="25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7.</w:t>
            </w:r>
          </w:p>
        </w:tc>
        <w:tc>
          <w:tcPr>
            <w:tcW w:w="38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Март</w:t>
            </w:r>
          </w:p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2013</w:t>
            </w:r>
          </w:p>
        </w:tc>
        <w:tc>
          <w:tcPr>
            <w:tcW w:w="32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D3B27" w:rsidRPr="002C221F" w:rsidTr="007D3B27">
        <w:trPr>
          <w:trHeight w:val="658"/>
        </w:trPr>
        <w:tc>
          <w:tcPr>
            <w:tcW w:w="25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8.</w:t>
            </w:r>
          </w:p>
        </w:tc>
        <w:tc>
          <w:tcPr>
            <w:tcW w:w="38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Апрель</w:t>
            </w:r>
          </w:p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2013</w:t>
            </w:r>
          </w:p>
        </w:tc>
        <w:tc>
          <w:tcPr>
            <w:tcW w:w="32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D3B27" w:rsidRPr="002C221F" w:rsidTr="007D3B27">
        <w:trPr>
          <w:trHeight w:val="657"/>
        </w:trPr>
        <w:tc>
          <w:tcPr>
            <w:tcW w:w="25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9.</w:t>
            </w:r>
          </w:p>
        </w:tc>
        <w:tc>
          <w:tcPr>
            <w:tcW w:w="38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Май</w:t>
            </w:r>
          </w:p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2013</w:t>
            </w:r>
          </w:p>
        </w:tc>
        <w:tc>
          <w:tcPr>
            <w:tcW w:w="32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D3B27" w:rsidRPr="002C221F" w:rsidTr="007D3B27">
        <w:trPr>
          <w:trHeight w:val="658"/>
        </w:trPr>
        <w:tc>
          <w:tcPr>
            <w:tcW w:w="25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10.</w:t>
            </w:r>
          </w:p>
        </w:tc>
        <w:tc>
          <w:tcPr>
            <w:tcW w:w="38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Июнь</w:t>
            </w:r>
          </w:p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2013</w:t>
            </w:r>
          </w:p>
        </w:tc>
        <w:tc>
          <w:tcPr>
            <w:tcW w:w="32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D3B27" w:rsidRPr="002C221F" w:rsidTr="007D3B27">
        <w:trPr>
          <w:trHeight w:val="658"/>
        </w:trPr>
        <w:tc>
          <w:tcPr>
            <w:tcW w:w="25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11.</w:t>
            </w:r>
          </w:p>
        </w:tc>
        <w:tc>
          <w:tcPr>
            <w:tcW w:w="38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Июль</w:t>
            </w:r>
          </w:p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2013</w:t>
            </w:r>
          </w:p>
        </w:tc>
        <w:tc>
          <w:tcPr>
            <w:tcW w:w="32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D3B27" w:rsidRPr="002C221F" w:rsidTr="007D3B27">
        <w:trPr>
          <w:trHeight w:val="658"/>
        </w:trPr>
        <w:tc>
          <w:tcPr>
            <w:tcW w:w="25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12.</w:t>
            </w:r>
          </w:p>
        </w:tc>
        <w:tc>
          <w:tcPr>
            <w:tcW w:w="38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Август</w:t>
            </w:r>
          </w:p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2013</w:t>
            </w:r>
          </w:p>
        </w:tc>
        <w:tc>
          <w:tcPr>
            <w:tcW w:w="32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7D3B27" w:rsidRPr="002C221F" w:rsidRDefault="007D3B27" w:rsidP="0020552A">
      <w:pPr>
        <w:spacing w:after="0"/>
        <w:rPr>
          <w:sz w:val="20"/>
          <w:szCs w:val="20"/>
        </w:rPr>
      </w:pPr>
    </w:p>
    <w:p w:rsidR="007D3B27" w:rsidRPr="002C221F" w:rsidRDefault="007D3B27" w:rsidP="007D3B27">
      <w:pPr>
        <w:rPr>
          <w:sz w:val="20"/>
          <w:szCs w:val="20"/>
        </w:rPr>
      </w:pPr>
      <w:r w:rsidRPr="002C221F">
        <w:rPr>
          <w:b/>
          <w:sz w:val="20"/>
          <w:szCs w:val="20"/>
        </w:rPr>
        <w:t>ПР</w:t>
      </w:r>
      <w:r w:rsidRPr="002C221F">
        <w:rPr>
          <w:sz w:val="20"/>
          <w:szCs w:val="20"/>
        </w:rPr>
        <w:t xml:space="preserve"> – практические работы</w:t>
      </w:r>
      <w:r w:rsidRPr="002C221F">
        <w:rPr>
          <w:sz w:val="20"/>
          <w:szCs w:val="20"/>
        </w:rPr>
        <w:tab/>
      </w:r>
      <w:r w:rsidRPr="002C221F">
        <w:rPr>
          <w:b/>
          <w:sz w:val="20"/>
          <w:szCs w:val="20"/>
        </w:rPr>
        <w:t>ЛО</w:t>
      </w:r>
      <w:r w:rsidRPr="002C221F">
        <w:rPr>
          <w:sz w:val="20"/>
          <w:szCs w:val="20"/>
        </w:rPr>
        <w:t xml:space="preserve"> – лабораторные опыты</w:t>
      </w:r>
      <w:r w:rsidRPr="002C221F">
        <w:rPr>
          <w:sz w:val="20"/>
          <w:szCs w:val="20"/>
        </w:rPr>
        <w:tab/>
      </w:r>
      <w:r w:rsidRPr="002C221F">
        <w:rPr>
          <w:b/>
          <w:sz w:val="20"/>
          <w:szCs w:val="20"/>
        </w:rPr>
        <w:t>ДЭ</w:t>
      </w:r>
      <w:r w:rsidRPr="002C221F">
        <w:rPr>
          <w:sz w:val="20"/>
          <w:szCs w:val="20"/>
        </w:rPr>
        <w:t xml:space="preserve"> – демонстрационный эксперимент</w:t>
      </w:r>
    </w:p>
    <w:p w:rsidR="007D3B27" w:rsidRPr="0020552A" w:rsidRDefault="007D3B27" w:rsidP="0020552A">
      <w:pPr>
        <w:jc w:val="center"/>
        <w:rPr>
          <w:b/>
          <w:color w:val="FF0000"/>
          <w:u w:val="single"/>
        </w:rPr>
      </w:pPr>
      <w:r w:rsidRPr="002C221F">
        <w:rPr>
          <w:sz w:val="20"/>
          <w:szCs w:val="20"/>
        </w:rPr>
        <w:br w:type="page"/>
      </w:r>
      <w:r w:rsidRPr="002C221F">
        <w:rPr>
          <w:b/>
        </w:rPr>
        <w:lastRenderedPageBreak/>
        <w:t xml:space="preserve">Прекурсор наркотического средства (психотропного вещества)  </w:t>
      </w:r>
      <w:r w:rsidRPr="002C221F">
        <w:rPr>
          <w:b/>
          <w:color w:val="FF0000"/>
          <w:u w:val="single"/>
        </w:rPr>
        <w:t xml:space="preserve">     СЕРНАЯ КИСЛОТА концентрированная (мл)         </w:t>
      </w:r>
      <w:r w:rsidRPr="002C221F">
        <w:rPr>
          <w:b/>
          <w:color w:val="FFFFFF"/>
          <w:u w:val="single"/>
        </w:rPr>
        <w:t>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1176"/>
        <w:gridCol w:w="1007"/>
        <w:gridCol w:w="1194"/>
        <w:gridCol w:w="890"/>
        <w:gridCol w:w="1723"/>
        <w:gridCol w:w="1087"/>
        <w:gridCol w:w="2745"/>
        <w:gridCol w:w="1145"/>
        <w:gridCol w:w="894"/>
        <w:gridCol w:w="1723"/>
        <w:gridCol w:w="976"/>
      </w:tblGrid>
      <w:tr w:rsidR="007D3B27" w:rsidRPr="002C221F" w:rsidTr="00A013F6">
        <w:trPr>
          <w:trHeight w:val="316"/>
        </w:trPr>
        <w:tc>
          <w:tcPr>
            <w:tcW w:w="258" w:type="pct"/>
            <w:vMerge w:val="restart"/>
            <w:shd w:val="clear" w:color="auto" w:fill="FFFF99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C221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83" w:type="pct"/>
            <w:vMerge w:val="restart"/>
            <w:shd w:val="clear" w:color="auto" w:fill="FFFF99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C221F">
              <w:rPr>
                <w:b/>
                <w:sz w:val="20"/>
                <w:szCs w:val="20"/>
              </w:rPr>
              <w:t>Месяц, год</w:t>
            </w:r>
          </w:p>
        </w:tc>
        <w:tc>
          <w:tcPr>
            <w:tcW w:w="328" w:type="pct"/>
            <w:vMerge w:val="restart"/>
            <w:shd w:val="clear" w:color="auto" w:fill="FFFF99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C221F">
              <w:rPr>
                <w:b/>
                <w:sz w:val="20"/>
                <w:szCs w:val="20"/>
              </w:rPr>
              <w:t>Остаток на 1-е число месяца</w:t>
            </w:r>
          </w:p>
        </w:tc>
        <w:tc>
          <w:tcPr>
            <w:tcW w:w="1240" w:type="pct"/>
            <w:gridSpan w:val="3"/>
            <w:shd w:val="clear" w:color="auto" w:fill="FFFF99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C221F">
              <w:rPr>
                <w:b/>
                <w:sz w:val="20"/>
                <w:szCs w:val="20"/>
              </w:rPr>
              <w:t>Приход</w:t>
            </w:r>
          </w:p>
        </w:tc>
        <w:tc>
          <w:tcPr>
            <w:tcW w:w="354" w:type="pct"/>
            <w:vMerge w:val="restart"/>
            <w:shd w:val="clear" w:color="auto" w:fill="FFFF99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C221F">
              <w:rPr>
                <w:b/>
                <w:sz w:val="20"/>
                <w:szCs w:val="20"/>
              </w:rPr>
              <w:t>Всего с остатком</w:t>
            </w:r>
          </w:p>
        </w:tc>
        <w:tc>
          <w:tcPr>
            <w:tcW w:w="2119" w:type="pct"/>
            <w:gridSpan w:val="4"/>
            <w:shd w:val="clear" w:color="auto" w:fill="FFFF99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C221F">
              <w:rPr>
                <w:b/>
                <w:sz w:val="20"/>
                <w:szCs w:val="20"/>
              </w:rPr>
              <w:t>Расход</w:t>
            </w:r>
          </w:p>
        </w:tc>
        <w:tc>
          <w:tcPr>
            <w:tcW w:w="318" w:type="pct"/>
            <w:vMerge w:val="restart"/>
            <w:shd w:val="clear" w:color="auto" w:fill="FFFF99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C221F">
              <w:rPr>
                <w:b/>
                <w:sz w:val="20"/>
                <w:szCs w:val="20"/>
              </w:rPr>
              <w:t>Остаток на конец месяца</w:t>
            </w:r>
          </w:p>
        </w:tc>
      </w:tr>
      <w:tr w:rsidR="007D3B27" w:rsidRPr="002C221F" w:rsidTr="00A013F6">
        <w:tc>
          <w:tcPr>
            <w:tcW w:w="258" w:type="pct"/>
            <w:vMerge/>
            <w:tcBorders>
              <w:bottom w:val="single" w:sz="12" w:space="0" w:color="auto"/>
            </w:tcBorders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bottom w:val="single" w:sz="12" w:space="0" w:color="auto"/>
            </w:tcBorders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bottom w:val="single" w:sz="12" w:space="0" w:color="auto"/>
            </w:tcBorders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C221F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90" w:type="pct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C221F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561" w:type="pct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C221F">
              <w:rPr>
                <w:b/>
                <w:sz w:val="20"/>
                <w:szCs w:val="20"/>
              </w:rPr>
              <w:t>ФИО, подпись ответственного лица</w:t>
            </w:r>
          </w:p>
        </w:tc>
        <w:tc>
          <w:tcPr>
            <w:tcW w:w="354" w:type="pct"/>
            <w:vMerge/>
            <w:tcBorders>
              <w:bottom w:val="single" w:sz="12" w:space="0" w:color="auto"/>
            </w:tcBorders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pct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C221F">
              <w:rPr>
                <w:b/>
                <w:sz w:val="20"/>
                <w:szCs w:val="20"/>
              </w:rPr>
              <w:t>Вид расхода</w:t>
            </w:r>
          </w:p>
        </w:tc>
        <w:tc>
          <w:tcPr>
            <w:tcW w:w="373" w:type="pct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C221F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91" w:type="pct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C221F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561" w:type="pct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C221F">
              <w:rPr>
                <w:b/>
                <w:sz w:val="20"/>
                <w:szCs w:val="20"/>
              </w:rPr>
              <w:t>ФИО, подпись ответственного лица</w:t>
            </w:r>
          </w:p>
        </w:tc>
        <w:tc>
          <w:tcPr>
            <w:tcW w:w="318" w:type="pct"/>
            <w:vMerge/>
            <w:tcBorders>
              <w:bottom w:val="single" w:sz="12" w:space="0" w:color="auto"/>
            </w:tcBorders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7D3B27" w:rsidRPr="002C221F" w:rsidTr="00A013F6">
        <w:trPr>
          <w:trHeight w:val="657"/>
        </w:trPr>
        <w:tc>
          <w:tcPr>
            <w:tcW w:w="258" w:type="pct"/>
            <w:tcBorders>
              <w:top w:val="single" w:sz="12" w:space="0" w:color="auto"/>
            </w:tcBorders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1.</w:t>
            </w:r>
          </w:p>
        </w:tc>
        <w:tc>
          <w:tcPr>
            <w:tcW w:w="38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Сентябрь</w:t>
            </w:r>
          </w:p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2012</w:t>
            </w:r>
          </w:p>
        </w:tc>
        <w:tc>
          <w:tcPr>
            <w:tcW w:w="328" w:type="pct"/>
            <w:tcBorders>
              <w:top w:val="single" w:sz="12" w:space="0" w:color="auto"/>
            </w:tcBorders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12" w:space="0" w:color="auto"/>
            </w:tcBorders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12" w:space="0" w:color="auto"/>
            </w:tcBorders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12" w:space="0" w:color="auto"/>
            </w:tcBorders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12" w:space="0" w:color="auto"/>
            </w:tcBorders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pct"/>
            <w:tcBorders>
              <w:top w:val="single" w:sz="12" w:space="0" w:color="auto"/>
            </w:tcBorders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12" w:space="0" w:color="auto"/>
            </w:tcBorders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12" w:space="0" w:color="auto"/>
            </w:tcBorders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12" w:space="0" w:color="auto"/>
            </w:tcBorders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12" w:space="0" w:color="auto"/>
            </w:tcBorders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D3B27" w:rsidRPr="002C221F" w:rsidTr="00A013F6">
        <w:trPr>
          <w:trHeight w:val="658"/>
        </w:trPr>
        <w:tc>
          <w:tcPr>
            <w:tcW w:w="25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2.</w:t>
            </w:r>
          </w:p>
        </w:tc>
        <w:tc>
          <w:tcPr>
            <w:tcW w:w="38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Октябрь</w:t>
            </w:r>
          </w:p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2012</w:t>
            </w:r>
          </w:p>
        </w:tc>
        <w:tc>
          <w:tcPr>
            <w:tcW w:w="32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D3B27" w:rsidRPr="002C221F" w:rsidTr="00A013F6">
        <w:trPr>
          <w:trHeight w:val="658"/>
        </w:trPr>
        <w:tc>
          <w:tcPr>
            <w:tcW w:w="25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3.</w:t>
            </w:r>
          </w:p>
        </w:tc>
        <w:tc>
          <w:tcPr>
            <w:tcW w:w="38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Ноябрь</w:t>
            </w:r>
          </w:p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2012</w:t>
            </w:r>
          </w:p>
        </w:tc>
        <w:tc>
          <w:tcPr>
            <w:tcW w:w="32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D3B27" w:rsidRPr="002C221F" w:rsidTr="00A013F6">
        <w:trPr>
          <w:trHeight w:val="658"/>
        </w:trPr>
        <w:tc>
          <w:tcPr>
            <w:tcW w:w="25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4.</w:t>
            </w:r>
          </w:p>
        </w:tc>
        <w:tc>
          <w:tcPr>
            <w:tcW w:w="38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Декабрь</w:t>
            </w:r>
          </w:p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2012</w:t>
            </w:r>
          </w:p>
        </w:tc>
        <w:tc>
          <w:tcPr>
            <w:tcW w:w="32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D3B27" w:rsidRPr="002C221F" w:rsidTr="00A013F6">
        <w:trPr>
          <w:trHeight w:val="657"/>
        </w:trPr>
        <w:tc>
          <w:tcPr>
            <w:tcW w:w="25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5.</w:t>
            </w:r>
          </w:p>
        </w:tc>
        <w:tc>
          <w:tcPr>
            <w:tcW w:w="38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Январь</w:t>
            </w:r>
          </w:p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2013</w:t>
            </w:r>
          </w:p>
        </w:tc>
        <w:tc>
          <w:tcPr>
            <w:tcW w:w="32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D3B27" w:rsidRPr="002C221F" w:rsidTr="00A013F6">
        <w:trPr>
          <w:trHeight w:val="658"/>
        </w:trPr>
        <w:tc>
          <w:tcPr>
            <w:tcW w:w="25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6.</w:t>
            </w:r>
          </w:p>
        </w:tc>
        <w:tc>
          <w:tcPr>
            <w:tcW w:w="38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Февраль</w:t>
            </w:r>
          </w:p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2013</w:t>
            </w:r>
          </w:p>
        </w:tc>
        <w:tc>
          <w:tcPr>
            <w:tcW w:w="32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D3B27" w:rsidRPr="002C221F" w:rsidTr="00A013F6">
        <w:trPr>
          <w:trHeight w:val="658"/>
        </w:trPr>
        <w:tc>
          <w:tcPr>
            <w:tcW w:w="25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7.</w:t>
            </w:r>
          </w:p>
        </w:tc>
        <w:tc>
          <w:tcPr>
            <w:tcW w:w="38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Март</w:t>
            </w:r>
          </w:p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2013</w:t>
            </w:r>
          </w:p>
        </w:tc>
        <w:tc>
          <w:tcPr>
            <w:tcW w:w="32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D3B27" w:rsidRPr="002C221F" w:rsidTr="00A013F6">
        <w:trPr>
          <w:trHeight w:val="658"/>
        </w:trPr>
        <w:tc>
          <w:tcPr>
            <w:tcW w:w="25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8.</w:t>
            </w:r>
          </w:p>
        </w:tc>
        <w:tc>
          <w:tcPr>
            <w:tcW w:w="38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Апрель</w:t>
            </w:r>
          </w:p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2013</w:t>
            </w:r>
          </w:p>
        </w:tc>
        <w:tc>
          <w:tcPr>
            <w:tcW w:w="32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D3B27" w:rsidRPr="002C221F" w:rsidTr="00A013F6">
        <w:trPr>
          <w:trHeight w:val="657"/>
        </w:trPr>
        <w:tc>
          <w:tcPr>
            <w:tcW w:w="25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9.</w:t>
            </w:r>
          </w:p>
        </w:tc>
        <w:tc>
          <w:tcPr>
            <w:tcW w:w="38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Май</w:t>
            </w:r>
          </w:p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2013</w:t>
            </w:r>
          </w:p>
        </w:tc>
        <w:tc>
          <w:tcPr>
            <w:tcW w:w="32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D3B27" w:rsidRPr="002C221F" w:rsidTr="00A013F6">
        <w:trPr>
          <w:trHeight w:val="658"/>
        </w:trPr>
        <w:tc>
          <w:tcPr>
            <w:tcW w:w="25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10.</w:t>
            </w:r>
          </w:p>
        </w:tc>
        <w:tc>
          <w:tcPr>
            <w:tcW w:w="38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Июнь</w:t>
            </w:r>
          </w:p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2013</w:t>
            </w:r>
          </w:p>
        </w:tc>
        <w:tc>
          <w:tcPr>
            <w:tcW w:w="32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D3B27" w:rsidRPr="002C221F" w:rsidTr="00A013F6">
        <w:trPr>
          <w:trHeight w:val="658"/>
        </w:trPr>
        <w:tc>
          <w:tcPr>
            <w:tcW w:w="25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11.</w:t>
            </w:r>
          </w:p>
        </w:tc>
        <w:tc>
          <w:tcPr>
            <w:tcW w:w="38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Июль</w:t>
            </w:r>
          </w:p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2013</w:t>
            </w:r>
          </w:p>
        </w:tc>
        <w:tc>
          <w:tcPr>
            <w:tcW w:w="32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D3B27" w:rsidRPr="002C221F" w:rsidTr="00A013F6">
        <w:trPr>
          <w:trHeight w:val="658"/>
        </w:trPr>
        <w:tc>
          <w:tcPr>
            <w:tcW w:w="25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12.</w:t>
            </w:r>
          </w:p>
        </w:tc>
        <w:tc>
          <w:tcPr>
            <w:tcW w:w="38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Август</w:t>
            </w:r>
          </w:p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2013</w:t>
            </w:r>
          </w:p>
        </w:tc>
        <w:tc>
          <w:tcPr>
            <w:tcW w:w="32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7D3B27" w:rsidRPr="002C221F" w:rsidRDefault="007D3B27" w:rsidP="0020552A">
      <w:pPr>
        <w:spacing w:after="0"/>
        <w:rPr>
          <w:sz w:val="20"/>
          <w:szCs w:val="20"/>
        </w:rPr>
      </w:pPr>
    </w:p>
    <w:p w:rsidR="007D3B27" w:rsidRPr="002C221F" w:rsidRDefault="007D3B27" w:rsidP="007D3B27">
      <w:pPr>
        <w:rPr>
          <w:sz w:val="20"/>
          <w:szCs w:val="20"/>
        </w:rPr>
      </w:pPr>
      <w:r w:rsidRPr="002C221F">
        <w:rPr>
          <w:b/>
          <w:sz w:val="20"/>
          <w:szCs w:val="20"/>
        </w:rPr>
        <w:t>ПР</w:t>
      </w:r>
      <w:r w:rsidRPr="002C221F">
        <w:rPr>
          <w:sz w:val="20"/>
          <w:szCs w:val="20"/>
        </w:rPr>
        <w:t xml:space="preserve"> – практические работы</w:t>
      </w:r>
      <w:r w:rsidRPr="002C221F">
        <w:rPr>
          <w:sz w:val="20"/>
          <w:szCs w:val="20"/>
        </w:rPr>
        <w:tab/>
      </w:r>
      <w:r w:rsidRPr="002C221F">
        <w:rPr>
          <w:b/>
          <w:sz w:val="20"/>
          <w:szCs w:val="20"/>
        </w:rPr>
        <w:t>ЛО</w:t>
      </w:r>
      <w:r w:rsidRPr="002C221F">
        <w:rPr>
          <w:sz w:val="20"/>
          <w:szCs w:val="20"/>
        </w:rPr>
        <w:t xml:space="preserve"> – лабораторные опыты</w:t>
      </w:r>
      <w:r w:rsidRPr="002C221F">
        <w:rPr>
          <w:sz w:val="20"/>
          <w:szCs w:val="20"/>
        </w:rPr>
        <w:tab/>
      </w:r>
      <w:r w:rsidRPr="002C221F">
        <w:rPr>
          <w:b/>
          <w:sz w:val="20"/>
          <w:szCs w:val="20"/>
        </w:rPr>
        <w:t>ДЭ</w:t>
      </w:r>
      <w:r w:rsidRPr="002C221F">
        <w:rPr>
          <w:sz w:val="20"/>
          <w:szCs w:val="20"/>
        </w:rPr>
        <w:t xml:space="preserve"> – демонстрационный эксперимент</w:t>
      </w:r>
    </w:p>
    <w:p w:rsidR="007D3B27" w:rsidRPr="0020552A" w:rsidRDefault="007D3B27" w:rsidP="0020552A">
      <w:pPr>
        <w:jc w:val="center"/>
        <w:rPr>
          <w:b/>
          <w:color w:val="FF0000"/>
          <w:u w:val="single"/>
        </w:rPr>
      </w:pPr>
      <w:r w:rsidRPr="002C221F">
        <w:rPr>
          <w:b/>
        </w:rPr>
        <w:br w:type="page"/>
      </w:r>
      <w:r w:rsidRPr="002C221F">
        <w:rPr>
          <w:b/>
        </w:rPr>
        <w:lastRenderedPageBreak/>
        <w:t xml:space="preserve">Прекурсор наркотического средства (психотропного вещества)  </w:t>
      </w:r>
      <w:r w:rsidRPr="002C221F">
        <w:rPr>
          <w:b/>
          <w:color w:val="FF0000"/>
          <w:u w:val="single"/>
        </w:rPr>
        <w:t xml:space="preserve">     ПЕРМАНГАНАТ КАЛИЯ (г)         </w:t>
      </w:r>
      <w:r w:rsidRPr="002C221F">
        <w:rPr>
          <w:b/>
          <w:color w:val="FFFFFF"/>
          <w:u w:val="single"/>
        </w:rPr>
        <w:t>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1176"/>
        <w:gridCol w:w="1007"/>
        <w:gridCol w:w="1194"/>
        <w:gridCol w:w="890"/>
        <w:gridCol w:w="1723"/>
        <w:gridCol w:w="1087"/>
        <w:gridCol w:w="2745"/>
        <w:gridCol w:w="1145"/>
        <w:gridCol w:w="894"/>
        <w:gridCol w:w="1723"/>
        <w:gridCol w:w="976"/>
      </w:tblGrid>
      <w:tr w:rsidR="007D3B27" w:rsidRPr="002C221F" w:rsidTr="00A013F6">
        <w:trPr>
          <w:trHeight w:val="316"/>
        </w:trPr>
        <w:tc>
          <w:tcPr>
            <w:tcW w:w="258" w:type="pct"/>
            <w:vMerge w:val="restart"/>
            <w:shd w:val="clear" w:color="auto" w:fill="FFFF99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C221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83" w:type="pct"/>
            <w:vMerge w:val="restart"/>
            <w:shd w:val="clear" w:color="auto" w:fill="FFFF99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C221F">
              <w:rPr>
                <w:b/>
                <w:sz w:val="20"/>
                <w:szCs w:val="20"/>
              </w:rPr>
              <w:t>Месяц, год</w:t>
            </w:r>
          </w:p>
        </w:tc>
        <w:tc>
          <w:tcPr>
            <w:tcW w:w="328" w:type="pct"/>
            <w:vMerge w:val="restart"/>
            <w:shd w:val="clear" w:color="auto" w:fill="FFFF99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C221F">
              <w:rPr>
                <w:b/>
                <w:sz w:val="20"/>
                <w:szCs w:val="20"/>
              </w:rPr>
              <w:t>Остаток на 1-е число месяца</w:t>
            </w:r>
          </w:p>
        </w:tc>
        <w:tc>
          <w:tcPr>
            <w:tcW w:w="1240" w:type="pct"/>
            <w:gridSpan w:val="3"/>
            <w:shd w:val="clear" w:color="auto" w:fill="FFFF99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C221F">
              <w:rPr>
                <w:b/>
                <w:sz w:val="20"/>
                <w:szCs w:val="20"/>
              </w:rPr>
              <w:t>Приход</w:t>
            </w:r>
          </w:p>
        </w:tc>
        <w:tc>
          <w:tcPr>
            <w:tcW w:w="354" w:type="pct"/>
            <w:vMerge w:val="restart"/>
            <w:shd w:val="clear" w:color="auto" w:fill="FFFF99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C221F">
              <w:rPr>
                <w:b/>
                <w:sz w:val="20"/>
                <w:szCs w:val="20"/>
              </w:rPr>
              <w:t>Всего с остатком</w:t>
            </w:r>
          </w:p>
        </w:tc>
        <w:tc>
          <w:tcPr>
            <w:tcW w:w="2119" w:type="pct"/>
            <w:gridSpan w:val="4"/>
            <w:shd w:val="clear" w:color="auto" w:fill="FFFF99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C221F">
              <w:rPr>
                <w:b/>
                <w:sz w:val="20"/>
                <w:szCs w:val="20"/>
              </w:rPr>
              <w:t>Расход</w:t>
            </w:r>
          </w:p>
        </w:tc>
        <w:tc>
          <w:tcPr>
            <w:tcW w:w="318" w:type="pct"/>
            <w:vMerge w:val="restart"/>
            <w:shd w:val="clear" w:color="auto" w:fill="FFFF99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C221F">
              <w:rPr>
                <w:b/>
                <w:sz w:val="20"/>
                <w:szCs w:val="20"/>
              </w:rPr>
              <w:t>Остаток на конец месяца</w:t>
            </w:r>
          </w:p>
        </w:tc>
      </w:tr>
      <w:tr w:rsidR="007D3B27" w:rsidRPr="002C221F" w:rsidTr="00A013F6">
        <w:tc>
          <w:tcPr>
            <w:tcW w:w="258" w:type="pct"/>
            <w:vMerge/>
            <w:tcBorders>
              <w:bottom w:val="single" w:sz="12" w:space="0" w:color="auto"/>
            </w:tcBorders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bottom w:val="single" w:sz="12" w:space="0" w:color="auto"/>
            </w:tcBorders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bottom w:val="single" w:sz="12" w:space="0" w:color="auto"/>
            </w:tcBorders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C221F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90" w:type="pct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C221F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561" w:type="pct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C221F">
              <w:rPr>
                <w:b/>
                <w:sz w:val="20"/>
                <w:szCs w:val="20"/>
              </w:rPr>
              <w:t>ФИО, подпись ответственного лица</w:t>
            </w:r>
          </w:p>
        </w:tc>
        <w:tc>
          <w:tcPr>
            <w:tcW w:w="354" w:type="pct"/>
            <w:vMerge/>
            <w:tcBorders>
              <w:bottom w:val="single" w:sz="12" w:space="0" w:color="auto"/>
            </w:tcBorders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pct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C221F">
              <w:rPr>
                <w:b/>
                <w:sz w:val="20"/>
                <w:szCs w:val="20"/>
              </w:rPr>
              <w:t>Вид расхода</w:t>
            </w:r>
          </w:p>
        </w:tc>
        <w:tc>
          <w:tcPr>
            <w:tcW w:w="373" w:type="pct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C221F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91" w:type="pct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C221F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561" w:type="pct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C221F">
              <w:rPr>
                <w:b/>
                <w:sz w:val="20"/>
                <w:szCs w:val="20"/>
              </w:rPr>
              <w:t>ФИО, подпись ответственного лица</w:t>
            </w:r>
          </w:p>
        </w:tc>
        <w:tc>
          <w:tcPr>
            <w:tcW w:w="318" w:type="pct"/>
            <w:vMerge/>
            <w:tcBorders>
              <w:bottom w:val="single" w:sz="12" w:space="0" w:color="auto"/>
            </w:tcBorders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7D3B27" w:rsidRPr="002C221F" w:rsidTr="00A013F6">
        <w:trPr>
          <w:trHeight w:val="657"/>
        </w:trPr>
        <w:tc>
          <w:tcPr>
            <w:tcW w:w="258" w:type="pct"/>
            <w:tcBorders>
              <w:top w:val="single" w:sz="12" w:space="0" w:color="auto"/>
            </w:tcBorders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1.</w:t>
            </w:r>
          </w:p>
        </w:tc>
        <w:tc>
          <w:tcPr>
            <w:tcW w:w="38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Сентябрь</w:t>
            </w:r>
          </w:p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2012</w:t>
            </w:r>
          </w:p>
        </w:tc>
        <w:tc>
          <w:tcPr>
            <w:tcW w:w="328" w:type="pct"/>
            <w:tcBorders>
              <w:top w:val="single" w:sz="12" w:space="0" w:color="auto"/>
            </w:tcBorders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12" w:space="0" w:color="auto"/>
            </w:tcBorders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12" w:space="0" w:color="auto"/>
            </w:tcBorders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12" w:space="0" w:color="auto"/>
            </w:tcBorders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12" w:space="0" w:color="auto"/>
            </w:tcBorders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pct"/>
            <w:tcBorders>
              <w:top w:val="single" w:sz="12" w:space="0" w:color="auto"/>
            </w:tcBorders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12" w:space="0" w:color="auto"/>
            </w:tcBorders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12" w:space="0" w:color="auto"/>
            </w:tcBorders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12" w:space="0" w:color="auto"/>
            </w:tcBorders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12" w:space="0" w:color="auto"/>
            </w:tcBorders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D3B27" w:rsidRPr="002C221F" w:rsidTr="00A013F6">
        <w:trPr>
          <w:trHeight w:val="658"/>
        </w:trPr>
        <w:tc>
          <w:tcPr>
            <w:tcW w:w="25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2.</w:t>
            </w:r>
          </w:p>
        </w:tc>
        <w:tc>
          <w:tcPr>
            <w:tcW w:w="38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Октябрь</w:t>
            </w:r>
          </w:p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2012</w:t>
            </w:r>
          </w:p>
        </w:tc>
        <w:tc>
          <w:tcPr>
            <w:tcW w:w="32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D3B27" w:rsidRPr="002C221F" w:rsidTr="00A013F6">
        <w:trPr>
          <w:trHeight w:val="658"/>
        </w:trPr>
        <w:tc>
          <w:tcPr>
            <w:tcW w:w="25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3.</w:t>
            </w:r>
          </w:p>
        </w:tc>
        <w:tc>
          <w:tcPr>
            <w:tcW w:w="38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Ноябрь</w:t>
            </w:r>
          </w:p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2012</w:t>
            </w:r>
          </w:p>
        </w:tc>
        <w:tc>
          <w:tcPr>
            <w:tcW w:w="32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D3B27" w:rsidRPr="002C221F" w:rsidTr="00A013F6">
        <w:trPr>
          <w:trHeight w:val="658"/>
        </w:trPr>
        <w:tc>
          <w:tcPr>
            <w:tcW w:w="25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4.</w:t>
            </w:r>
          </w:p>
        </w:tc>
        <w:tc>
          <w:tcPr>
            <w:tcW w:w="38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Декабрь</w:t>
            </w:r>
          </w:p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2012</w:t>
            </w:r>
          </w:p>
        </w:tc>
        <w:tc>
          <w:tcPr>
            <w:tcW w:w="32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D3B27" w:rsidRPr="002C221F" w:rsidTr="00A013F6">
        <w:trPr>
          <w:trHeight w:val="657"/>
        </w:trPr>
        <w:tc>
          <w:tcPr>
            <w:tcW w:w="25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5.</w:t>
            </w:r>
          </w:p>
        </w:tc>
        <w:tc>
          <w:tcPr>
            <w:tcW w:w="38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Январь</w:t>
            </w:r>
          </w:p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2013</w:t>
            </w:r>
          </w:p>
        </w:tc>
        <w:tc>
          <w:tcPr>
            <w:tcW w:w="32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D3B27" w:rsidRPr="002C221F" w:rsidTr="00A013F6">
        <w:trPr>
          <w:trHeight w:val="658"/>
        </w:trPr>
        <w:tc>
          <w:tcPr>
            <w:tcW w:w="25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6.</w:t>
            </w:r>
          </w:p>
        </w:tc>
        <w:tc>
          <w:tcPr>
            <w:tcW w:w="38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Февраль</w:t>
            </w:r>
          </w:p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2013</w:t>
            </w:r>
          </w:p>
        </w:tc>
        <w:tc>
          <w:tcPr>
            <w:tcW w:w="32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D3B27" w:rsidRPr="002C221F" w:rsidTr="00A013F6">
        <w:trPr>
          <w:trHeight w:val="658"/>
        </w:trPr>
        <w:tc>
          <w:tcPr>
            <w:tcW w:w="25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7.</w:t>
            </w:r>
          </w:p>
        </w:tc>
        <w:tc>
          <w:tcPr>
            <w:tcW w:w="38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Март</w:t>
            </w:r>
          </w:p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2013</w:t>
            </w:r>
          </w:p>
        </w:tc>
        <w:tc>
          <w:tcPr>
            <w:tcW w:w="32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D3B27" w:rsidRPr="002C221F" w:rsidTr="00A013F6">
        <w:trPr>
          <w:trHeight w:val="658"/>
        </w:trPr>
        <w:tc>
          <w:tcPr>
            <w:tcW w:w="25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8.</w:t>
            </w:r>
          </w:p>
        </w:tc>
        <w:tc>
          <w:tcPr>
            <w:tcW w:w="38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Апрель</w:t>
            </w:r>
          </w:p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2013</w:t>
            </w:r>
          </w:p>
        </w:tc>
        <w:tc>
          <w:tcPr>
            <w:tcW w:w="32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D3B27" w:rsidRPr="002C221F" w:rsidTr="00A013F6">
        <w:trPr>
          <w:trHeight w:val="657"/>
        </w:trPr>
        <w:tc>
          <w:tcPr>
            <w:tcW w:w="25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9.</w:t>
            </w:r>
          </w:p>
        </w:tc>
        <w:tc>
          <w:tcPr>
            <w:tcW w:w="38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Май</w:t>
            </w:r>
          </w:p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2013</w:t>
            </w:r>
          </w:p>
        </w:tc>
        <w:tc>
          <w:tcPr>
            <w:tcW w:w="32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D3B27" w:rsidRPr="002C221F" w:rsidTr="00A013F6">
        <w:trPr>
          <w:trHeight w:val="658"/>
        </w:trPr>
        <w:tc>
          <w:tcPr>
            <w:tcW w:w="25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10.</w:t>
            </w:r>
          </w:p>
        </w:tc>
        <w:tc>
          <w:tcPr>
            <w:tcW w:w="38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Июнь</w:t>
            </w:r>
          </w:p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2013</w:t>
            </w:r>
          </w:p>
        </w:tc>
        <w:tc>
          <w:tcPr>
            <w:tcW w:w="32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D3B27" w:rsidRPr="002C221F" w:rsidTr="00A013F6">
        <w:trPr>
          <w:trHeight w:val="658"/>
        </w:trPr>
        <w:tc>
          <w:tcPr>
            <w:tcW w:w="25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11.</w:t>
            </w:r>
          </w:p>
        </w:tc>
        <w:tc>
          <w:tcPr>
            <w:tcW w:w="38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Июль</w:t>
            </w:r>
          </w:p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2013</w:t>
            </w:r>
          </w:p>
        </w:tc>
        <w:tc>
          <w:tcPr>
            <w:tcW w:w="32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D3B27" w:rsidRPr="002C221F" w:rsidTr="00A013F6">
        <w:trPr>
          <w:trHeight w:val="658"/>
        </w:trPr>
        <w:tc>
          <w:tcPr>
            <w:tcW w:w="25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12.</w:t>
            </w:r>
          </w:p>
        </w:tc>
        <w:tc>
          <w:tcPr>
            <w:tcW w:w="38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Август</w:t>
            </w:r>
          </w:p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  <w:r w:rsidRPr="002C221F">
              <w:rPr>
                <w:sz w:val="20"/>
                <w:szCs w:val="20"/>
              </w:rPr>
              <w:t>2013</w:t>
            </w:r>
          </w:p>
        </w:tc>
        <w:tc>
          <w:tcPr>
            <w:tcW w:w="32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:rsidR="007D3B27" w:rsidRPr="002C221F" w:rsidRDefault="007D3B27" w:rsidP="002055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7D3B27" w:rsidRPr="002C221F" w:rsidRDefault="007D3B27" w:rsidP="0020552A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7D3B27" w:rsidRPr="002C221F" w:rsidRDefault="007D3B27" w:rsidP="0020552A">
      <w:pPr>
        <w:spacing w:after="0"/>
        <w:rPr>
          <w:sz w:val="20"/>
          <w:szCs w:val="20"/>
        </w:rPr>
      </w:pPr>
    </w:p>
    <w:p w:rsidR="00047114" w:rsidRPr="0020552A" w:rsidRDefault="007D3B27" w:rsidP="007D3B27">
      <w:pPr>
        <w:rPr>
          <w:sz w:val="20"/>
          <w:szCs w:val="20"/>
        </w:rPr>
      </w:pPr>
      <w:r w:rsidRPr="002C221F">
        <w:rPr>
          <w:b/>
          <w:sz w:val="20"/>
          <w:szCs w:val="20"/>
        </w:rPr>
        <w:t>ПР</w:t>
      </w:r>
      <w:r w:rsidRPr="002C221F">
        <w:rPr>
          <w:sz w:val="20"/>
          <w:szCs w:val="20"/>
        </w:rPr>
        <w:t xml:space="preserve"> – практические работы</w:t>
      </w:r>
      <w:r w:rsidRPr="002C221F">
        <w:rPr>
          <w:sz w:val="20"/>
          <w:szCs w:val="20"/>
        </w:rPr>
        <w:tab/>
      </w:r>
      <w:r w:rsidRPr="002C221F">
        <w:rPr>
          <w:b/>
          <w:sz w:val="20"/>
          <w:szCs w:val="20"/>
        </w:rPr>
        <w:t>ЛО</w:t>
      </w:r>
      <w:r w:rsidRPr="002C221F">
        <w:rPr>
          <w:sz w:val="20"/>
          <w:szCs w:val="20"/>
        </w:rPr>
        <w:t xml:space="preserve"> – лабораторные опыты</w:t>
      </w:r>
      <w:r w:rsidRPr="002C221F">
        <w:rPr>
          <w:sz w:val="20"/>
          <w:szCs w:val="20"/>
        </w:rPr>
        <w:tab/>
      </w:r>
      <w:r w:rsidRPr="002C221F">
        <w:rPr>
          <w:b/>
          <w:sz w:val="20"/>
          <w:szCs w:val="20"/>
        </w:rPr>
        <w:t>ДЭ</w:t>
      </w:r>
      <w:r w:rsidRPr="002C221F">
        <w:rPr>
          <w:sz w:val="20"/>
          <w:szCs w:val="20"/>
        </w:rPr>
        <w:t xml:space="preserve"> – демонстрационный эксперимент</w:t>
      </w:r>
    </w:p>
    <w:sectPr w:rsidR="00047114" w:rsidRPr="0020552A" w:rsidSect="007D3B27">
      <w:pgSz w:w="16838" w:h="11906" w:orient="landscape"/>
      <w:pgMar w:top="426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compat>
    <w:useFELayout/>
  </w:compat>
  <w:rsids>
    <w:rsidRoot w:val="007D3B27"/>
    <w:rsid w:val="00047114"/>
    <w:rsid w:val="0020552A"/>
    <w:rsid w:val="005335EA"/>
    <w:rsid w:val="007D17A4"/>
    <w:rsid w:val="007D3B27"/>
    <w:rsid w:val="008C2574"/>
    <w:rsid w:val="009F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center">
    <w:name w:val="paragraph_center"/>
    <w:basedOn w:val="a"/>
    <w:rsid w:val="007D3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82">
    <w:name w:val="rvts382"/>
    <w:basedOn w:val="a0"/>
    <w:rsid w:val="007D3B27"/>
  </w:style>
  <w:style w:type="character" w:customStyle="1" w:styleId="textdefault">
    <w:name w:val="text_default"/>
    <w:basedOn w:val="a0"/>
    <w:rsid w:val="007D3B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2071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завВР</dc:creator>
  <cp:keywords/>
  <dc:description/>
  <cp:lastModifiedBy>школа завВР</cp:lastModifiedBy>
  <cp:revision>6</cp:revision>
  <dcterms:created xsi:type="dcterms:W3CDTF">2012-10-29T09:18:00Z</dcterms:created>
  <dcterms:modified xsi:type="dcterms:W3CDTF">2013-02-14T12:42:00Z</dcterms:modified>
</cp:coreProperties>
</file>