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40" w:rsidRDefault="00F90540" w:rsidP="00F90540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Урок-конспект</w:t>
      </w:r>
    </w:p>
    <w:p w:rsidR="00F90540" w:rsidRDefault="00F90540" w:rsidP="00F90540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0540" w:rsidRDefault="00F90540" w:rsidP="00F90540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0540" w:rsidRDefault="00F90540" w:rsidP="00F9054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                      Шкурко Елена Владимировна</w:t>
      </w:r>
    </w:p>
    <w:p w:rsidR="00F90540" w:rsidRDefault="00F90540" w:rsidP="00F9054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                          МБОУСОШ №9 г. Североморск</w:t>
      </w:r>
    </w:p>
    <w:p w:rsidR="00F90540" w:rsidRDefault="00F90540" w:rsidP="00F9054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           «Ромб. Его признаки и свойства»</w:t>
      </w:r>
    </w:p>
    <w:p w:rsidR="00F90540" w:rsidRDefault="00F90540" w:rsidP="00F9054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                      8</w:t>
      </w:r>
    </w:p>
    <w:p w:rsidR="00F90540" w:rsidRDefault="00F90540" w:rsidP="00F9054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  2</w:t>
      </w:r>
    </w:p>
    <w:p w:rsidR="00F90540" w:rsidRDefault="00F90540" w:rsidP="00F9054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             «Открытие новых знаний» </w:t>
      </w:r>
    </w:p>
    <w:p w:rsidR="00F90540" w:rsidRPr="00F90540" w:rsidRDefault="00F90540" w:rsidP="00F9054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(технология критического мышления)</w:t>
      </w:r>
    </w:p>
    <w:p w:rsidR="00F90540" w:rsidRDefault="00F905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FB6BDD" w:rsidRPr="00F90540" w:rsidRDefault="00F90540" w:rsidP="00F905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54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Планируемые образовательные результаты: </w:t>
      </w:r>
    </w:p>
    <w:p w:rsidR="00F90540" w:rsidRPr="00F90540" w:rsidRDefault="00F90540" w:rsidP="00F905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90540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F90540" w:rsidRPr="00F90540" w:rsidRDefault="00F90540" w:rsidP="00F9054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0540">
        <w:rPr>
          <w:rFonts w:ascii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речи;</w:t>
      </w:r>
    </w:p>
    <w:p w:rsidR="00F90540" w:rsidRPr="00F90540" w:rsidRDefault="00F90540" w:rsidP="00F9054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0540">
        <w:rPr>
          <w:rFonts w:ascii="Times New Roman" w:hAnsi="Times New Roman" w:cs="Times New Roman"/>
          <w:sz w:val="24"/>
          <w:szCs w:val="24"/>
        </w:rPr>
        <w:t>Понимание смысла поставленной задачи, построение аргументации;</w:t>
      </w:r>
    </w:p>
    <w:p w:rsidR="00F90540" w:rsidRPr="00F90540" w:rsidRDefault="00F90540" w:rsidP="00F9054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0540">
        <w:rPr>
          <w:rFonts w:ascii="Times New Roman" w:hAnsi="Times New Roman" w:cs="Times New Roman"/>
          <w:sz w:val="24"/>
          <w:szCs w:val="24"/>
        </w:rPr>
        <w:t>Умение отличать гипотезу от факта;</w:t>
      </w:r>
    </w:p>
    <w:p w:rsidR="00F90540" w:rsidRPr="00F90540" w:rsidRDefault="00F90540" w:rsidP="00F9054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0540">
        <w:rPr>
          <w:rFonts w:ascii="Times New Roman" w:hAnsi="Times New Roman" w:cs="Times New Roman"/>
          <w:sz w:val="24"/>
          <w:szCs w:val="24"/>
        </w:rPr>
        <w:t>Креативность мышления, активность при решении задач.</w:t>
      </w:r>
    </w:p>
    <w:p w:rsidR="00F90540" w:rsidRPr="00F90540" w:rsidRDefault="00F90540" w:rsidP="00F905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90540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F9054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90540" w:rsidRPr="00F90540" w:rsidRDefault="00F90540" w:rsidP="00F9054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0540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 в окружающем мире;</w:t>
      </w:r>
    </w:p>
    <w:p w:rsidR="00F90540" w:rsidRPr="00F90540" w:rsidRDefault="00F90540" w:rsidP="00F9054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0540">
        <w:rPr>
          <w:rFonts w:ascii="Times New Roman" w:hAnsi="Times New Roman" w:cs="Times New Roman"/>
          <w:sz w:val="24"/>
          <w:szCs w:val="24"/>
        </w:rPr>
        <w:t>Применение решения в условиях неполной и избыточной,  точной и вероятностной информации;</w:t>
      </w:r>
    </w:p>
    <w:p w:rsidR="00F90540" w:rsidRPr="00F90540" w:rsidRDefault="00F90540" w:rsidP="00F9054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0540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для иллюстрации аргументации;</w:t>
      </w:r>
    </w:p>
    <w:p w:rsidR="00F90540" w:rsidRPr="00F90540" w:rsidRDefault="00F90540" w:rsidP="00F9054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0540">
        <w:rPr>
          <w:rFonts w:ascii="Times New Roman" w:hAnsi="Times New Roman" w:cs="Times New Roman"/>
          <w:sz w:val="24"/>
          <w:szCs w:val="24"/>
        </w:rPr>
        <w:t>Умение выдвигать гипотезу при решении задач и понимание необходимости её проверки;</w:t>
      </w:r>
    </w:p>
    <w:p w:rsidR="00F90540" w:rsidRPr="00F90540" w:rsidRDefault="00F90540" w:rsidP="00F9054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0540">
        <w:rPr>
          <w:rFonts w:ascii="Times New Roman" w:hAnsi="Times New Roman" w:cs="Times New Roman"/>
          <w:sz w:val="24"/>
          <w:szCs w:val="24"/>
        </w:rPr>
        <w:t>Умение действовать в соответствии с предложенным алгоритмом;</w:t>
      </w:r>
    </w:p>
    <w:p w:rsidR="00F90540" w:rsidRPr="00F90540" w:rsidRDefault="00F90540" w:rsidP="00F9054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0540">
        <w:rPr>
          <w:rFonts w:ascii="Times New Roman" w:hAnsi="Times New Roman" w:cs="Times New Roman"/>
          <w:sz w:val="24"/>
          <w:szCs w:val="24"/>
        </w:rPr>
        <w:t>Умение самостоятельно ставить цели, выбирать и создавать алгоритмы решения математических задач.</w:t>
      </w:r>
    </w:p>
    <w:p w:rsidR="00F90540" w:rsidRPr="00F90540" w:rsidRDefault="00F90540" w:rsidP="00F905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90540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Предметные: </w:t>
      </w:r>
    </w:p>
    <w:p w:rsidR="00F90540" w:rsidRPr="00F90540" w:rsidRDefault="00F90540" w:rsidP="00F9054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0540">
        <w:rPr>
          <w:rFonts w:ascii="Times New Roman" w:hAnsi="Times New Roman" w:cs="Times New Roman"/>
          <w:sz w:val="24"/>
          <w:szCs w:val="24"/>
        </w:rPr>
        <w:t>Умение работать с математическим текстом:</w:t>
      </w:r>
    </w:p>
    <w:p w:rsidR="00F90540" w:rsidRPr="00F90540" w:rsidRDefault="00F90540" w:rsidP="00F90540">
      <w:pPr>
        <w:pStyle w:val="a3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90540">
        <w:rPr>
          <w:rFonts w:ascii="Times New Roman" w:hAnsi="Times New Roman" w:cs="Times New Roman"/>
          <w:sz w:val="24"/>
          <w:szCs w:val="24"/>
        </w:rPr>
        <w:t>- Структурирование;</w:t>
      </w:r>
    </w:p>
    <w:p w:rsidR="00F90540" w:rsidRPr="00F90540" w:rsidRDefault="00F90540" w:rsidP="00F90540">
      <w:pPr>
        <w:pStyle w:val="a3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90540">
        <w:rPr>
          <w:rFonts w:ascii="Times New Roman" w:hAnsi="Times New Roman" w:cs="Times New Roman"/>
          <w:sz w:val="24"/>
          <w:szCs w:val="24"/>
        </w:rPr>
        <w:t>- Извлечение необходимой информации</w:t>
      </w:r>
    </w:p>
    <w:p w:rsidR="00F90540" w:rsidRPr="00F90540" w:rsidRDefault="00F90540" w:rsidP="00F9054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0540">
        <w:rPr>
          <w:rFonts w:ascii="Times New Roman" w:hAnsi="Times New Roman" w:cs="Times New Roman"/>
          <w:sz w:val="24"/>
          <w:szCs w:val="24"/>
        </w:rPr>
        <w:t>Владение базовым понятийным аппаратом по планиметрии;</w:t>
      </w:r>
    </w:p>
    <w:p w:rsidR="00F90540" w:rsidRPr="00F90540" w:rsidRDefault="00F90540" w:rsidP="00F9054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0540">
        <w:rPr>
          <w:rFonts w:ascii="Times New Roman" w:hAnsi="Times New Roman" w:cs="Times New Roman"/>
          <w:sz w:val="24"/>
          <w:szCs w:val="24"/>
        </w:rPr>
        <w:t>Владение практически значимыми математическими умениями и навыками:</w:t>
      </w:r>
    </w:p>
    <w:p w:rsidR="00F90540" w:rsidRPr="00F90540" w:rsidRDefault="00F90540" w:rsidP="00F90540">
      <w:pPr>
        <w:pStyle w:val="a3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90540">
        <w:rPr>
          <w:rFonts w:ascii="Times New Roman" w:hAnsi="Times New Roman" w:cs="Times New Roman"/>
          <w:sz w:val="24"/>
          <w:szCs w:val="24"/>
        </w:rPr>
        <w:t>- выполнение устных и письменных вычислений</w:t>
      </w:r>
    </w:p>
    <w:p w:rsidR="00F90540" w:rsidRPr="00F90540" w:rsidRDefault="00F90540" w:rsidP="00F90540">
      <w:pPr>
        <w:pStyle w:val="a3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90540">
        <w:rPr>
          <w:rFonts w:ascii="Times New Roman" w:hAnsi="Times New Roman" w:cs="Times New Roman"/>
          <w:sz w:val="24"/>
          <w:szCs w:val="24"/>
        </w:rPr>
        <w:t>- использование математических формул и самостоятельное составление формул зависимости между величинами;</w:t>
      </w:r>
    </w:p>
    <w:p w:rsidR="00F90540" w:rsidRPr="00F90540" w:rsidRDefault="00F90540" w:rsidP="00F90540">
      <w:pPr>
        <w:pStyle w:val="a3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90540">
        <w:rPr>
          <w:rFonts w:ascii="Times New Roman" w:hAnsi="Times New Roman" w:cs="Times New Roman"/>
          <w:sz w:val="24"/>
          <w:szCs w:val="24"/>
        </w:rPr>
        <w:t>- выполнение грамотных чертежей;</w:t>
      </w:r>
    </w:p>
    <w:p w:rsidR="00F90540" w:rsidRDefault="00F90540" w:rsidP="00F90540">
      <w:pPr>
        <w:pStyle w:val="a3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90540">
        <w:rPr>
          <w:rFonts w:ascii="Times New Roman" w:hAnsi="Times New Roman" w:cs="Times New Roman"/>
          <w:sz w:val="24"/>
          <w:szCs w:val="24"/>
        </w:rPr>
        <w:t>- применение знаний о геометрических фигурах и их свойствах для решения практических задач.</w:t>
      </w:r>
    </w:p>
    <w:p w:rsidR="00F90540" w:rsidRDefault="00F90540" w:rsidP="00F905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0540" w:rsidRDefault="00F90540" w:rsidP="00F905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0540" w:rsidRPr="00F90540" w:rsidRDefault="00F90540" w:rsidP="00F905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0540">
        <w:rPr>
          <w:rFonts w:ascii="Times New Roman" w:hAnsi="Times New Roman" w:cs="Times New Roman"/>
          <w:b/>
          <w:sz w:val="24"/>
          <w:szCs w:val="24"/>
        </w:rPr>
        <w:lastRenderedPageBreak/>
        <w:t>Этапы урока</w:t>
      </w:r>
    </w:p>
    <w:p w:rsidR="00F90540" w:rsidRPr="00F90540" w:rsidRDefault="00F90540" w:rsidP="00F90540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90540">
        <w:rPr>
          <w:rFonts w:ascii="Times New Roman" w:hAnsi="Times New Roman" w:cs="Times New Roman"/>
          <w:i/>
          <w:sz w:val="24"/>
          <w:szCs w:val="24"/>
        </w:rPr>
        <w:t>Первая фаза – Стадия вызова</w:t>
      </w:r>
    </w:p>
    <w:p w:rsidR="00F90540" w:rsidRPr="00F90540" w:rsidRDefault="00F90540" w:rsidP="00F90540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0540">
        <w:rPr>
          <w:rFonts w:ascii="Times New Roman" w:hAnsi="Times New Roman" w:cs="Times New Roman"/>
          <w:sz w:val="24"/>
          <w:szCs w:val="24"/>
        </w:rPr>
        <w:t>Предыдущие уроки были посвящены изучению темы «Параллелог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90540">
        <w:rPr>
          <w:rFonts w:ascii="Times New Roman" w:hAnsi="Times New Roman" w:cs="Times New Roman"/>
          <w:sz w:val="24"/>
          <w:szCs w:val="24"/>
        </w:rPr>
        <w:t xml:space="preserve">амм», его признаков и свойств. </w:t>
      </w:r>
    </w:p>
    <w:p w:rsidR="00F90540" w:rsidRDefault="00F90540" w:rsidP="00F905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Построим беседу о параллелограмме в форме «вопрос-ответ», причем вопросы будут задавать обучающиеся друг другу (определения, признаки, свойства)</w:t>
      </w:r>
    </w:p>
    <w:p w:rsidR="00F90540" w:rsidRDefault="00F90540" w:rsidP="00F905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Контрвопросы: «Как называется параллелограмм, у которого все углы прямые?»</w:t>
      </w:r>
    </w:p>
    <w:p w:rsidR="00F90540" w:rsidRDefault="00F90540" w:rsidP="00F905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«Они все равны?»</w:t>
      </w:r>
    </w:p>
    <w:p w:rsidR="00F90540" w:rsidRDefault="00F90540" w:rsidP="00F905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«А могут ли у параллелограмма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 все стороны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равны?»</w:t>
      </w:r>
    </w:p>
    <w:p w:rsidR="00F90540" w:rsidRDefault="00F90540" w:rsidP="00F905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Такой параллелограмм называется ромбом.</w:t>
      </w:r>
    </w:p>
    <w:p w:rsidR="00F90540" w:rsidRDefault="00F90540" w:rsidP="00F905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учителя: «Кто даст чёткое определение ромба?».</w:t>
      </w:r>
    </w:p>
    <w:p w:rsidR="00F90540" w:rsidRPr="00F90540" w:rsidRDefault="00F90540" w:rsidP="00F90540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0540">
        <w:rPr>
          <w:rFonts w:ascii="Times New Roman" w:hAnsi="Times New Roman" w:cs="Times New Roman"/>
          <w:sz w:val="24"/>
          <w:szCs w:val="24"/>
        </w:rPr>
        <w:t>Урок построим следующим образом:</w:t>
      </w:r>
    </w:p>
    <w:p w:rsidR="00F90540" w:rsidRDefault="00F90540" w:rsidP="00F9054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Подумаем, что мы знаем  о ромбе, а что предполагаем;</w:t>
      </w:r>
    </w:p>
    <w:p w:rsidR="00F90540" w:rsidRDefault="00F90540" w:rsidP="00F9054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Найдём ответы на наши вопросы в учебнике;</w:t>
      </w:r>
    </w:p>
    <w:p w:rsidR="00F90540" w:rsidRDefault="00F90540" w:rsidP="00F9054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Вернёмся к нашим предположениям и обсудим, правы ли мы были. Если нет, то в чём ошиблись;</w:t>
      </w:r>
    </w:p>
    <w:p w:rsidR="00F90540" w:rsidRDefault="00F90540" w:rsidP="00F9054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Закрепим полученные знания на практике;</w:t>
      </w:r>
    </w:p>
    <w:p w:rsidR="00F90540" w:rsidRDefault="00F90540" w:rsidP="00F9054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Подведём итог урока.</w:t>
      </w:r>
    </w:p>
    <w:p w:rsidR="00F90540" w:rsidRPr="00F90540" w:rsidRDefault="00F90540" w:rsidP="00F9054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0540">
        <w:rPr>
          <w:rFonts w:ascii="Times New Roman" w:hAnsi="Times New Roman" w:cs="Times New Roman"/>
          <w:sz w:val="24"/>
          <w:szCs w:val="24"/>
        </w:rPr>
        <w:t>2.1Работа индивидуальная и в парах с карточками «Верно ли, что…»</w:t>
      </w:r>
    </w:p>
    <w:p w:rsidR="00F90540" w:rsidRDefault="00F90540" w:rsidP="00F905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может быть только Да «+» или Нет « </w:t>
      </w:r>
      <w:proofErr w:type="gramStart"/>
      <w:r>
        <w:rPr>
          <w:rFonts w:ascii="Times New Roman" w:hAnsi="Times New Roman" w:cs="Times New Roman"/>
          <w:sz w:val="24"/>
          <w:szCs w:val="24"/>
        </w:rPr>
        <w:t>- 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540" w:rsidRDefault="00F90540" w:rsidP="00F905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таблицы колонки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(до 8 мин)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48"/>
        <w:gridCol w:w="4921"/>
        <w:gridCol w:w="1129"/>
        <w:gridCol w:w="1017"/>
        <w:gridCol w:w="1136"/>
      </w:tblGrid>
      <w:tr w:rsidR="00F90540" w:rsidTr="00F90540">
        <w:trPr>
          <w:cantSplit/>
          <w:trHeight w:val="1134"/>
        </w:trPr>
        <w:tc>
          <w:tcPr>
            <w:tcW w:w="522" w:type="dxa"/>
            <w:textDirection w:val="btLr"/>
          </w:tcPr>
          <w:p w:rsidR="00F90540" w:rsidRPr="00F90540" w:rsidRDefault="00F90540" w:rsidP="00F90540">
            <w:pPr>
              <w:pStyle w:val="a3"/>
              <w:spacing w:line="360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540">
              <w:rPr>
                <w:rFonts w:ascii="Times New Roman" w:hAnsi="Times New Roman" w:cs="Times New Roman"/>
                <w:i/>
                <w:sz w:val="24"/>
                <w:szCs w:val="24"/>
              </w:rPr>
              <w:t>№п\</w:t>
            </w:r>
            <w:proofErr w:type="gramStart"/>
            <w:r w:rsidRPr="00F9054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87" w:type="dxa"/>
            <w:vAlign w:val="center"/>
          </w:tcPr>
          <w:p w:rsidR="00F90540" w:rsidRPr="00F90540" w:rsidRDefault="00F90540" w:rsidP="00F9054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540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«Верно ли, что…»</w:t>
            </w:r>
          </w:p>
        </w:tc>
        <w:tc>
          <w:tcPr>
            <w:tcW w:w="992" w:type="dxa"/>
          </w:tcPr>
          <w:p w:rsidR="00F90540" w:rsidRPr="00F90540" w:rsidRDefault="00F90540" w:rsidP="00F9054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Работа </w:t>
            </w:r>
            <w:proofErr w:type="spellStart"/>
            <w:proofErr w:type="gramStart"/>
            <w:r w:rsidRPr="00F90540">
              <w:rPr>
                <w:rFonts w:ascii="Times New Roman" w:hAnsi="Times New Roman" w:cs="Times New Roman"/>
                <w:i/>
                <w:sz w:val="24"/>
                <w:szCs w:val="24"/>
              </w:rPr>
              <w:t>индиви</w:t>
            </w:r>
            <w:proofErr w:type="spellEnd"/>
            <w:r w:rsidRPr="00F90540">
              <w:rPr>
                <w:rFonts w:ascii="Times New Roman" w:hAnsi="Times New Roman" w:cs="Times New Roman"/>
                <w:i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F90540" w:rsidRPr="00F90540" w:rsidRDefault="00F90540" w:rsidP="00F9054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540">
              <w:rPr>
                <w:rFonts w:ascii="Times New Roman" w:hAnsi="Times New Roman" w:cs="Times New Roman"/>
                <w:i/>
                <w:sz w:val="24"/>
                <w:szCs w:val="24"/>
              </w:rPr>
              <w:t>Б. Работа вместе</w:t>
            </w:r>
          </w:p>
        </w:tc>
        <w:tc>
          <w:tcPr>
            <w:tcW w:w="958" w:type="dxa"/>
          </w:tcPr>
          <w:p w:rsidR="00F90540" w:rsidRPr="00F90540" w:rsidRDefault="00F90540" w:rsidP="00F9054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540">
              <w:rPr>
                <w:rFonts w:ascii="Times New Roman" w:hAnsi="Times New Roman" w:cs="Times New Roman"/>
                <w:i/>
                <w:sz w:val="24"/>
                <w:szCs w:val="24"/>
              </w:rPr>
              <w:t>В. Работа после учебника</w:t>
            </w:r>
          </w:p>
        </w:tc>
      </w:tr>
      <w:tr w:rsidR="00F90540" w:rsidTr="00F90540">
        <w:tc>
          <w:tcPr>
            <w:tcW w:w="522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Ромб-это параллелограмм</w:t>
            </w:r>
          </w:p>
        </w:tc>
        <w:tc>
          <w:tcPr>
            <w:tcW w:w="992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40" w:rsidTr="00F90540">
        <w:tc>
          <w:tcPr>
            <w:tcW w:w="522" w:type="dxa"/>
          </w:tcPr>
          <w:p w:rsidR="00F90540" w:rsidRP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 параллелограмм-это ромб</w:t>
            </w:r>
          </w:p>
        </w:tc>
        <w:tc>
          <w:tcPr>
            <w:tcW w:w="992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40" w:rsidTr="00F90540">
        <w:tc>
          <w:tcPr>
            <w:tcW w:w="522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один угол параллелограмма 56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то есть еще один угол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  <w:tc>
          <w:tcPr>
            <w:tcW w:w="992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40" w:rsidTr="00F90540">
        <w:tc>
          <w:tcPr>
            <w:tcW w:w="522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Диагонали ромба равны</w:t>
            </w:r>
          </w:p>
        </w:tc>
        <w:tc>
          <w:tcPr>
            <w:tcW w:w="992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40" w:rsidTr="00F90540">
        <w:tc>
          <w:tcPr>
            <w:tcW w:w="522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Диагонали ромба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перпендикулярны</w:t>
            </w:r>
          </w:p>
        </w:tc>
        <w:tc>
          <w:tcPr>
            <w:tcW w:w="992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40" w:rsidTr="00F90540">
        <w:tc>
          <w:tcPr>
            <w:tcW w:w="522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Диагонали ромба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делятся точкой пересечения пополам</w:t>
            </w:r>
          </w:p>
        </w:tc>
        <w:tc>
          <w:tcPr>
            <w:tcW w:w="992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40" w:rsidTr="00F90540">
        <w:tc>
          <w:tcPr>
            <w:tcW w:w="522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Диагональ ромба делит его на два равных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треугольника</w:t>
            </w:r>
          </w:p>
        </w:tc>
        <w:tc>
          <w:tcPr>
            <w:tcW w:w="992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40" w:rsidTr="00F90540">
        <w:tc>
          <w:tcPr>
            <w:tcW w:w="522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7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Диагонали ромба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делят его углы пополам</w:t>
            </w:r>
          </w:p>
        </w:tc>
        <w:tc>
          <w:tcPr>
            <w:tcW w:w="992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40" w:rsidTr="00F90540">
        <w:tc>
          <w:tcPr>
            <w:tcW w:w="522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острый угол ромба 65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, то есть  тупой угол 115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  <w:tc>
          <w:tcPr>
            <w:tcW w:w="992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40" w:rsidTr="00F90540">
        <w:tc>
          <w:tcPr>
            <w:tcW w:w="522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ромба в 4 раза больше его стороны</w:t>
            </w:r>
          </w:p>
        </w:tc>
        <w:tc>
          <w:tcPr>
            <w:tcW w:w="992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40" w:rsidTr="00F90540">
        <w:tc>
          <w:tcPr>
            <w:tcW w:w="522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ромба могут быть все углы равны</w:t>
            </w:r>
          </w:p>
        </w:tc>
        <w:tc>
          <w:tcPr>
            <w:tcW w:w="992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90540" w:rsidRDefault="00F90540" w:rsidP="00F90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540" w:rsidRDefault="00F90540" w:rsidP="00F9054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таблицы обмен мнениями в парах (до 2 мин)</w:t>
      </w:r>
    </w:p>
    <w:p w:rsidR="00F90540" w:rsidRDefault="00F90540" w:rsidP="00F9054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таблицы на доске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(Можно использовать интерактивную доску.)</w:t>
      </w:r>
    </w:p>
    <w:p w:rsidR="00F90540" w:rsidRDefault="00F90540" w:rsidP="00F905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48"/>
        <w:gridCol w:w="4921"/>
        <w:gridCol w:w="1129"/>
        <w:gridCol w:w="1017"/>
        <w:gridCol w:w="1136"/>
      </w:tblGrid>
      <w:tr w:rsidR="00F90540" w:rsidRPr="00F90540" w:rsidTr="00E92283">
        <w:trPr>
          <w:cantSplit/>
          <w:trHeight w:val="1134"/>
        </w:trPr>
        <w:tc>
          <w:tcPr>
            <w:tcW w:w="522" w:type="dxa"/>
            <w:textDirection w:val="btLr"/>
          </w:tcPr>
          <w:p w:rsidR="00F90540" w:rsidRPr="00F90540" w:rsidRDefault="00F90540" w:rsidP="00E92283">
            <w:pPr>
              <w:pStyle w:val="a3"/>
              <w:spacing w:line="360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540">
              <w:rPr>
                <w:rFonts w:ascii="Times New Roman" w:hAnsi="Times New Roman" w:cs="Times New Roman"/>
                <w:i/>
                <w:sz w:val="24"/>
                <w:szCs w:val="24"/>
              </w:rPr>
              <w:t>№п\</w:t>
            </w:r>
            <w:proofErr w:type="gramStart"/>
            <w:r w:rsidRPr="00F9054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87" w:type="dxa"/>
            <w:vAlign w:val="center"/>
          </w:tcPr>
          <w:p w:rsidR="00F90540" w:rsidRPr="00F90540" w:rsidRDefault="00F90540" w:rsidP="00E9228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540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«Верно ли, что…»</w:t>
            </w:r>
          </w:p>
        </w:tc>
        <w:tc>
          <w:tcPr>
            <w:tcW w:w="992" w:type="dxa"/>
          </w:tcPr>
          <w:p w:rsidR="00F90540" w:rsidRPr="00F90540" w:rsidRDefault="00F90540" w:rsidP="00E9228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Работа </w:t>
            </w:r>
            <w:proofErr w:type="spellStart"/>
            <w:proofErr w:type="gramStart"/>
            <w:r w:rsidRPr="00F90540">
              <w:rPr>
                <w:rFonts w:ascii="Times New Roman" w:hAnsi="Times New Roman" w:cs="Times New Roman"/>
                <w:i/>
                <w:sz w:val="24"/>
                <w:szCs w:val="24"/>
              </w:rPr>
              <w:t>индиви</w:t>
            </w:r>
            <w:proofErr w:type="spellEnd"/>
            <w:r w:rsidRPr="00F90540">
              <w:rPr>
                <w:rFonts w:ascii="Times New Roman" w:hAnsi="Times New Roman" w:cs="Times New Roman"/>
                <w:i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F90540" w:rsidRPr="00F90540" w:rsidRDefault="00F90540" w:rsidP="00E9228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540">
              <w:rPr>
                <w:rFonts w:ascii="Times New Roman" w:hAnsi="Times New Roman" w:cs="Times New Roman"/>
                <w:i/>
                <w:sz w:val="24"/>
                <w:szCs w:val="24"/>
              </w:rPr>
              <w:t>Б. Работа вместе</w:t>
            </w:r>
          </w:p>
        </w:tc>
        <w:tc>
          <w:tcPr>
            <w:tcW w:w="958" w:type="dxa"/>
          </w:tcPr>
          <w:p w:rsidR="00F90540" w:rsidRPr="00F90540" w:rsidRDefault="00F90540" w:rsidP="00E9228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540">
              <w:rPr>
                <w:rFonts w:ascii="Times New Roman" w:hAnsi="Times New Roman" w:cs="Times New Roman"/>
                <w:i/>
                <w:sz w:val="24"/>
                <w:szCs w:val="24"/>
              </w:rPr>
              <w:t>В. Работа после учебника</w:t>
            </w:r>
          </w:p>
        </w:tc>
      </w:tr>
      <w:tr w:rsidR="00F90540" w:rsidRPr="00F90540" w:rsidTr="00E92283">
        <w:trPr>
          <w:cantSplit/>
          <w:trHeight w:val="1134"/>
        </w:trPr>
        <w:tc>
          <w:tcPr>
            <w:tcW w:w="522" w:type="dxa"/>
            <w:textDirection w:val="btLr"/>
          </w:tcPr>
          <w:p w:rsidR="00F90540" w:rsidRPr="00F90540" w:rsidRDefault="00F90540" w:rsidP="00E92283">
            <w:pPr>
              <w:pStyle w:val="a3"/>
              <w:spacing w:line="360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F90540" w:rsidRPr="00F90540" w:rsidRDefault="00F90540" w:rsidP="00E9228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90540" w:rsidRPr="00F90540" w:rsidRDefault="00F90540" w:rsidP="00E9228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90540" w:rsidRPr="00F90540" w:rsidRDefault="00F90540" w:rsidP="00E9228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F90540" w:rsidRPr="00F90540" w:rsidRDefault="00F90540" w:rsidP="00E9228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90540" w:rsidRDefault="00F90540" w:rsidP="00F90540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90540">
        <w:rPr>
          <w:rFonts w:ascii="Times New Roman" w:hAnsi="Times New Roman" w:cs="Times New Roman"/>
          <w:i/>
          <w:sz w:val="24"/>
          <w:szCs w:val="24"/>
        </w:rPr>
        <w:t>Вторая фаза-Стадия осмысления содержания</w:t>
      </w:r>
    </w:p>
    <w:p w:rsidR="00F90540" w:rsidRDefault="00F90540" w:rsidP="00F905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определить, правы мы или нет в ответах по постановке «+» и « - 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90540" w:rsidRDefault="00F90540" w:rsidP="00F905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Подтверждение или опровержение найдем по учебнику. ( Указать параграф, страницу). Карандашом маркируем необходимые ответы. </w:t>
      </w:r>
    </w:p>
    <w:p w:rsidR="00F90540" w:rsidRDefault="00F90540" w:rsidP="00F905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Заполняем колонку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таблицы, корректируем.</w:t>
      </w:r>
    </w:p>
    <w:p w:rsidR="00F90540" w:rsidRDefault="00F90540" w:rsidP="00F905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контролирует, где несоответствие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 - » «+»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0540" w:rsidRPr="00F90540" w:rsidRDefault="00F90540" w:rsidP="00F90540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90540">
        <w:rPr>
          <w:rFonts w:ascii="Times New Roman" w:hAnsi="Times New Roman" w:cs="Times New Roman"/>
          <w:i/>
          <w:sz w:val="24"/>
          <w:szCs w:val="24"/>
        </w:rPr>
        <w:t>Третья фаза-Рефлексия</w:t>
      </w:r>
      <w:r>
        <w:rPr>
          <w:rFonts w:ascii="Times New Roman" w:hAnsi="Times New Roman" w:cs="Times New Roman"/>
          <w:i/>
          <w:sz w:val="24"/>
          <w:szCs w:val="24"/>
        </w:rPr>
        <w:t xml:space="preserve"> (до 20-25 мин)</w:t>
      </w:r>
    </w:p>
    <w:p w:rsidR="00F90540" w:rsidRDefault="00F90540" w:rsidP="00F9054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учителя 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обсуждение результатов каждой строки таблицы, чтобы выйти на правильный ответ).</w:t>
      </w:r>
    </w:p>
    <w:p w:rsidR="00F90540" w:rsidRDefault="00F90540" w:rsidP="00F9054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руководствовались, утверждая, что ромб-параллелограмм?</w:t>
      </w:r>
    </w:p>
    <w:p w:rsidR="00F90540" w:rsidRDefault="00F90540" w:rsidP="00F9054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второе утверждение неверно? Обоснуйте.</w:t>
      </w:r>
    </w:p>
    <w:p w:rsidR="00F90540" w:rsidRDefault="00F90540" w:rsidP="00F9054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третьему вопросу мнения разделились. Обоснуйте, кто «за». Явного ответа в учебнике нет.</w:t>
      </w:r>
    </w:p>
    <w:p w:rsidR="00F90540" w:rsidRDefault="00F90540" w:rsidP="00F9054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четвертое утверждение все ответили «нет». А всегда ли это выполняется?</w:t>
      </w:r>
    </w:p>
    <w:p w:rsidR="00F90540" w:rsidRDefault="00F90540" w:rsidP="00F9054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после прочтения учебника ваше мнение изменилось по поводу утверждений 5 и 8? Найдите подтверждение в учебнике.</w:t>
      </w:r>
    </w:p>
    <w:p w:rsidR="00F90540" w:rsidRDefault="00F90540" w:rsidP="00F9054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 6 утверждении в обеих колонках поставил минусы? Докажите.</w:t>
      </w:r>
    </w:p>
    <w:p w:rsidR="00F90540" w:rsidRDefault="00F90540" w:rsidP="00F9054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сможет обосновать справедливость утверждения 7?</w:t>
      </w:r>
    </w:p>
    <w:p w:rsidR="00F90540" w:rsidRDefault="00F90540" w:rsidP="00F9054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в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утверждении в обеих колонках поставил</w:t>
      </w:r>
      <w:r>
        <w:rPr>
          <w:rFonts w:ascii="Times New Roman" w:hAnsi="Times New Roman" w:cs="Times New Roman"/>
          <w:sz w:val="24"/>
          <w:szCs w:val="24"/>
        </w:rPr>
        <w:t xml:space="preserve"> плюсы? Докажите.</w:t>
      </w:r>
    </w:p>
    <w:p w:rsidR="00F90540" w:rsidRDefault="00F90540" w:rsidP="00F9054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почему вы согласились с верностью десятого утверждения? Не все согласны. Кто прав?</w:t>
      </w:r>
    </w:p>
    <w:p w:rsidR="00F90540" w:rsidRDefault="00F90540" w:rsidP="00F9054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пример того, что 11-ое утверждение может быть верно?</w:t>
      </w:r>
    </w:p>
    <w:p w:rsidR="00F90540" w:rsidRDefault="00F90540" w:rsidP="00F9054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тех вопросов, где поставлены два минуса в обеих колонках, а должны быть два плюса.</w:t>
      </w:r>
    </w:p>
    <w:p w:rsidR="00F90540" w:rsidRDefault="00F90540" w:rsidP="00F9054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колонки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оформление на доске конечного результата в этой таблице.</w:t>
      </w:r>
    </w:p>
    <w:p w:rsidR="00F90540" w:rsidRDefault="00F90540" w:rsidP="00F9054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класса может быть организована по группам:</w:t>
      </w:r>
    </w:p>
    <w:p w:rsidR="00F90540" w:rsidRDefault="00F90540" w:rsidP="00F9054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доказательство признаков ромба,</w:t>
      </w:r>
    </w:p>
    <w:p w:rsidR="00F90540" w:rsidRDefault="00F90540" w:rsidP="00F9054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доказательство</w:t>
      </w:r>
      <w:r>
        <w:rPr>
          <w:rFonts w:ascii="Times New Roman" w:hAnsi="Times New Roman" w:cs="Times New Roman"/>
          <w:sz w:val="24"/>
          <w:szCs w:val="24"/>
        </w:rPr>
        <w:t xml:space="preserve"> свойств ромба.</w:t>
      </w:r>
    </w:p>
    <w:p w:rsidR="00F90540" w:rsidRDefault="00F90540" w:rsidP="00F9054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последующей защитой.</w:t>
      </w:r>
    </w:p>
    <w:p w:rsidR="00F90540" w:rsidRDefault="00F90540" w:rsidP="00F9054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на правильный алгоритм.</w:t>
      </w:r>
    </w:p>
    <w:p w:rsidR="00F90540" w:rsidRDefault="00F90540" w:rsidP="00F90540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Закрепление</w:t>
      </w:r>
    </w:p>
    <w:p w:rsidR="00F90540" w:rsidRDefault="00F90540" w:rsidP="00F9054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по готовым чертежам (презентация </w:t>
      </w:r>
      <w:hyperlink r:id="rId7" w:history="1">
        <w:r w:rsidRPr="00CE7AE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E7AE5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E7AE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karman</w:t>
        </w:r>
        <w:proofErr w:type="spellEnd"/>
        <w:r w:rsidRPr="00CE7AE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CE7AE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form</w:t>
        </w:r>
        <w:r w:rsidRPr="00CE7AE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E7AE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ucoz</w:t>
        </w:r>
        <w:proofErr w:type="spellEnd"/>
        <w:r w:rsidRPr="00CE7AE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E7AE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F90540" w:rsidRDefault="00F90540" w:rsidP="00F9054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с выбором ответа.</w:t>
      </w:r>
    </w:p>
    <w:p w:rsidR="00F90540" w:rsidRDefault="00F90540" w:rsidP="00F9054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правильное завершение фразы.</w:t>
      </w:r>
    </w:p>
    <w:p w:rsidR="00F90540" w:rsidRDefault="00F90540" w:rsidP="00F9054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по учебнику.</w:t>
      </w:r>
    </w:p>
    <w:p w:rsidR="00F90540" w:rsidRDefault="00F90540" w:rsidP="00F90540">
      <w:pPr>
        <w:spacing w:line="360" w:lineRule="auto"/>
        <w:ind w:left="993"/>
        <w:rPr>
          <w:rFonts w:ascii="Times New Roman" w:hAnsi="Times New Roman" w:cs="Times New Roman"/>
          <w:i/>
          <w:sz w:val="24"/>
          <w:szCs w:val="24"/>
        </w:rPr>
      </w:pPr>
      <w:r w:rsidRPr="00F90540">
        <w:rPr>
          <w:rFonts w:ascii="Times New Roman" w:hAnsi="Times New Roman" w:cs="Times New Roman"/>
          <w:i/>
          <w:sz w:val="24"/>
          <w:szCs w:val="24"/>
        </w:rPr>
        <w:t>Итог</w:t>
      </w:r>
      <w:r>
        <w:rPr>
          <w:rFonts w:ascii="Times New Roman" w:hAnsi="Times New Roman" w:cs="Times New Roman"/>
          <w:i/>
          <w:sz w:val="24"/>
          <w:szCs w:val="24"/>
        </w:rPr>
        <w:t>-рефлексия</w:t>
      </w:r>
    </w:p>
    <w:p w:rsidR="00F90540" w:rsidRDefault="00F90540" w:rsidP="00F9054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ноаого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узнали на уроке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90540" w:rsidRDefault="00F90540" w:rsidP="00F9054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момент урока почувствовал себя успешным?</w:t>
      </w:r>
    </w:p>
    <w:p w:rsidR="00F90540" w:rsidRDefault="00F90540" w:rsidP="00F9054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каким инструментам найдено правильное решение? Или кто-то в этом помог?</w:t>
      </w:r>
    </w:p>
    <w:p w:rsidR="00F90540" w:rsidRDefault="00F90540" w:rsidP="00F9054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бы ты изменил на уроке в последующем?</w:t>
      </w:r>
    </w:p>
    <w:p w:rsidR="00F90540" w:rsidRPr="00F90540" w:rsidRDefault="00F90540" w:rsidP="00F9054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тебе понравилось на уроке больше всего?</w:t>
      </w:r>
    </w:p>
    <w:p w:rsidR="00F90540" w:rsidRPr="00F90540" w:rsidRDefault="00F90540" w:rsidP="00F90540">
      <w:pPr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</w:p>
    <w:sectPr w:rsidR="00F90540" w:rsidRPr="00F9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144"/>
    <w:multiLevelType w:val="hybridMultilevel"/>
    <w:tmpl w:val="34D2EBC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1371714"/>
    <w:multiLevelType w:val="multilevel"/>
    <w:tmpl w:val="CA4A2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6B788B"/>
    <w:multiLevelType w:val="hybridMultilevel"/>
    <w:tmpl w:val="0D1C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50371"/>
    <w:multiLevelType w:val="hybridMultilevel"/>
    <w:tmpl w:val="67708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74187F"/>
    <w:multiLevelType w:val="hybridMultilevel"/>
    <w:tmpl w:val="FACC16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9533DE"/>
    <w:multiLevelType w:val="hybridMultilevel"/>
    <w:tmpl w:val="01D4A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0465AD"/>
    <w:multiLevelType w:val="hybridMultilevel"/>
    <w:tmpl w:val="7E18E3DE"/>
    <w:lvl w:ilvl="0" w:tplc="731A0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CB194A"/>
    <w:multiLevelType w:val="hybridMultilevel"/>
    <w:tmpl w:val="B8D42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8E62E3"/>
    <w:multiLevelType w:val="multilevel"/>
    <w:tmpl w:val="934A0E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23E0867"/>
    <w:multiLevelType w:val="hybridMultilevel"/>
    <w:tmpl w:val="7AD6C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652DEF"/>
    <w:multiLevelType w:val="hybridMultilevel"/>
    <w:tmpl w:val="D804CBD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40"/>
    <w:rsid w:val="000066A4"/>
    <w:rsid w:val="00206B2C"/>
    <w:rsid w:val="00D97060"/>
    <w:rsid w:val="00F90540"/>
    <w:rsid w:val="00FB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540"/>
    <w:pPr>
      <w:ind w:left="720"/>
      <w:contextualSpacing/>
    </w:pPr>
  </w:style>
  <w:style w:type="table" w:styleId="a4">
    <w:name w:val="Table Grid"/>
    <w:basedOn w:val="a1"/>
    <w:uiPriority w:val="59"/>
    <w:rsid w:val="00F90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9054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54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90540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054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F9054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540"/>
    <w:pPr>
      <w:ind w:left="720"/>
      <w:contextualSpacing/>
    </w:pPr>
  </w:style>
  <w:style w:type="table" w:styleId="a4">
    <w:name w:val="Table Grid"/>
    <w:basedOn w:val="a1"/>
    <w:uiPriority w:val="59"/>
    <w:rsid w:val="00F90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9054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54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90540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054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F9054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rman.form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19D20-C002-4096-9ADE-7F33FFBE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2012-12-12T16:43:00Z</dcterms:created>
  <dcterms:modified xsi:type="dcterms:W3CDTF">2012-12-12T19:38:00Z</dcterms:modified>
</cp:coreProperties>
</file>