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33" w:rsidRPr="00536FF9" w:rsidRDefault="00AD5833" w:rsidP="00AD5833">
      <w:pPr>
        <w:widowControl w:val="0"/>
        <w:shd w:val="clear" w:color="auto" w:fill="FFFFFF"/>
        <w:ind w:firstLine="680"/>
        <w:jc w:val="both"/>
        <w:rPr>
          <w:rFonts w:ascii="Times New Roman" w:hAnsi="Times New Roman"/>
          <w:spacing w:val="-2"/>
          <w:sz w:val="28"/>
          <w:szCs w:val="28"/>
        </w:rPr>
      </w:pPr>
      <w:r w:rsidRPr="00536FF9">
        <w:rPr>
          <w:rFonts w:ascii="Times New Roman" w:hAnsi="Times New Roman"/>
          <w:spacing w:val="-2"/>
          <w:sz w:val="28"/>
          <w:szCs w:val="28"/>
        </w:rPr>
        <w:t xml:space="preserve">Один из факторов, влияющий на повышение качества образования, – совершенствование средств обучения посредством компьютерных технологий. Сегодня преподаватель получил новое мощное средство обучения – </w:t>
      </w:r>
      <w:proofErr w:type="spellStart"/>
      <w:r w:rsidRPr="00536FF9">
        <w:rPr>
          <w:rFonts w:ascii="Times New Roman" w:hAnsi="Times New Roman"/>
          <w:spacing w:val="-2"/>
          <w:sz w:val="28"/>
          <w:szCs w:val="28"/>
        </w:rPr>
        <w:t>мультимедийное</w:t>
      </w:r>
      <w:proofErr w:type="spellEnd"/>
      <w:r w:rsidRPr="00536FF9">
        <w:rPr>
          <w:rFonts w:ascii="Times New Roman" w:hAnsi="Times New Roman"/>
          <w:spacing w:val="-2"/>
          <w:sz w:val="28"/>
          <w:szCs w:val="28"/>
        </w:rPr>
        <w:t xml:space="preserve">. Использование </w:t>
      </w:r>
      <w:proofErr w:type="spellStart"/>
      <w:r w:rsidRPr="00536FF9">
        <w:rPr>
          <w:rFonts w:ascii="Times New Roman" w:hAnsi="Times New Roman"/>
          <w:spacing w:val="-2"/>
          <w:sz w:val="28"/>
          <w:szCs w:val="28"/>
        </w:rPr>
        <w:t>мультимедийных</w:t>
      </w:r>
      <w:proofErr w:type="spellEnd"/>
      <w:r w:rsidRPr="00536FF9">
        <w:rPr>
          <w:rFonts w:ascii="Times New Roman" w:hAnsi="Times New Roman"/>
          <w:spacing w:val="-2"/>
          <w:sz w:val="28"/>
          <w:szCs w:val="28"/>
        </w:rPr>
        <w:t xml:space="preserve"> средств означает появление новых форм мыслительной, творческой деятельности, что можно рассматривать как историческое развитие психических процессов человека и продолжить разработку принципов исторического развития деятельности применительно к условиям перехода к информационному обществу</w:t>
      </w:r>
      <w:r w:rsidR="00636E4B" w:rsidRPr="00636E4B">
        <w:rPr>
          <w:rFonts w:ascii="Times New Roman" w:hAnsi="Times New Roman"/>
          <w:spacing w:val="-2"/>
          <w:sz w:val="28"/>
          <w:szCs w:val="28"/>
        </w:rPr>
        <w:t xml:space="preserve"> [1]</w:t>
      </w:r>
      <w:r w:rsidRPr="00536FF9">
        <w:rPr>
          <w:rFonts w:ascii="Times New Roman" w:hAnsi="Times New Roman"/>
          <w:spacing w:val="-2"/>
          <w:sz w:val="28"/>
          <w:szCs w:val="28"/>
        </w:rPr>
        <w:t>.</w:t>
      </w:r>
    </w:p>
    <w:p w:rsidR="00AD5833" w:rsidRDefault="00AD5833" w:rsidP="00AD5833">
      <w:pPr>
        <w:widowControl w:val="0"/>
        <w:ind w:firstLine="680"/>
        <w:jc w:val="both"/>
        <w:rPr>
          <w:rFonts w:ascii="Times New Roman" w:hAnsi="Times New Roman"/>
          <w:sz w:val="28"/>
          <w:szCs w:val="28"/>
          <w:lang w:val="en-US"/>
        </w:rPr>
      </w:pPr>
      <w:r w:rsidRPr="00536FF9">
        <w:rPr>
          <w:rFonts w:ascii="Times New Roman" w:hAnsi="Times New Roman"/>
          <w:sz w:val="28"/>
          <w:szCs w:val="28"/>
        </w:rPr>
        <w:t xml:space="preserve">В профессиональном образовании сегодня (в частности в учреждениях среднего профессионального образования) использование мультимедиа приобретает особую актуальность, в силу ориентированности </w:t>
      </w:r>
      <w:proofErr w:type="spellStart"/>
      <w:r w:rsidRPr="00536FF9">
        <w:rPr>
          <w:rFonts w:ascii="Times New Roman" w:hAnsi="Times New Roman"/>
          <w:sz w:val="28"/>
          <w:szCs w:val="28"/>
        </w:rPr>
        <w:t>ссузов</w:t>
      </w:r>
      <w:proofErr w:type="spellEnd"/>
      <w:r w:rsidRPr="00536FF9">
        <w:rPr>
          <w:rFonts w:ascii="Times New Roman" w:hAnsi="Times New Roman"/>
          <w:sz w:val="28"/>
          <w:szCs w:val="28"/>
        </w:rPr>
        <w:t xml:space="preserve"> на подготовку компетентных специалистов. </w:t>
      </w:r>
    </w:p>
    <w:p w:rsidR="00AD5833" w:rsidRDefault="00AD5833" w:rsidP="00AD5833">
      <w:pPr>
        <w:widowControl w:val="0"/>
        <w:ind w:firstLine="680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Проблема</w:t>
      </w:r>
      <w:proofErr w:type="gramEnd"/>
      <w:r>
        <w:rPr>
          <w:rFonts w:ascii="Times New Roman" w:hAnsi="Times New Roman"/>
          <w:sz w:val="28"/>
          <w:szCs w:val="28"/>
        </w:rPr>
        <w:t xml:space="preserve"> с которой я столкнулся - </w:t>
      </w:r>
      <w:r w:rsidRPr="00E83FAD">
        <w:rPr>
          <w:rFonts w:ascii="Times New Roman" w:hAnsi="Times New Roman"/>
          <w:spacing w:val="-4"/>
          <w:sz w:val="28"/>
          <w:szCs w:val="28"/>
        </w:rPr>
        <w:t xml:space="preserve">разработка и использование в </w:t>
      </w:r>
      <w:proofErr w:type="spellStart"/>
      <w:r w:rsidRPr="00E83FAD">
        <w:rPr>
          <w:rFonts w:ascii="Times New Roman" w:hAnsi="Times New Roman"/>
          <w:spacing w:val="-4"/>
          <w:sz w:val="28"/>
          <w:szCs w:val="28"/>
        </w:rPr>
        <w:t>ссузе</w:t>
      </w:r>
      <w:proofErr w:type="spellEnd"/>
      <w:r w:rsidRPr="00E83FAD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83FAD">
        <w:rPr>
          <w:rFonts w:ascii="Times New Roman" w:hAnsi="Times New Roman"/>
          <w:spacing w:val="-4"/>
          <w:sz w:val="28"/>
          <w:szCs w:val="28"/>
        </w:rPr>
        <w:t>мультимедийных</w:t>
      </w:r>
      <w:proofErr w:type="spellEnd"/>
      <w:r w:rsidRPr="00E83FAD">
        <w:rPr>
          <w:rFonts w:ascii="Times New Roman" w:hAnsi="Times New Roman"/>
          <w:spacing w:val="-4"/>
          <w:sz w:val="28"/>
          <w:szCs w:val="28"/>
        </w:rPr>
        <w:t xml:space="preserve"> средств обучения при изучении студентами САПР компас 3</w:t>
      </w:r>
      <w:r w:rsidRPr="00E83FAD">
        <w:rPr>
          <w:rFonts w:ascii="Times New Roman" w:hAnsi="Times New Roman"/>
          <w:spacing w:val="-4"/>
          <w:sz w:val="28"/>
          <w:szCs w:val="28"/>
          <w:lang w:val="en-US"/>
        </w:rPr>
        <w:t>D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AD5833" w:rsidRPr="00536FF9" w:rsidRDefault="00AD5833" w:rsidP="00AD5833">
      <w:pPr>
        <w:widowControl w:val="0"/>
        <w:ind w:right="-113" w:firstLine="680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Исходя из проблемы я определил</w:t>
      </w:r>
      <w:proofErr w:type="gramEnd"/>
      <w:r>
        <w:rPr>
          <w:rFonts w:ascii="Times New Roman" w:hAnsi="Times New Roman"/>
          <w:sz w:val="28"/>
          <w:szCs w:val="28"/>
        </w:rPr>
        <w:t xml:space="preserve"> цель </w:t>
      </w:r>
      <w:r w:rsidRPr="00536FF9">
        <w:rPr>
          <w:rFonts w:ascii="Times New Roman" w:hAnsi="Times New Roman"/>
          <w:spacing w:val="-4"/>
          <w:sz w:val="28"/>
          <w:szCs w:val="28"/>
        </w:rPr>
        <w:t xml:space="preserve">спроектировать и разработать </w:t>
      </w:r>
      <w:proofErr w:type="spellStart"/>
      <w:r w:rsidRPr="00536FF9">
        <w:rPr>
          <w:rFonts w:ascii="Times New Roman" w:hAnsi="Times New Roman"/>
          <w:spacing w:val="-4"/>
          <w:sz w:val="28"/>
          <w:szCs w:val="28"/>
        </w:rPr>
        <w:t>мультимедийное</w:t>
      </w:r>
      <w:proofErr w:type="spellEnd"/>
      <w:r w:rsidRPr="00536FF9">
        <w:rPr>
          <w:rFonts w:ascii="Times New Roman" w:hAnsi="Times New Roman"/>
          <w:spacing w:val="-4"/>
          <w:sz w:val="28"/>
          <w:szCs w:val="28"/>
        </w:rPr>
        <w:t xml:space="preserve"> средство </w:t>
      </w:r>
      <w:r w:rsidRPr="00536FF9">
        <w:rPr>
          <w:rFonts w:ascii="Times New Roman" w:hAnsi="Times New Roman"/>
          <w:spacing w:val="-2"/>
          <w:sz w:val="28"/>
          <w:szCs w:val="28"/>
        </w:rPr>
        <w:t xml:space="preserve">обучения САПР и предложить методику его использования в </w:t>
      </w:r>
      <w:proofErr w:type="spellStart"/>
      <w:r w:rsidRPr="00536FF9">
        <w:rPr>
          <w:rFonts w:ascii="Times New Roman" w:hAnsi="Times New Roman"/>
          <w:spacing w:val="-12"/>
          <w:sz w:val="28"/>
          <w:szCs w:val="28"/>
        </w:rPr>
        <w:t>ссузе</w:t>
      </w:r>
      <w:proofErr w:type="spellEnd"/>
      <w:r w:rsidRPr="00536FF9">
        <w:rPr>
          <w:rFonts w:ascii="Times New Roman" w:hAnsi="Times New Roman"/>
          <w:spacing w:val="-12"/>
          <w:sz w:val="28"/>
          <w:szCs w:val="28"/>
        </w:rPr>
        <w:t>.</w:t>
      </w:r>
    </w:p>
    <w:p w:rsidR="00AD5833" w:rsidRPr="00536FF9" w:rsidRDefault="00AD5833" w:rsidP="00AD5833">
      <w:pPr>
        <w:widowControl w:val="0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536FF9">
        <w:rPr>
          <w:rFonts w:ascii="Times New Roman" w:hAnsi="Times New Roman"/>
          <w:sz w:val="28"/>
          <w:szCs w:val="28"/>
        </w:rPr>
        <w:t xml:space="preserve">Цель предполагает решение следующих </w:t>
      </w:r>
      <w:r w:rsidRPr="00536FF9">
        <w:rPr>
          <w:rFonts w:ascii="Times New Roman" w:hAnsi="Times New Roman"/>
          <w:b/>
          <w:sz w:val="28"/>
          <w:szCs w:val="28"/>
        </w:rPr>
        <w:t>задач исследования:</w:t>
      </w:r>
    </w:p>
    <w:p w:rsidR="00AD5833" w:rsidRPr="002E22BB" w:rsidRDefault="00AD5833" w:rsidP="00AD5833">
      <w:pPr>
        <w:pStyle w:val="a3"/>
        <w:widowControl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536FF9">
        <w:rPr>
          <w:rFonts w:ascii="Times New Roman" w:hAnsi="Times New Roman"/>
          <w:sz w:val="28"/>
          <w:szCs w:val="28"/>
        </w:rPr>
        <w:t>1. Провести анализ педагогической и научно-методической лите</w:t>
      </w:r>
      <w:r w:rsidR="002E22BB">
        <w:rPr>
          <w:rFonts w:ascii="Times New Roman" w:hAnsi="Times New Roman"/>
          <w:sz w:val="28"/>
          <w:szCs w:val="28"/>
        </w:rPr>
        <w:t>ратуры по проблеме исследования</w:t>
      </w:r>
      <w:r w:rsidR="002E22BB" w:rsidRPr="002E22BB">
        <w:rPr>
          <w:rFonts w:ascii="Times New Roman" w:hAnsi="Times New Roman"/>
          <w:sz w:val="28"/>
          <w:szCs w:val="28"/>
        </w:rPr>
        <w:t xml:space="preserve"> [3,4].</w:t>
      </w:r>
    </w:p>
    <w:p w:rsidR="00AD5833" w:rsidRPr="00536FF9" w:rsidRDefault="00AD5833" w:rsidP="00AD5833">
      <w:pPr>
        <w:pStyle w:val="a3"/>
        <w:widowControl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536FF9">
        <w:rPr>
          <w:rFonts w:ascii="Times New Roman" w:hAnsi="Times New Roman"/>
          <w:sz w:val="28"/>
          <w:szCs w:val="28"/>
        </w:rPr>
        <w:t xml:space="preserve">2. Раскрыть педагогическую характеристику </w:t>
      </w:r>
      <w:proofErr w:type="spellStart"/>
      <w:r w:rsidRPr="00536FF9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536FF9">
        <w:rPr>
          <w:rFonts w:ascii="Times New Roman" w:hAnsi="Times New Roman"/>
          <w:sz w:val="28"/>
          <w:szCs w:val="28"/>
        </w:rPr>
        <w:t xml:space="preserve"> средств обучения (сущность, дидактические функции, преимущества, виды и особенности применения при изучении информационных технологий, этапы педагогического проектирования таких средств).</w:t>
      </w:r>
    </w:p>
    <w:p w:rsidR="00AD5833" w:rsidRPr="00536FF9" w:rsidRDefault="00AD5833" w:rsidP="00AD5833">
      <w:pPr>
        <w:widowControl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536FF9">
        <w:rPr>
          <w:rFonts w:ascii="Times New Roman" w:hAnsi="Times New Roman"/>
          <w:sz w:val="28"/>
          <w:szCs w:val="28"/>
        </w:rPr>
        <w:t xml:space="preserve">3. Для моделирования методики изучения САПР определить: </w:t>
      </w:r>
    </w:p>
    <w:p w:rsidR="00AD5833" w:rsidRPr="00536FF9" w:rsidRDefault="00AD5833" w:rsidP="00AD5833">
      <w:pPr>
        <w:widowControl w:val="0"/>
        <w:ind w:left="284" w:firstLine="680"/>
        <w:jc w:val="both"/>
        <w:rPr>
          <w:rFonts w:ascii="Times New Roman" w:hAnsi="Times New Roman"/>
          <w:spacing w:val="-4"/>
          <w:sz w:val="28"/>
          <w:szCs w:val="28"/>
        </w:rPr>
      </w:pPr>
      <w:r w:rsidRPr="00536FF9">
        <w:rPr>
          <w:rFonts w:ascii="Times New Roman" w:hAnsi="Times New Roman"/>
          <w:spacing w:val="-4"/>
          <w:sz w:val="28"/>
          <w:szCs w:val="28"/>
        </w:rPr>
        <w:t>– содержание учебного раздела "</w:t>
      </w:r>
      <w:r w:rsidRPr="00536FF9">
        <w:rPr>
          <w:rFonts w:ascii="Times New Roman" w:hAnsi="Times New Roman"/>
        </w:rPr>
        <w:t xml:space="preserve"> </w:t>
      </w:r>
      <w:r w:rsidRPr="00536FF9">
        <w:rPr>
          <w:rFonts w:ascii="Times New Roman" w:hAnsi="Times New Roman"/>
          <w:spacing w:val="-4"/>
          <w:sz w:val="28"/>
          <w:szCs w:val="28"/>
        </w:rPr>
        <w:t>Основы автоматизированного проектирования в системе КОМПАС-3D " в курсе информационных технологий, тематический план и программу его изучения;</w:t>
      </w:r>
    </w:p>
    <w:p w:rsidR="00AD5833" w:rsidRPr="00536FF9" w:rsidRDefault="00AD5833" w:rsidP="00AD5833">
      <w:pPr>
        <w:widowControl w:val="0"/>
        <w:ind w:left="284" w:firstLine="680"/>
        <w:jc w:val="both"/>
        <w:rPr>
          <w:rFonts w:ascii="Times New Roman" w:hAnsi="Times New Roman"/>
          <w:sz w:val="28"/>
          <w:szCs w:val="28"/>
        </w:rPr>
      </w:pPr>
      <w:r w:rsidRPr="00536FF9">
        <w:rPr>
          <w:rFonts w:ascii="Times New Roman" w:hAnsi="Times New Roman"/>
          <w:sz w:val="28"/>
          <w:szCs w:val="28"/>
        </w:rPr>
        <w:t xml:space="preserve">– формы, методы и средства обучения при изучении данного раздела и педагогически обосновать их выбор. </w:t>
      </w:r>
    </w:p>
    <w:p w:rsidR="00AD5833" w:rsidRPr="00E83FAD" w:rsidRDefault="00AD5833" w:rsidP="00AD5833">
      <w:pPr>
        <w:widowControl w:val="0"/>
        <w:ind w:firstLine="680"/>
        <w:jc w:val="both"/>
        <w:rPr>
          <w:rFonts w:ascii="Times New Roman" w:hAnsi="Times New Roman"/>
          <w:spacing w:val="-2"/>
          <w:sz w:val="28"/>
          <w:szCs w:val="28"/>
        </w:rPr>
      </w:pPr>
      <w:r w:rsidRPr="00E83FAD">
        <w:rPr>
          <w:rFonts w:ascii="Times New Roman" w:hAnsi="Times New Roman"/>
          <w:spacing w:val="-2"/>
          <w:sz w:val="28"/>
          <w:szCs w:val="28"/>
        </w:rPr>
        <w:lastRenderedPageBreak/>
        <w:t xml:space="preserve">4. Спроектировать и разработать </w:t>
      </w:r>
      <w:proofErr w:type="spellStart"/>
      <w:r w:rsidRPr="00E83FAD">
        <w:rPr>
          <w:rFonts w:ascii="Times New Roman" w:hAnsi="Times New Roman"/>
          <w:spacing w:val="-2"/>
          <w:sz w:val="28"/>
          <w:szCs w:val="28"/>
        </w:rPr>
        <w:t>мультимедийное</w:t>
      </w:r>
      <w:proofErr w:type="spellEnd"/>
      <w:r w:rsidRPr="00E83FAD">
        <w:rPr>
          <w:rFonts w:ascii="Times New Roman" w:hAnsi="Times New Roman"/>
          <w:spacing w:val="-2"/>
          <w:sz w:val="28"/>
          <w:szCs w:val="28"/>
        </w:rPr>
        <w:t xml:space="preserve"> средство обучения</w:t>
      </w:r>
      <w:r>
        <w:rPr>
          <w:rFonts w:ascii="Times New Roman" w:hAnsi="Times New Roman"/>
          <w:spacing w:val="-2"/>
          <w:sz w:val="28"/>
          <w:szCs w:val="28"/>
        </w:rPr>
        <w:br/>
      </w:r>
      <w:r w:rsidRPr="00E83FAD">
        <w:rPr>
          <w:rFonts w:ascii="Times New Roman" w:hAnsi="Times New Roman"/>
          <w:spacing w:val="-2"/>
          <w:sz w:val="28"/>
          <w:szCs w:val="28"/>
        </w:rPr>
        <w:t xml:space="preserve">(в форме </w:t>
      </w:r>
      <w:proofErr w:type="spellStart"/>
      <w:r w:rsidRPr="00E83FAD">
        <w:rPr>
          <w:rFonts w:ascii="Times New Roman" w:hAnsi="Times New Roman"/>
          <w:spacing w:val="-2"/>
          <w:sz w:val="28"/>
          <w:szCs w:val="28"/>
        </w:rPr>
        <w:t>мультимедийного</w:t>
      </w:r>
      <w:proofErr w:type="spellEnd"/>
      <w:r w:rsidRPr="00E83FAD">
        <w:rPr>
          <w:rFonts w:ascii="Times New Roman" w:hAnsi="Times New Roman"/>
          <w:spacing w:val="-2"/>
          <w:sz w:val="28"/>
          <w:szCs w:val="28"/>
        </w:rPr>
        <w:t xml:space="preserve"> гипертекстового пособия) в поддержку изучения раздела "</w:t>
      </w:r>
      <w:r w:rsidRPr="00E83FAD">
        <w:rPr>
          <w:rFonts w:ascii="Times New Roman" w:hAnsi="Times New Roman"/>
          <w:spacing w:val="-2"/>
        </w:rPr>
        <w:t xml:space="preserve"> </w:t>
      </w:r>
      <w:r w:rsidRPr="00E83FAD">
        <w:rPr>
          <w:rFonts w:ascii="Times New Roman" w:hAnsi="Times New Roman"/>
          <w:spacing w:val="-2"/>
          <w:sz w:val="28"/>
          <w:szCs w:val="28"/>
        </w:rPr>
        <w:t>Основы автоматизированного проектирования в системе КОМПАС-3D ".</w:t>
      </w:r>
    </w:p>
    <w:p w:rsidR="00AD5833" w:rsidRDefault="00AD5833" w:rsidP="00AD5833">
      <w:pPr>
        <w:widowControl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536FF9">
        <w:rPr>
          <w:rFonts w:ascii="Times New Roman" w:hAnsi="Times New Roman"/>
          <w:sz w:val="28"/>
          <w:szCs w:val="28"/>
        </w:rPr>
        <w:t xml:space="preserve">5. Апробировать предложенную методику изучения САПР в ходе педагогического эксперимента в </w:t>
      </w:r>
      <w:proofErr w:type="spellStart"/>
      <w:r w:rsidRPr="00536FF9">
        <w:rPr>
          <w:rFonts w:ascii="Times New Roman" w:hAnsi="Times New Roman"/>
          <w:sz w:val="28"/>
          <w:szCs w:val="28"/>
        </w:rPr>
        <w:t>Суражском</w:t>
      </w:r>
      <w:proofErr w:type="spellEnd"/>
      <w:r w:rsidRPr="00536FF9">
        <w:rPr>
          <w:rFonts w:ascii="Times New Roman" w:hAnsi="Times New Roman"/>
          <w:sz w:val="28"/>
          <w:szCs w:val="28"/>
        </w:rPr>
        <w:t xml:space="preserve"> педагогическом колледже</w:t>
      </w:r>
      <w:r>
        <w:rPr>
          <w:rFonts w:ascii="Times New Roman" w:hAnsi="Times New Roman"/>
          <w:sz w:val="28"/>
          <w:szCs w:val="28"/>
        </w:rPr>
        <w:br/>
      </w:r>
      <w:r w:rsidRPr="00536FF9">
        <w:rPr>
          <w:rFonts w:ascii="Times New Roman" w:hAnsi="Times New Roman"/>
          <w:sz w:val="28"/>
          <w:szCs w:val="28"/>
        </w:rPr>
        <w:t>им. А.С. Пушкина.</w:t>
      </w:r>
    </w:p>
    <w:p w:rsidR="00787F7D" w:rsidRDefault="005F15AC" w:rsidP="00787F7D">
      <w:pPr>
        <w:shd w:val="clear" w:color="auto" w:fill="FFFFFF"/>
        <w:ind w:firstLine="68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использовании методов исследования таких как: </w:t>
      </w:r>
      <w:r w:rsidRPr="00536FF9">
        <w:rPr>
          <w:rFonts w:ascii="Times New Roman" w:hAnsi="Times New Roman"/>
          <w:sz w:val="28"/>
          <w:szCs w:val="28"/>
        </w:rPr>
        <w:t>теоретико-методологический анализ философской, психолого-педагогической и методической литературы (использовался при изучении и представлении научных фактов); анализ, синтез, обобщение (использовались в процессе</w:t>
      </w:r>
      <w:proofErr w:type="gramEnd"/>
      <w:r w:rsidRPr="00536FF9">
        <w:rPr>
          <w:rFonts w:ascii="Times New Roman" w:hAnsi="Times New Roman"/>
          <w:sz w:val="28"/>
          <w:szCs w:val="28"/>
        </w:rPr>
        <w:t xml:space="preserve"> представления результатов исследования); педагогическое наблюдение; метод компьютерного тестирования; качественный и количественный анализ результатов (с использованием методов математической статистики), изучение и обобщение педагогического опыта (использовались в ходе экспериментальной работы)</w:t>
      </w:r>
      <w:r w:rsidR="00636E4B">
        <w:rPr>
          <w:rFonts w:ascii="Times New Roman" w:hAnsi="Times New Roman"/>
          <w:sz w:val="28"/>
          <w:szCs w:val="28"/>
        </w:rPr>
        <w:t xml:space="preserve"> </w:t>
      </w:r>
      <w:r w:rsidR="00636E4B" w:rsidRPr="00636E4B">
        <w:rPr>
          <w:rFonts w:ascii="Times New Roman" w:hAnsi="Times New Roman"/>
          <w:sz w:val="28"/>
          <w:szCs w:val="28"/>
        </w:rPr>
        <w:t>[</w:t>
      </w:r>
      <w:r w:rsidR="002E22BB" w:rsidRPr="002E22BB">
        <w:rPr>
          <w:rFonts w:ascii="Times New Roman" w:hAnsi="Times New Roman"/>
          <w:sz w:val="28"/>
          <w:szCs w:val="28"/>
        </w:rPr>
        <w:t>4</w:t>
      </w:r>
      <w:r w:rsidR="00636E4B" w:rsidRPr="00636E4B">
        <w:rPr>
          <w:rFonts w:ascii="Times New Roman" w:hAnsi="Times New Roman"/>
          <w:sz w:val="28"/>
          <w:szCs w:val="28"/>
        </w:rPr>
        <w:t>].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Результатом моей работы стало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средство обучения (МСО) разработанное в программе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Turbosite</w:t>
      </w:r>
      <w:proofErr w:type="spellEnd"/>
      <w:r w:rsidRPr="005F15AC">
        <w:rPr>
          <w:rFonts w:ascii="Times New Roman" w:hAnsi="Times New Roman"/>
          <w:sz w:val="28"/>
          <w:szCs w:val="28"/>
        </w:rPr>
        <w:t xml:space="preserve"> </w:t>
      </w:r>
      <w:r w:rsidR="00706554">
        <w:rPr>
          <w:rFonts w:ascii="Times New Roman" w:hAnsi="Times New Roman"/>
          <w:sz w:val="28"/>
          <w:szCs w:val="28"/>
        </w:rPr>
        <w:t>включающее в себя видеоматериал (разделённый согласно планированию учебного материала на темы и под темы), подробно рассказывающий процессы работы в программе.</w:t>
      </w:r>
      <w:proofErr w:type="gramEnd"/>
      <w:r w:rsidR="0070655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Я поставил эксперимент в </w:t>
      </w:r>
      <w:proofErr w:type="spellStart"/>
      <w:r>
        <w:rPr>
          <w:rFonts w:ascii="Times New Roman" w:hAnsi="Times New Roman"/>
          <w:sz w:val="28"/>
          <w:szCs w:val="28"/>
        </w:rPr>
        <w:t>Суражском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педагогическом колледже им. А.С. Пушкина в двух группа</w:t>
      </w:r>
      <w:r w:rsidR="007065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6554">
        <w:rPr>
          <w:rFonts w:ascii="Times New Roman" w:hAnsi="Times New Roman"/>
          <w:sz w:val="28"/>
          <w:szCs w:val="28"/>
        </w:rPr>
        <w:t>контрольной</w:t>
      </w:r>
      <w:proofErr w:type="gramEnd"/>
      <w:r w:rsidR="0070655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06554">
        <w:rPr>
          <w:rFonts w:ascii="Times New Roman" w:hAnsi="Times New Roman"/>
          <w:sz w:val="28"/>
          <w:szCs w:val="28"/>
        </w:rPr>
        <w:t>эксперементальной</w:t>
      </w:r>
      <w:proofErr w:type="spellEnd"/>
      <w:r w:rsidR="00706554">
        <w:rPr>
          <w:rFonts w:ascii="Times New Roman" w:hAnsi="Times New Roman"/>
          <w:sz w:val="28"/>
          <w:szCs w:val="28"/>
        </w:rPr>
        <w:t>.</w:t>
      </w:r>
      <w:r w:rsidR="00787F7D">
        <w:rPr>
          <w:rFonts w:ascii="Times New Roman" w:hAnsi="Times New Roman"/>
          <w:sz w:val="28"/>
          <w:szCs w:val="28"/>
        </w:rPr>
        <w:t xml:space="preserve"> </w:t>
      </w:r>
      <w:r w:rsidR="00787F7D" w:rsidRPr="00536FF9">
        <w:rPr>
          <w:rFonts w:ascii="Times New Roman" w:hAnsi="Times New Roman"/>
          <w:sz w:val="28"/>
          <w:szCs w:val="28"/>
        </w:rPr>
        <w:t>Дальнейшей целью исследования являлось выяснение того, какая из испытуемых групп студентов обнаружит более качественные знания и умения. Та, которая использует современные информационные технологии, или та, которая обучается на основе традиционных методик. Для этого каждой группе были предложены два типа заданий. Одно содержало задачи, позволяющие оценить знания студентов, другое – задачи на умения.</w:t>
      </w:r>
    </w:p>
    <w:p w:rsidR="002E22BB" w:rsidRPr="002E22BB" w:rsidRDefault="002E22BB" w:rsidP="00787F7D">
      <w:pPr>
        <w:shd w:val="clear" w:color="auto" w:fill="FFFFFF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22BB">
        <w:rPr>
          <w:rFonts w:ascii="Times New Roman" w:hAnsi="Times New Roman"/>
          <w:sz w:val="28"/>
          <w:szCs w:val="28"/>
        </w:rPr>
        <w:lastRenderedPageBreak/>
        <w:t xml:space="preserve">Для определения уровня педагогической эффективности средств обучения применяются два вида показателей: для обучаемых и для педагога (Т.С. Назарова, Е.С. </w:t>
      </w:r>
      <w:proofErr w:type="spellStart"/>
      <w:r w:rsidRPr="002E22BB">
        <w:rPr>
          <w:rFonts w:ascii="Times New Roman" w:hAnsi="Times New Roman"/>
          <w:sz w:val="28"/>
          <w:szCs w:val="28"/>
        </w:rPr>
        <w:t>Полат</w:t>
      </w:r>
      <w:proofErr w:type="spellEnd"/>
      <w:r w:rsidRPr="002E22BB">
        <w:rPr>
          <w:rFonts w:ascii="Times New Roman" w:hAnsi="Times New Roman"/>
          <w:sz w:val="28"/>
          <w:szCs w:val="28"/>
        </w:rPr>
        <w:t>).</w:t>
      </w:r>
      <w:proofErr w:type="gramEnd"/>
    </w:p>
    <w:p w:rsidR="00787F7D" w:rsidRPr="00536FF9" w:rsidRDefault="00787F7D" w:rsidP="00787F7D">
      <w:pPr>
        <w:shd w:val="clear" w:color="auto" w:fill="FFFFFF"/>
        <w:ind w:firstLine="680"/>
        <w:jc w:val="both"/>
        <w:rPr>
          <w:rFonts w:ascii="Times New Roman" w:hAnsi="Times New Roman"/>
          <w:iCs/>
          <w:sz w:val="28"/>
          <w:szCs w:val="28"/>
        </w:rPr>
      </w:pPr>
      <w:r w:rsidRPr="00536FF9">
        <w:rPr>
          <w:rFonts w:ascii="Times New Roman" w:hAnsi="Times New Roman"/>
          <w:sz w:val="28"/>
          <w:szCs w:val="28"/>
        </w:rPr>
        <w:t xml:space="preserve">В таблицах 5 и  6 приведены результаты решения задач этих типов студентами обоих групп: экспериментальной и контрольной. В этих же таблицах приведены коэффициенты, оценивающие полученные отдельными студентами и группой в целом знания </w:t>
      </w:r>
      <w:r w:rsidRPr="00536FF9">
        <w:rPr>
          <w:rFonts w:ascii="Times New Roman" w:hAnsi="Times New Roman"/>
          <w:iCs/>
          <w:sz w:val="28"/>
          <w:szCs w:val="28"/>
        </w:rPr>
        <w:t>(</w:t>
      </w:r>
      <w:proofErr w:type="spellStart"/>
      <w:r w:rsidRPr="00536FF9">
        <w:rPr>
          <w:rFonts w:ascii="Times New Roman" w:hAnsi="Times New Roman"/>
          <w:i/>
          <w:iCs/>
          <w:sz w:val="32"/>
          <w:szCs w:val="32"/>
        </w:rPr>
        <w:t>Кз</w:t>
      </w:r>
      <w:proofErr w:type="spellEnd"/>
      <w:r w:rsidRPr="00536FF9">
        <w:rPr>
          <w:rFonts w:ascii="Times New Roman" w:hAnsi="Times New Roman"/>
          <w:iCs/>
          <w:sz w:val="28"/>
          <w:szCs w:val="28"/>
        </w:rPr>
        <w:t xml:space="preserve">) </w:t>
      </w:r>
      <w:r w:rsidRPr="00536FF9">
        <w:rPr>
          <w:rFonts w:ascii="Times New Roman" w:hAnsi="Times New Roman"/>
          <w:sz w:val="28"/>
          <w:szCs w:val="28"/>
        </w:rPr>
        <w:t xml:space="preserve">и умения </w:t>
      </w:r>
      <w:r w:rsidRPr="00536FF9">
        <w:rPr>
          <w:rFonts w:ascii="Times New Roman" w:hAnsi="Times New Roman"/>
          <w:iCs/>
          <w:sz w:val="28"/>
          <w:szCs w:val="28"/>
        </w:rPr>
        <w:t>(</w:t>
      </w:r>
      <w:proofErr w:type="spellStart"/>
      <w:r w:rsidRPr="00536FF9">
        <w:rPr>
          <w:rFonts w:ascii="Times New Roman" w:hAnsi="Times New Roman"/>
          <w:i/>
          <w:iCs/>
          <w:sz w:val="32"/>
          <w:szCs w:val="32"/>
        </w:rPr>
        <w:t>Ку</w:t>
      </w:r>
      <w:proofErr w:type="spellEnd"/>
      <w:r w:rsidRPr="00536FF9">
        <w:rPr>
          <w:rFonts w:ascii="Times New Roman" w:hAnsi="Times New Roman"/>
          <w:iCs/>
          <w:sz w:val="28"/>
          <w:szCs w:val="28"/>
        </w:rPr>
        <w:t>).</w:t>
      </w:r>
    </w:p>
    <w:p w:rsidR="00787F7D" w:rsidRPr="00536FF9" w:rsidRDefault="00787F7D" w:rsidP="00787F7D">
      <w:pPr>
        <w:shd w:val="clear" w:color="auto" w:fill="FFFFFF"/>
        <w:spacing w:line="240" w:lineRule="auto"/>
        <w:ind w:firstLine="680"/>
        <w:jc w:val="right"/>
        <w:rPr>
          <w:rFonts w:ascii="Times New Roman" w:hAnsi="Times New Roman"/>
          <w:i/>
          <w:iCs/>
        </w:rPr>
      </w:pPr>
    </w:p>
    <w:p w:rsidR="00787F7D" w:rsidRPr="00536FF9" w:rsidRDefault="00787F7D" w:rsidP="00787F7D">
      <w:pPr>
        <w:shd w:val="clear" w:color="auto" w:fill="FFFFFF"/>
        <w:spacing w:line="312" w:lineRule="auto"/>
        <w:jc w:val="center"/>
        <w:rPr>
          <w:rFonts w:ascii="Times New Roman" w:hAnsi="Times New Roman"/>
          <w:iCs/>
          <w:sz w:val="28"/>
          <w:szCs w:val="28"/>
        </w:rPr>
      </w:pPr>
      <w:r w:rsidRPr="00536FF9">
        <w:rPr>
          <w:rFonts w:ascii="Times New Roman" w:hAnsi="Times New Roman"/>
          <w:i/>
          <w:iCs/>
          <w:sz w:val="28"/>
          <w:szCs w:val="28"/>
        </w:rPr>
        <w:t xml:space="preserve">Таблица </w:t>
      </w:r>
      <w:r>
        <w:rPr>
          <w:rFonts w:ascii="Times New Roman" w:hAnsi="Times New Roman"/>
          <w:i/>
          <w:iCs/>
          <w:sz w:val="28"/>
          <w:szCs w:val="28"/>
        </w:rPr>
        <w:t>7</w:t>
      </w:r>
      <w:r w:rsidRPr="00536FF9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536FF9">
        <w:rPr>
          <w:rFonts w:ascii="Times New Roman" w:hAnsi="Times New Roman"/>
          <w:iCs/>
          <w:sz w:val="28"/>
          <w:szCs w:val="28"/>
        </w:rPr>
        <w:t>Результаты решения тестовых задач студентами экспериментальной группы</w:t>
      </w:r>
    </w:p>
    <w:p w:rsidR="00787F7D" w:rsidRPr="00536FF9" w:rsidRDefault="00787F7D" w:rsidP="00787F7D">
      <w:pPr>
        <w:shd w:val="clear" w:color="auto" w:fill="FFFFFF"/>
        <w:spacing w:line="312" w:lineRule="auto"/>
        <w:ind w:firstLine="680"/>
        <w:jc w:val="right"/>
        <w:rPr>
          <w:rFonts w:ascii="Times New Roman" w:hAnsi="Times New Roman"/>
          <w:i/>
          <w:i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32"/>
        <w:gridCol w:w="1415"/>
        <w:gridCol w:w="1824"/>
        <w:gridCol w:w="991"/>
        <w:gridCol w:w="1835"/>
        <w:gridCol w:w="1980"/>
      </w:tblGrid>
      <w:tr w:rsidR="00787F7D" w:rsidRPr="00536FF9" w:rsidTr="002301F3">
        <w:tc>
          <w:tcPr>
            <w:tcW w:w="594" w:type="dxa"/>
            <w:vMerge w:val="restart"/>
            <w:vAlign w:val="center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/</w:t>
            </w:r>
            <w:proofErr w:type="spellStart"/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64" w:type="dxa"/>
            <w:gridSpan w:val="3"/>
            <w:vAlign w:val="center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/>
                <w:iCs/>
                <w:sz w:val="28"/>
                <w:szCs w:val="28"/>
              </w:rPr>
              <w:t>Задачи на знание</w:t>
            </w:r>
          </w:p>
        </w:tc>
        <w:tc>
          <w:tcPr>
            <w:tcW w:w="4812" w:type="dxa"/>
            <w:gridSpan w:val="3"/>
            <w:vAlign w:val="center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/>
                <w:iCs/>
                <w:sz w:val="28"/>
                <w:szCs w:val="28"/>
              </w:rPr>
              <w:t>Задачи на умение</w:t>
            </w:r>
          </w:p>
        </w:tc>
      </w:tr>
      <w:tr w:rsidR="00787F7D" w:rsidRPr="00536FF9" w:rsidTr="002301F3">
        <w:tc>
          <w:tcPr>
            <w:tcW w:w="594" w:type="dxa"/>
            <w:vMerge/>
            <w:vAlign w:val="center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Задач</w:t>
            </w:r>
          </w:p>
        </w:tc>
        <w:tc>
          <w:tcPr>
            <w:tcW w:w="1416" w:type="dxa"/>
            <w:vAlign w:val="center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Верных решений</w:t>
            </w:r>
          </w:p>
        </w:tc>
        <w:tc>
          <w:tcPr>
            <w:tcW w:w="1816" w:type="dxa"/>
            <w:vAlign w:val="center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Коэфф</w:t>
            </w:r>
            <w:proofErr w:type="spellEnd"/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 xml:space="preserve">. знаний, </w:t>
            </w:r>
            <w:proofErr w:type="gramStart"/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proofErr w:type="gramEnd"/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Задач</w:t>
            </w:r>
          </w:p>
        </w:tc>
        <w:tc>
          <w:tcPr>
            <w:tcW w:w="1839" w:type="dxa"/>
            <w:vAlign w:val="center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Верных</w:t>
            </w:r>
          </w:p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решений</w:t>
            </w:r>
          </w:p>
        </w:tc>
        <w:tc>
          <w:tcPr>
            <w:tcW w:w="1981" w:type="dxa"/>
            <w:vAlign w:val="center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Коэфф</w:t>
            </w:r>
            <w:proofErr w:type="spellEnd"/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 xml:space="preserve">. умений, </w:t>
            </w:r>
            <w:proofErr w:type="gramStart"/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proofErr w:type="gramEnd"/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 xml:space="preserve"> %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75,00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25,00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100,00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100,00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100,00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50,00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100,00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50,00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100,00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50,00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100,00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60,00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100,00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60,00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100,00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75,00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33,33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50,00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66,67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50,00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100,00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75,00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66,67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25,00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100,00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100,00</w:t>
            </w:r>
          </w:p>
        </w:tc>
      </w:tr>
      <w:tr w:rsidR="00787F7D" w:rsidRPr="00536FF9" w:rsidTr="002301F3">
        <w:tc>
          <w:tcPr>
            <w:tcW w:w="2942" w:type="dxa"/>
            <w:gridSpan w:val="3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Средний коэффициент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object w:dxaOrig="160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15pt;height:20.65pt" o:ole="">
                  <v:imagedata r:id="rId5" o:title=""/>
                </v:shape>
                <o:OLEObject Type="Embed" ProgID="Equation.3" ShapeID="_x0000_i1025" DrawAspect="Content" ObjectID="_1422775819" r:id="rId6"/>
              </w:object>
            </w:r>
          </w:p>
        </w:tc>
        <w:tc>
          <w:tcPr>
            <w:tcW w:w="2831" w:type="dxa"/>
            <w:gridSpan w:val="2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object w:dxaOrig="1640" w:dyaOrig="460">
                <v:shape id="_x0000_i1026" type="#_x0000_t75" style="width:81.4pt;height:23.15pt" o:ole="">
                  <v:imagedata r:id="rId7" o:title=""/>
                </v:shape>
                <o:OLEObject Type="Embed" ProgID="Equation.3" ShapeID="_x0000_i1026" DrawAspect="Content" ObjectID="_1422775820" r:id="rId8"/>
              </w:object>
            </w:r>
          </w:p>
        </w:tc>
      </w:tr>
    </w:tbl>
    <w:p w:rsidR="00787F7D" w:rsidRPr="00536FF9" w:rsidRDefault="00787F7D" w:rsidP="00787F7D">
      <w:pPr>
        <w:shd w:val="clear" w:color="auto" w:fill="FFFFFF"/>
        <w:ind w:firstLine="680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787F7D" w:rsidRPr="00536FF9" w:rsidRDefault="00787F7D" w:rsidP="00787F7D">
      <w:pPr>
        <w:shd w:val="clear" w:color="auto" w:fill="FFFFFF"/>
        <w:ind w:firstLine="680"/>
        <w:jc w:val="both"/>
        <w:rPr>
          <w:rFonts w:ascii="Times New Roman" w:hAnsi="Times New Roman"/>
          <w:iCs/>
          <w:sz w:val="28"/>
          <w:szCs w:val="28"/>
        </w:rPr>
      </w:pPr>
    </w:p>
    <w:p w:rsidR="00787F7D" w:rsidRPr="00663479" w:rsidRDefault="00787F7D" w:rsidP="00787F7D">
      <w:pPr>
        <w:shd w:val="clear" w:color="auto" w:fill="FFFFFF"/>
        <w:ind w:firstLine="680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663479">
        <w:rPr>
          <w:rFonts w:ascii="Times New Roman" w:hAnsi="Times New Roman"/>
          <w:spacing w:val="-2"/>
          <w:sz w:val="28"/>
          <w:szCs w:val="28"/>
        </w:rPr>
        <w:t xml:space="preserve">Среднее значение коэффициента полученных знаний в экспериментальной группе </w:t>
      </w:r>
      <w:proofErr w:type="spellStart"/>
      <w:r w:rsidRPr="00663479">
        <w:rPr>
          <w:rFonts w:ascii="Times New Roman" w:hAnsi="Times New Roman"/>
          <w:iCs/>
          <w:spacing w:val="-2"/>
          <w:sz w:val="28"/>
          <w:szCs w:val="28"/>
        </w:rPr>
        <w:t>Кз</w:t>
      </w:r>
      <w:proofErr w:type="spellEnd"/>
      <w:r w:rsidRPr="00663479">
        <w:rPr>
          <w:rFonts w:ascii="Times New Roman" w:hAnsi="Times New Roman"/>
          <w:iCs/>
          <w:spacing w:val="-2"/>
          <w:sz w:val="28"/>
          <w:szCs w:val="28"/>
        </w:rPr>
        <w:t xml:space="preserve"> </w:t>
      </w:r>
      <w:r w:rsidRPr="00663479">
        <w:rPr>
          <w:rFonts w:ascii="Times New Roman" w:hAnsi="Times New Roman"/>
          <w:spacing w:val="-2"/>
          <w:sz w:val="28"/>
          <w:szCs w:val="28"/>
        </w:rPr>
        <w:t xml:space="preserve">= 87,8% оказалось значительно выше, чем в контрольной группе </w:t>
      </w:r>
      <w:r w:rsidRPr="00663479">
        <w:rPr>
          <w:rFonts w:ascii="Times New Roman" w:hAnsi="Times New Roman"/>
          <w:iCs/>
          <w:spacing w:val="-2"/>
          <w:sz w:val="28"/>
          <w:szCs w:val="28"/>
        </w:rPr>
        <w:t>(</w:t>
      </w:r>
      <w:proofErr w:type="spellStart"/>
      <w:r w:rsidRPr="00663479">
        <w:rPr>
          <w:rFonts w:ascii="Times New Roman" w:hAnsi="Times New Roman"/>
          <w:iCs/>
          <w:spacing w:val="-2"/>
          <w:sz w:val="28"/>
          <w:szCs w:val="28"/>
        </w:rPr>
        <w:t>Кз</w:t>
      </w:r>
      <w:proofErr w:type="spellEnd"/>
      <w:r w:rsidRPr="00663479">
        <w:rPr>
          <w:rFonts w:ascii="Times New Roman" w:hAnsi="Times New Roman"/>
          <w:iCs/>
          <w:spacing w:val="-2"/>
          <w:sz w:val="28"/>
          <w:szCs w:val="28"/>
        </w:rPr>
        <w:t xml:space="preserve"> </w:t>
      </w:r>
      <w:r w:rsidRPr="00663479">
        <w:rPr>
          <w:rFonts w:ascii="Times New Roman" w:hAnsi="Times New Roman"/>
          <w:spacing w:val="-2"/>
          <w:sz w:val="28"/>
          <w:szCs w:val="28"/>
        </w:rPr>
        <w:t xml:space="preserve">= 64,1%). Средний коэффициент умений, полученных группой, использующей электронный ресурс </w:t>
      </w:r>
      <w:r w:rsidRPr="00663479">
        <w:rPr>
          <w:rFonts w:ascii="Times New Roman" w:hAnsi="Times New Roman"/>
          <w:iCs/>
          <w:spacing w:val="-2"/>
          <w:sz w:val="28"/>
          <w:szCs w:val="28"/>
        </w:rPr>
        <w:t>(</w:t>
      </w:r>
      <w:proofErr w:type="spellStart"/>
      <w:r w:rsidRPr="00663479">
        <w:rPr>
          <w:rFonts w:ascii="Times New Roman" w:hAnsi="Times New Roman"/>
          <w:iCs/>
          <w:spacing w:val="-2"/>
          <w:sz w:val="28"/>
          <w:szCs w:val="28"/>
        </w:rPr>
        <w:t>Ку</w:t>
      </w:r>
      <w:proofErr w:type="spellEnd"/>
      <w:r w:rsidRPr="00663479">
        <w:rPr>
          <w:rFonts w:ascii="Times New Roman" w:hAnsi="Times New Roman"/>
          <w:iCs/>
          <w:spacing w:val="-2"/>
          <w:sz w:val="28"/>
          <w:szCs w:val="28"/>
        </w:rPr>
        <w:t xml:space="preserve"> </w:t>
      </w:r>
      <w:r w:rsidRPr="00663479">
        <w:rPr>
          <w:rFonts w:ascii="Times New Roman" w:hAnsi="Times New Roman"/>
          <w:spacing w:val="-2"/>
          <w:sz w:val="28"/>
          <w:szCs w:val="28"/>
        </w:rPr>
        <w:t>= 59,23%), незначительно выше, чем в группе, обучающейся по традиционной методике (</w:t>
      </w:r>
      <w:proofErr w:type="spellStart"/>
      <w:r w:rsidRPr="00663479">
        <w:rPr>
          <w:rFonts w:ascii="Times New Roman" w:hAnsi="Times New Roman"/>
          <w:spacing w:val="-2"/>
          <w:sz w:val="28"/>
          <w:szCs w:val="28"/>
        </w:rPr>
        <w:t>Ку</w:t>
      </w:r>
      <w:proofErr w:type="spellEnd"/>
      <w:r w:rsidRPr="00663479">
        <w:rPr>
          <w:rFonts w:ascii="Times New Roman" w:hAnsi="Times New Roman"/>
          <w:spacing w:val="-2"/>
          <w:sz w:val="28"/>
          <w:szCs w:val="28"/>
        </w:rPr>
        <w:t xml:space="preserve"> = 56,92%).</w:t>
      </w:r>
    </w:p>
    <w:p w:rsidR="00787F7D" w:rsidRPr="00536FF9" w:rsidRDefault="00787F7D" w:rsidP="00787F7D">
      <w:pPr>
        <w:shd w:val="clear" w:color="auto" w:fill="FFFFFF"/>
        <w:jc w:val="center"/>
        <w:rPr>
          <w:rFonts w:ascii="Times New Roman" w:hAnsi="Times New Roman"/>
          <w:iCs/>
          <w:sz w:val="28"/>
          <w:szCs w:val="28"/>
        </w:rPr>
      </w:pPr>
      <w:r w:rsidRPr="00536FF9">
        <w:rPr>
          <w:rFonts w:ascii="Times New Roman" w:hAnsi="Times New Roman"/>
          <w:i/>
          <w:iCs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i/>
          <w:iCs/>
          <w:sz w:val="28"/>
          <w:szCs w:val="28"/>
        </w:rPr>
        <w:t>8</w:t>
      </w:r>
      <w:r w:rsidRPr="00536FF9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536FF9">
        <w:rPr>
          <w:rFonts w:ascii="Times New Roman" w:hAnsi="Times New Roman"/>
          <w:iCs/>
          <w:sz w:val="28"/>
          <w:szCs w:val="28"/>
        </w:rPr>
        <w:t>Результаты решения тестовых задач</w:t>
      </w:r>
    </w:p>
    <w:p w:rsidR="00787F7D" w:rsidRDefault="00787F7D" w:rsidP="00787F7D">
      <w:pPr>
        <w:shd w:val="clear" w:color="auto" w:fill="FFFFFF"/>
        <w:jc w:val="center"/>
        <w:rPr>
          <w:rFonts w:ascii="Times New Roman" w:hAnsi="Times New Roman"/>
          <w:iCs/>
          <w:sz w:val="28"/>
          <w:szCs w:val="28"/>
        </w:rPr>
      </w:pPr>
      <w:r w:rsidRPr="00536FF9">
        <w:rPr>
          <w:rFonts w:ascii="Times New Roman" w:hAnsi="Times New Roman"/>
          <w:iCs/>
          <w:sz w:val="28"/>
          <w:szCs w:val="28"/>
        </w:rPr>
        <w:t>студентами контрольной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32"/>
        <w:gridCol w:w="1416"/>
        <w:gridCol w:w="1816"/>
        <w:gridCol w:w="992"/>
        <w:gridCol w:w="1839"/>
        <w:gridCol w:w="1981"/>
      </w:tblGrid>
      <w:tr w:rsidR="00787F7D" w:rsidRPr="00536FF9" w:rsidTr="002301F3">
        <w:tc>
          <w:tcPr>
            <w:tcW w:w="594" w:type="dxa"/>
            <w:vMerge w:val="restart"/>
            <w:vAlign w:val="center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/</w:t>
            </w:r>
            <w:proofErr w:type="spellStart"/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64" w:type="dxa"/>
            <w:gridSpan w:val="3"/>
            <w:vAlign w:val="center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/>
                <w:iCs/>
                <w:sz w:val="28"/>
                <w:szCs w:val="28"/>
              </w:rPr>
              <w:t>Задачи на знание</w:t>
            </w:r>
          </w:p>
        </w:tc>
        <w:tc>
          <w:tcPr>
            <w:tcW w:w="4812" w:type="dxa"/>
            <w:gridSpan w:val="3"/>
            <w:vAlign w:val="center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/>
                <w:iCs/>
                <w:sz w:val="28"/>
                <w:szCs w:val="28"/>
              </w:rPr>
              <w:t>Задачи на умение</w:t>
            </w:r>
          </w:p>
        </w:tc>
      </w:tr>
      <w:tr w:rsidR="00787F7D" w:rsidRPr="00536FF9" w:rsidTr="002301F3">
        <w:tc>
          <w:tcPr>
            <w:tcW w:w="594" w:type="dxa"/>
            <w:vMerge/>
            <w:vAlign w:val="center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Задач</w:t>
            </w:r>
          </w:p>
        </w:tc>
        <w:tc>
          <w:tcPr>
            <w:tcW w:w="1416" w:type="dxa"/>
            <w:vAlign w:val="center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Верных решений</w:t>
            </w:r>
          </w:p>
        </w:tc>
        <w:tc>
          <w:tcPr>
            <w:tcW w:w="1816" w:type="dxa"/>
            <w:vAlign w:val="center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Коэфф</w:t>
            </w:r>
            <w:proofErr w:type="spellEnd"/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 xml:space="preserve">. знаний, </w:t>
            </w:r>
            <w:proofErr w:type="gramStart"/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proofErr w:type="gramEnd"/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Задач</w:t>
            </w:r>
          </w:p>
        </w:tc>
        <w:tc>
          <w:tcPr>
            <w:tcW w:w="1839" w:type="dxa"/>
            <w:vAlign w:val="center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Верных</w:t>
            </w:r>
          </w:p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решений</w:t>
            </w:r>
          </w:p>
        </w:tc>
        <w:tc>
          <w:tcPr>
            <w:tcW w:w="1981" w:type="dxa"/>
            <w:vAlign w:val="center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Коэфф</w:t>
            </w:r>
            <w:proofErr w:type="spellEnd"/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 xml:space="preserve">. умений, </w:t>
            </w:r>
            <w:proofErr w:type="gramStart"/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proofErr w:type="gramEnd"/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 xml:space="preserve"> %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100,00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25,00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100,00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75,00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100,00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40,00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66,67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50,00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60,00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33,33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75,00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100,00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25,00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33,33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50,00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100,00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100,00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100,00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80,00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100,00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80,00</w:t>
            </w:r>
          </w:p>
        </w:tc>
      </w:tr>
      <w:tr w:rsidR="00787F7D" w:rsidRPr="00536FF9" w:rsidTr="002301F3">
        <w:tc>
          <w:tcPr>
            <w:tcW w:w="594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93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839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80,00</w:t>
            </w:r>
          </w:p>
        </w:tc>
      </w:tr>
      <w:tr w:rsidR="00787F7D" w:rsidRPr="00536FF9" w:rsidTr="002301F3">
        <w:tc>
          <w:tcPr>
            <w:tcW w:w="2942" w:type="dxa"/>
            <w:gridSpan w:val="3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t>Средний коэффициент</w:t>
            </w:r>
          </w:p>
        </w:tc>
        <w:tc>
          <w:tcPr>
            <w:tcW w:w="1816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object w:dxaOrig="1560" w:dyaOrig="400">
                <v:shape id="_x0000_i1027" type="#_x0000_t75" style="width:77.65pt;height:20.65pt" o:ole="">
                  <v:imagedata r:id="rId9" o:title=""/>
                </v:shape>
                <o:OLEObject Type="Embed" ProgID="Equation.3" ShapeID="_x0000_i1027" DrawAspect="Content" ObjectID="_1422775821" r:id="rId10"/>
              </w:object>
            </w:r>
          </w:p>
        </w:tc>
        <w:tc>
          <w:tcPr>
            <w:tcW w:w="2831" w:type="dxa"/>
            <w:gridSpan w:val="2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981" w:type="dxa"/>
          </w:tcPr>
          <w:p w:rsidR="00787F7D" w:rsidRPr="00536FF9" w:rsidRDefault="00787F7D" w:rsidP="002301F3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FF9">
              <w:rPr>
                <w:rFonts w:ascii="Times New Roman" w:hAnsi="Times New Roman"/>
                <w:iCs/>
                <w:sz w:val="28"/>
                <w:szCs w:val="28"/>
              </w:rPr>
              <w:object w:dxaOrig="1620" w:dyaOrig="460">
                <v:shape id="_x0000_i1028" type="#_x0000_t75" style="width:81.4pt;height:23.15pt" o:ole="">
                  <v:imagedata r:id="rId11" o:title=""/>
                </v:shape>
                <o:OLEObject Type="Embed" ProgID="Equation.3" ShapeID="_x0000_i1028" DrawAspect="Content" ObjectID="_1422775822" r:id="rId12"/>
              </w:object>
            </w:r>
          </w:p>
        </w:tc>
      </w:tr>
    </w:tbl>
    <w:p w:rsidR="00787F7D" w:rsidRPr="00536FF9" w:rsidRDefault="00787F7D" w:rsidP="00787F7D">
      <w:pPr>
        <w:shd w:val="clear" w:color="auto" w:fill="FFFFFF"/>
        <w:spacing w:line="336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787F7D" w:rsidRPr="00536FF9" w:rsidRDefault="00787F7D" w:rsidP="00787F7D">
      <w:pPr>
        <w:shd w:val="clear" w:color="auto" w:fill="FFFFFF"/>
        <w:spacing w:line="336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36FF9">
        <w:rPr>
          <w:rFonts w:ascii="Times New Roman" w:hAnsi="Times New Roman"/>
          <w:sz w:val="28"/>
          <w:szCs w:val="28"/>
        </w:rPr>
        <w:t>Зададим пороговое значение коэффициента знаний, равным 75%, и определим число студентов, которые обнаружили коэффициент приобретаемых знаний не ниже этого порогового значения, а также подсчитаем коэффициент достижения учебных целей на уровне знаний:</w:t>
      </w:r>
    </w:p>
    <w:p w:rsidR="00787F7D" w:rsidRPr="00536FF9" w:rsidRDefault="00787F7D" w:rsidP="00787F7D">
      <w:pPr>
        <w:shd w:val="clear" w:color="auto" w:fill="FFFFFF"/>
        <w:tabs>
          <w:tab w:val="right" w:pos="8789"/>
        </w:tabs>
        <w:spacing w:line="336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36FF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36FF9">
        <w:rPr>
          <w:rFonts w:ascii="Times New Roman" w:hAnsi="Times New Roman"/>
          <w:sz w:val="28"/>
          <w:szCs w:val="28"/>
        </w:rPr>
        <w:object w:dxaOrig="2500" w:dyaOrig="780">
          <v:shape id="_x0000_i1029" type="#_x0000_t75" style="width:125.2pt;height:38.2pt" o:ole="">
            <v:imagedata r:id="rId13" o:title=""/>
          </v:shape>
          <o:OLEObject Type="Embed" ProgID="Equation.3" ShapeID="_x0000_i1029" DrawAspect="Content" ObjectID="_1422775823" r:id="rId14"/>
        </w:object>
      </w:r>
      <w:r w:rsidRPr="00536FF9">
        <w:rPr>
          <w:rFonts w:ascii="Times New Roman" w:hAnsi="Times New Roman"/>
          <w:sz w:val="28"/>
          <w:szCs w:val="28"/>
        </w:rPr>
        <w:t xml:space="preserve"> </w:t>
      </w:r>
      <w:r w:rsidRPr="00536FF9">
        <w:rPr>
          <w:rFonts w:ascii="Times New Roman" w:hAnsi="Times New Roman"/>
          <w:sz w:val="28"/>
          <w:szCs w:val="28"/>
        </w:rPr>
        <w:tab/>
        <w:t>(13)</w:t>
      </w:r>
    </w:p>
    <w:p w:rsidR="00787F7D" w:rsidRPr="00536FF9" w:rsidRDefault="00787F7D" w:rsidP="00787F7D">
      <w:pPr>
        <w:shd w:val="clear" w:color="auto" w:fill="FFFFFF"/>
        <w:spacing w:line="336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36FF9">
        <w:rPr>
          <w:rFonts w:ascii="Times New Roman" w:hAnsi="Times New Roman"/>
          <w:sz w:val="28"/>
          <w:szCs w:val="28"/>
        </w:rPr>
        <w:t xml:space="preserve">Для экспериментальной группы этот коэффициент составил </w:t>
      </w:r>
    </w:p>
    <w:p w:rsidR="00787F7D" w:rsidRPr="00536FF9" w:rsidRDefault="00787F7D" w:rsidP="00787F7D">
      <w:pPr>
        <w:shd w:val="clear" w:color="auto" w:fill="FFFFFF"/>
        <w:spacing w:line="336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36FF9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536FF9">
        <w:rPr>
          <w:rFonts w:ascii="Times New Roman" w:hAnsi="Times New Roman"/>
          <w:iCs/>
          <w:sz w:val="28"/>
          <w:szCs w:val="28"/>
        </w:rPr>
        <w:t>Кэз</w:t>
      </w:r>
      <w:proofErr w:type="spellEnd"/>
      <w:r w:rsidRPr="00536FF9">
        <w:rPr>
          <w:rFonts w:ascii="Times New Roman" w:hAnsi="Times New Roman"/>
          <w:iCs/>
          <w:sz w:val="28"/>
          <w:szCs w:val="28"/>
        </w:rPr>
        <w:t xml:space="preserve"> = </w:t>
      </w:r>
      <w:r w:rsidRPr="00536FF9">
        <w:rPr>
          <w:rFonts w:ascii="Times New Roman" w:hAnsi="Times New Roman"/>
          <w:sz w:val="28"/>
          <w:szCs w:val="28"/>
        </w:rPr>
        <w:t xml:space="preserve">76,9%, а для контрольной – </w:t>
      </w:r>
      <w:proofErr w:type="spellStart"/>
      <w:r w:rsidRPr="00536FF9">
        <w:rPr>
          <w:rFonts w:ascii="Times New Roman" w:hAnsi="Times New Roman"/>
          <w:sz w:val="28"/>
          <w:szCs w:val="28"/>
        </w:rPr>
        <w:t>Кэз</w:t>
      </w:r>
      <w:proofErr w:type="spellEnd"/>
      <w:r w:rsidRPr="00536FF9">
        <w:rPr>
          <w:rFonts w:ascii="Times New Roman" w:hAnsi="Times New Roman"/>
          <w:sz w:val="28"/>
          <w:szCs w:val="28"/>
        </w:rPr>
        <w:t xml:space="preserve"> = 53,8%.</w:t>
      </w:r>
    </w:p>
    <w:p w:rsidR="00787F7D" w:rsidRPr="00536FF9" w:rsidRDefault="00787F7D" w:rsidP="00787F7D">
      <w:pPr>
        <w:widowControl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536FF9">
        <w:rPr>
          <w:rFonts w:ascii="Times New Roman" w:hAnsi="Times New Roman"/>
          <w:sz w:val="28"/>
          <w:szCs w:val="28"/>
        </w:rPr>
        <w:t xml:space="preserve">Анализируя данные таблиц 10 и 11, мы можем сделать вывод, что для передачи знаний более эффективной является технология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Pr="00536FF9">
        <w:rPr>
          <w:rFonts w:ascii="Times New Roman" w:hAnsi="Times New Roman"/>
          <w:sz w:val="28"/>
          <w:szCs w:val="28"/>
        </w:rPr>
        <w:t xml:space="preserve"> обучения. </w:t>
      </w:r>
    </w:p>
    <w:p w:rsidR="00787F7D" w:rsidRPr="00536FF9" w:rsidRDefault="00787F7D" w:rsidP="00787F7D">
      <w:pPr>
        <w:shd w:val="clear" w:color="auto" w:fill="FFFFFF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36E4B" w:rsidRPr="00536FF9" w:rsidRDefault="00706554" w:rsidP="00636E4B">
      <w:pPr>
        <w:widowControl w:val="0"/>
        <w:tabs>
          <w:tab w:val="left" w:pos="1134"/>
        </w:tabs>
        <w:ind w:firstLine="6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6E4B" w:rsidRPr="00536FF9">
        <w:rPr>
          <w:rFonts w:ascii="Times New Roman" w:hAnsi="Times New Roman"/>
          <w:b/>
          <w:sz w:val="28"/>
          <w:szCs w:val="28"/>
        </w:rPr>
        <w:t>СПИСОК ИСПОЛЬЗОВАННЫХ  ИСТОЧНИКОВ</w:t>
      </w:r>
    </w:p>
    <w:p w:rsidR="00636E4B" w:rsidRPr="00536FF9" w:rsidRDefault="00636E4B" w:rsidP="00636E4B">
      <w:pPr>
        <w:widowControl w:val="0"/>
        <w:tabs>
          <w:tab w:val="left" w:pos="1134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36E4B" w:rsidRPr="00536FF9" w:rsidRDefault="00636E4B" w:rsidP="00636E4B">
      <w:pPr>
        <w:widowControl w:val="0"/>
        <w:numPr>
          <w:ilvl w:val="0"/>
          <w:numId w:val="1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536FF9">
        <w:rPr>
          <w:rFonts w:ascii="Times New Roman" w:hAnsi="Times New Roman"/>
          <w:sz w:val="28"/>
          <w:szCs w:val="28"/>
        </w:rPr>
        <w:lastRenderedPageBreak/>
        <w:t xml:space="preserve">Агеев В.Н., </w:t>
      </w:r>
      <w:proofErr w:type="spellStart"/>
      <w:r w:rsidRPr="00536FF9">
        <w:rPr>
          <w:rFonts w:ascii="Times New Roman" w:hAnsi="Times New Roman"/>
          <w:sz w:val="28"/>
          <w:szCs w:val="28"/>
        </w:rPr>
        <w:t>Древс</w:t>
      </w:r>
      <w:proofErr w:type="spellEnd"/>
      <w:r w:rsidRPr="00536FF9">
        <w:rPr>
          <w:rFonts w:ascii="Times New Roman" w:hAnsi="Times New Roman"/>
          <w:sz w:val="28"/>
          <w:szCs w:val="28"/>
        </w:rPr>
        <w:t xml:space="preserve"> Ю.Г. Электронные издания учебного назначения: концепции, создание, использование. – М.: Московский государственный университет печати, 2010. – 385 </w:t>
      </w:r>
      <w:proofErr w:type="gramStart"/>
      <w:r w:rsidRPr="00536FF9">
        <w:rPr>
          <w:rFonts w:ascii="Times New Roman" w:hAnsi="Times New Roman"/>
          <w:sz w:val="28"/>
          <w:szCs w:val="28"/>
        </w:rPr>
        <w:t>с</w:t>
      </w:r>
      <w:proofErr w:type="gramEnd"/>
      <w:r w:rsidRPr="00536FF9">
        <w:rPr>
          <w:rFonts w:ascii="Times New Roman" w:hAnsi="Times New Roman"/>
          <w:sz w:val="28"/>
          <w:szCs w:val="28"/>
        </w:rPr>
        <w:t>.</w:t>
      </w:r>
    </w:p>
    <w:p w:rsidR="00636E4B" w:rsidRPr="002E22BB" w:rsidRDefault="00636E4B" w:rsidP="00636E4B">
      <w:pPr>
        <w:widowControl w:val="0"/>
        <w:numPr>
          <w:ilvl w:val="0"/>
          <w:numId w:val="1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536FF9">
        <w:rPr>
          <w:rFonts w:ascii="Times New Roman" w:hAnsi="Times New Roman"/>
          <w:sz w:val="28"/>
          <w:szCs w:val="28"/>
        </w:rPr>
        <w:t>Башмаков А.И., Башмаков И.А. Разработка компьютерных учебников и обучающих систем. – М., 2009. – 616 с.</w:t>
      </w:r>
    </w:p>
    <w:p w:rsidR="002E22BB" w:rsidRPr="002E22BB" w:rsidRDefault="002E22BB" w:rsidP="00636E4B">
      <w:pPr>
        <w:widowControl w:val="0"/>
        <w:numPr>
          <w:ilvl w:val="0"/>
          <w:numId w:val="1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6FF9">
        <w:rPr>
          <w:rFonts w:ascii="Times New Roman" w:hAnsi="Times New Roman"/>
          <w:sz w:val="28"/>
          <w:szCs w:val="28"/>
        </w:rPr>
        <w:t>Трайнев</w:t>
      </w:r>
      <w:proofErr w:type="spellEnd"/>
      <w:r w:rsidRPr="00536FF9">
        <w:rPr>
          <w:rFonts w:ascii="Times New Roman" w:hAnsi="Times New Roman"/>
          <w:sz w:val="28"/>
          <w:szCs w:val="28"/>
        </w:rPr>
        <w:t xml:space="preserve"> И.В. Конструктивная педагогика. – М., 2011. – 320 с</w:t>
      </w:r>
      <w:r w:rsidRPr="002E22BB">
        <w:rPr>
          <w:rFonts w:ascii="Times New Roman" w:hAnsi="Times New Roman"/>
          <w:sz w:val="28"/>
          <w:szCs w:val="28"/>
        </w:rPr>
        <w:t>.</w:t>
      </w:r>
    </w:p>
    <w:p w:rsidR="002E22BB" w:rsidRPr="00536FF9" w:rsidRDefault="002E22BB" w:rsidP="00636E4B">
      <w:pPr>
        <w:widowControl w:val="0"/>
        <w:numPr>
          <w:ilvl w:val="0"/>
          <w:numId w:val="1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E83FAD">
        <w:rPr>
          <w:rFonts w:ascii="Times New Roman" w:hAnsi="Times New Roman"/>
          <w:sz w:val="28"/>
          <w:szCs w:val="28"/>
        </w:rPr>
        <w:t xml:space="preserve">Педагогические технологии. /Под ред. В.С. </w:t>
      </w:r>
      <w:proofErr w:type="spellStart"/>
      <w:r w:rsidRPr="00E83FAD">
        <w:rPr>
          <w:rFonts w:ascii="Times New Roman" w:hAnsi="Times New Roman"/>
          <w:sz w:val="28"/>
          <w:szCs w:val="28"/>
        </w:rPr>
        <w:t>Кукушина</w:t>
      </w:r>
      <w:proofErr w:type="spellEnd"/>
      <w:r w:rsidRPr="00E83FAD">
        <w:rPr>
          <w:rFonts w:ascii="Times New Roman" w:hAnsi="Times New Roman"/>
          <w:sz w:val="28"/>
          <w:szCs w:val="28"/>
        </w:rPr>
        <w:t>. – Ростов-на-Дону, 2009. – 320 с.</w:t>
      </w:r>
    </w:p>
    <w:p w:rsidR="00AD5833" w:rsidRPr="00AD5833" w:rsidRDefault="00AD5833" w:rsidP="00AD5833">
      <w:pPr>
        <w:widowControl w:val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BC52F6" w:rsidRPr="00AD5833" w:rsidRDefault="00BC52F6"/>
    <w:sectPr w:rsidR="00BC52F6" w:rsidRPr="00AD5833" w:rsidSect="00BC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5628"/>
    <w:multiLevelType w:val="hybridMultilevel"/>
    <w:tmpl w:val="3FD2B0F4"/>
    <w:lvl w:ilvl="0" w:tplc="18F852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674"/>
        </w:tabs>
        <w:ind w:left="-16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954"/>
        </w:tabs>
        <w:ind w:left="-9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234"/>
        </w:tabs>
        <w:ind w:left="-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"/>
        </w:tabs>
        <w:ind w:left="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06"/>
        </w:tabs>
        <w:ind w:left="1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926"/>
        </w:tabs>
        <w:ind w:left="1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646"/>
        </w:tabs>
        <w:ind w:left="2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366"/>
        </w:tabs>
        <w:ind w:left="336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5833"/>
    <w:rsid w:val="002E22BB"/>
    <w:rsid w:val="00391D3B"/>
    <w:rsid w:val="005F15AC"/>
    <w:rsid w:val="00636E4B"/>
    <w:rsid w:val="00706554"/>
    <w:rsid w:val="00787F7D"/>
    <w:rsid w:val="007E7D39"/>
    <w:rsid w:val="00AD5833"/>
    <w:rsid w:val="00BC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33"/>
    <w:pPr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5833"/>
    <w:pPr>
      <w:spacing w:after="120"/>
    </w:pPr>
  </w:style>
  <w:style w:type="character" w:customStyle="1" w:styleId="a4">
    <w:name w:val="Основной текст Знак"/>
    <w:basedOn w:val="a0"/>
    <w:link w:val="a3"/>
    <w:rsid w:val="00AD583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2013-02-19T05:30:00Z</dcterms:created>
  <dcterms:modified xsi:type="dcterms:W3CDTF">2013-02-19T06:32:00Z</dcterms:modified>
</cp:coreProperties>
</file>