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                10 КЛАСС.   Тема: «Природные     ресурсы»</w:t>
      </w:r>
    </w:p>
    <w:p w:rsidR="00136A1A" w:rsidRPr="00136A1A" w:rsidRDefault="00136A1A" w:rsidP="00136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ВАРИАНТ.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1.Соотношение между величиной природных ресурсов и размерами их использования называется: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а) разведанными запасами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общегеологическими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 xml:space="preserve">  запасами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136A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6A1A">
        <w:rPr>
          <w:rFonts w:ascii="Times New Roman" w:hAnsi="Times New Roman" w:cs="Times New Roman"/>
          <w:sz w:val="24"/>
          <w:szCs w:val="24"/>
        </w:rPr>
        <w:t xml:space="preserve"> ресурсным потенциалом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ресурсообеспеченностью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2.Из  перечисленных   природных   ресурсов   выберите  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а) минеральные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 б) лесные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в) энергия ветра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г) почвенные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) водные                  е) солнечная   энергия.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3.К   числу  районов  с  наибольшими  запасами  нефти  относятся: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Северное море             б) Персидский   залив         в) Корейский  полуостров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г) Западная  Сибирь         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) Северная Африка           е) Аляска.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4.По  разведанным  ресурсам  угля в первую тройку стран входят: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А) ФРГ, Китай, Россия           б) США, Китай, Россия         в) Австралия, ЮАР, Индия.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5. Какие регионы занимают  три  первых  места по площади лесов: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а) Европа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1A">
        <w:rPr>
          <w:rFonts w:ascii="Times New Roman" w:hAnsi="Times New Roman" w:cs="Times New Roman"/>
          <w:sz w:val="24"/>
          <w:szCs w:val="24"/>
        </w:rPr>
        <w:t xml:space="preserve">б) Северная Америка               в) Азия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г) Южная Америка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Африка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   е) Австралия.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6.В пределах «медного пояса» Африки расположены страны: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а) Замбия        б) Зимбабве     в) Занзибар     г) Алжир      е) </w:t>
      </w:r>
      <w:proofErr w:type="gramStart"/>
      <w:r w:rsidRPr="00136A1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3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1A">
        <w:rPr>
          <w:rFonts w:ascii="Times New Roman" w:hAnsi="Times New Roman" w:cs="Times New Roman"/>
          <w:sz w:val="24"/>
          <w:szCs w:val="24"/>
        </w:rPr>
        <w:t>Конго.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7. В структуре мирового земельного фонда  лидируют: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леса           б) пастбища и луга       в) пашни.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8. В  первую    тройку  стран, наиболее богатых пресной водой на душу населения, входят: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А) Индия, Китай, Венесуэла         б) Канада, Венесуэла, Бразилия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В) Китай, Индия, Россия.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9.Главной причиной обострения  водных  проблем  человечества  является: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а) неравномерное распределение водных ресурсов по территории планеты 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б) рост потребления при  неизменном объеме  водных ресурсов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в) истощение запасов воды.</w:t>
      </w:r>
    </w:p>
    <w:p w:rsid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10. Какие страны НЕ относятся  к экваториальному лесному поясу</w:t>
      </w:r>
      <w:proofErr w:type="gramStart"/>
      <w:r w:rsidRPr="00136A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6A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а) Лаос      б) Бразилия               в) Финляндия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г) Колумбия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) ЮАР?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</w:p>
    <w:p w:rsidR="00136A1A" w:rsidRPr="00136A1A" w:rsidRDefault="00136A1A" w:rsidP="00136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lastRenderedPageBreak/>
        <w:t xml:space="preserve">ВАРИАНТ.              10  КЛАСС.     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1.Часть природы, с которой человеческое общество взаимодействует в своей жизни и производственной деятельности, называется: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географической  оболочкой         б) географической  средой    в) техногенным ландшафтом.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2.К неисчерпаемым  ресурсам относятся: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земельные        б) энергия приливов и отливов     в) биологические  г) энергия Солнца.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6A1A">
        <w:rPr>
          <w:rFonts w:ascii="Times New Roman" w:hAnsi="Times New Roman" w:cs="Times New Roman"/>
          <w:sz w:val="24"/>
          <w:szCs w:val="24"/>
        </w:rPr>
        <w:t>Выберите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группу стран, наиболее обеспеченную минеральными ресурсами: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Великобритания, Германия, Португалия, Норвегия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б) ЮАР, Канада, Япония, Австралия, Индия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в) США, Канада, Австралия, Китай.</w:t>
      </w:r>
      <w:proofErr w:type="gramEnd"/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4.Выберите вариант, в котором правильно указана тенденция изменения структуры земельного  фонда планеты: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а</w:t>
      </w:r>
      <w:r w:rsidRPr="00136A1A">
        <w:rPr>
          <w:rFonts w:ascii="Times New Roman" w:hAnsi="Times New Roman" w:cs="Times New Roman"/>
          <w:sz w:val="24"/>
          <w:szCs w:val="24"/>
        </w:rPr>
        <w:t>) увеличивается  площадь  лесов                 б) уменьшается площадь пашни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6A1A">
        <w:rPr>
          <w:rFonts w:ascii="Times New Roman" w:hAnsi="Times New Roman" w:cs="Times New Roman"/>
          <w:sz w:val="24"/>
          <w:szCs w:val="24"/>
        </w:rPr>
        <w:t>) увеличивается площадь пашни                  г) не изменяется структура земельного фонда планеты.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5. К  районам с большими запасами природного газа относятся: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Аляска        б) Западная Сибирь       в) Карибское море        г) север Канады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>) Персидский залив       е) Северное  море.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6. Особый вид охраняемых территорий, на которых природоохранные мероприятия сочетаются с рекреационным использованием, называется: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>а) заказником   б) заповедником    в) биосферным заповедником    г) национальным парком.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7. На долю пресных вод суши приходится: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а)0,1%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б)0,5%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 в) 1%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г) 3%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 xml:space="preserve">) 3,6%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 е) 5%  всех вод гидросферы.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8.  «Медный пояс» мира расположен в регионе: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36A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136A1A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 xml:space="preserve"> - Восточная</w:t>
      </w:r>
      <w:proofErr w:type="gramEnd"/>
      <w:r w:rsidRPr="00136A1A">
        <w:rPr>
          <w:rFonts w:ascii="Times New Roman" w:hAnsi="Times New Roman" w:cs="Times New Roman"/>
          <w:sz w:val="24"/>
          <w:szCs w:val="24"/>
        </w:rPr>
        <w:t xml:space="preserve"> Азия       б) Центральная  Африка    в) Андские страны.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9. К морям наиболее загрязненным отходами  относятся: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а) Карское, Охотское    б) Красное, </w:t>
      </w:r>
      <w:proofErr w:type="spellStart"/>
      <w:r w:rsidRPr="00136A1A">
        <w:rPr>
          <w:rFonts w:ascii="Times New Roman" w:hAnsi="Times New Roman" w:cs="Times New Roman"/>
          <w:sz w:val="24"/>
          <w:szCs w:val="24"/>
        </w:rPr>
        <w:t>Тасманово</w:t>
      </w:r>
      <w:proofErr w:type="spellEnd"/>
      <w:r w:rsidRPr="00136A1A">
        <w:rPr>
          <w:rFonts w:ascii="Times New Roman" w:hAnsi="Times New Roman" w:cs="Times New Roman"/>
          <w:sz w:val="24"/>
          <w:szCs w:val="24"/>
        </w:rPr>
        <w:t xml:space="preserve">    в) Средиземное, Северное.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10. Причиной  развития парникового эффекта на Земле являются: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 xml:space="preserve">а) радиоактивное загрязнение             б) выбросы углекислого газа 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  <w:r w:rsidRPr="00136A1A">
        <w:rPr>
          <w:rFonts w:ascii="Times New Roman" w:hAnsi="Times New Roman" w:cs="Times New Roman"/>
          <w:sz w:val="24"/>
          <w:szCs w:val="24"/>
        </w:rPr>
        <w:t>в) выбросы  фреонов.</w:t>
      </w:r>
    </w:p>
    <w:p w:rsidR="00136A1A" w:rsidRPr="00136A1A" w:rsidRDefault="00136A1A" w:rsidP="00136A1A">
      <w:pPr>
        <w:rPr>
          <w:rFonts w:ascii="Times New Roman" w:hAnsi="Times New Roman" w:cs="Times New Roman"/>
          <w:sz w:val="24"/>
          <w:szCs w:val="24"/>
        </w:rPr>
      </w:pPr>
    </w:p>
    <w:p w:rsidR="00480DBF" w:rsidRPr="00136A1A" w:rsidRDefault="00480DBF">
      <w:pPr>
        <w:rPr>
          <w:rFonts w:ascii="Times New Roman" w:hAnsi="Times New Roman" w:cs="Times New Roman"/>
          <w:sz w:val="24"/>
          <w:szCs w:val="24"/>
        </w:rPr>
      </w:pPr>
    </w:p>
    <w:sectPr w:rsidR="00480DBF" w:rsidRPr="00136A1A" w:rsidSect="0048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1332"/>
    <w:multiLevelType w:val="hybridMultilevel"/>
    <w:tmpl w:val="C0FC0B52"/>
    <w:lvl w:ilvl="0" w:tplc="61FA46F0">
      <w:start w:val="1"/>
      <w:numFmt w:val="decimal"/>
      <w:lvlText w:val="%1"/>
      <w:lvlJc w:val="left"/>
      <w:pPr>
        <w:ind w:left="198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A1A"/>
    <w:rsid w:val="00136A1A"/>
    <w:rsid w:val="0048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2014-02-07T16:26:00Z</dcterms:created>
  <dcterms:modified xsi:type="dcterms:W3CDTF">2014-02-07T16:32:00Z</dcterms:modified>
</cp:coreProperties>
</file>