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99" w:rsidRPr="00E436A1" w:rsidRDefault="00844399" w:rsidP="00844399">
      <w:pPr>
        <w:jc w:val="center"/>
        <w:rPr>
          <w:b/>
        </w:rPr>
      </w:pPr>
      <w:r w:rsidRPr="00E436A1">
        <w:rPr>
          <w:b/>
        </w:rPr>
        <w:t>ПЛАН УЧЕБНО</w:t>
      </w:r>
      <w:r>
        <w:rPr>
          <w:b/>
        </w:rPr>
        <w:t>-</w:t>
      </w:r>
      <w:r w:rsidRPr="00E436A1">
        <w:rPr>
          <w:b/>
        </w:rPr>
        <w:t xml:space="preserve">ТРЕНИРОВОЧНОГО ЗАНЯТИЯ № </w:t>
      </w:r>
      <w:r>
        <w:rPr>
          <w:b/>
        </w:rPr>
        <w:t>18</w:t>
      </w:r>
    </w:p>
    <w:tbl>
      <w:tblPr>
        <w:tblStyle w:val="a3"/>
        <w:tblpPr w:leftFromText="180" w:rightFromText="180" w:vertAnchor="text" w:horzAnchor="margin" w:tblpXSpec="center" w:tblpY="38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85"/>
        <w:gridCol w:w="6123"/>
      </w:tblGrid>
      <w:tr w:rsidR="00844399" w:rsidTr="00844399">
        <w:tc>
          <w:tcPr>
            <w:tcW w:w="4785" w:type="dxa"/>
          </w:tcPr>
          <w:p w:rsidR="00844399" w:rsidRDefault="00844399" w:rsidP="00844399">
            <w:r>
              <w:t>Дата проведения_______________________</w:t>
            </w:r>
          </w:p>
        </w:tc>
        <w:tc>
          <w:tcPr>
            <w:tcW w:w="6123" w:type="dxa"/>
          </w:tcPr>
          <w:p w:rsidR="00844399" w:rsidRDefault="00844399" w:rsidP="00844399">
            <w:r>
              <w:t>Место проведения  спортзал.</w:t>
            </w:r>
          </w:p>
        </w:tc>
      </w:tr>
      <w:tr w:rsidR="00844399" w:rsidTr="00844399">
        <w:tc>
          <w:tcPr>
            <w:tcW w:w="4785" w:type="dxa"/>
          </w:tcPr>
          <w:p w:rsidR="00844399" w:rsidRDefault="00844399" w:rsidP="00844399">
            <w:r>
              <w:t>Вид спорта «футбол»</w:t>
            </w:r>
          </w:p>
        </w:tc>
        <w:tc>
          <w:tcPr>
            <w:tcW w:w="6123" w:type="dxa"/>
          </w:tcPr>
          <w:p w:rsidR="00844399" w:rsidRDefault="00844399" w:rsidP="00844399"/>
        </w:tc>
      </w:tr>
      <w:tr w:rsidR="00844399" w:rsidTr="00844399">
        <w:tc>
          <w:tcPr>
            <w:tcW w:w="10908" w:type="dxa"/>
            <w:gridSpan w:val="2"/>
          </w:tcPr>
          <w:p w:rsidR="00844399" w:rsidRDefault="00844399" w:rsidP="00844399">
            <w:r>
              <w:t>Тема                  Техника игры</w:t>
            </w:r>
          </w:p>
        </w:tc>
      </w:tr>
      <w:tr w:rsidR="00844399" w:rsidTr="00844399">
        <w:tc>
          <w:tcPr>
            <w:tcW w:w="10908" w:type="dxa"/>
            <w:gridSpan w:val="2"/>
          </w:tcPr>
          <w:p w:rsidR="00844399" w:rsidRDefault="00844399" w:rsidP="00844399">
            <w:r>
              <w:t>Задачи:              1.Продолжить обучение удары на точность партнеру, в ворота, на ход партнеру.</w:t>
            </w:r>
          </w:p>
        </w:tc>
      </w:tr>
      <w:tr w:rsidR="00844399" w:rsidTr="00844399">
        <w:tc>
          <w:tcPr>
            <w:tcW w:w="10908" w:type="dxa"/>
            <w:gridSpan w:val="2"/>
          </w:tcPr>
          <w:p w:rsidR="00844399" w:rsidRDefault="00844399" w:rsidP="00844399">
            <w:pPr>
              <w:tabs>
                <w:tab w:val="left" w:pos="1365"/>
              </w:tabs>
            </w:pPr>
            <w:r>
              <w:tab/>
              <w:t>2. Совершенствовать остановка мяча на месте и в движении.</w:t>
            </w:r>
          </w:p>
        </w:tc>
      </w:tr>
      <w:tr w:rsidR="00844399" w:rsidTr="00844399">
        <w:tc>
          <w:tcPr>
            <w:tcW w:w="10908" w:type="dxa"/>
            <w:gridSpan w:val="2"/>
          </w:tcPr>
          <w:p w:rsidR="00844399" w:rsidRDefault="00844399" w:rsidP="00844399">
            <w:pPr>
              <w:tabs>
                <w:tab w:val="left" w:pos="1380"/>
              </w:tabs>
            </w:pPr>
            <w:r>
              <w:tab/>
              <w:t>3.Развивать выносливость, координацию.</w:t>
            </w:r>
          </w:p>
        </w:tc>
      </w:tr>
      <w:tr w:rsidR="00844399" w:rsidTr="00844399">
        <w:tc>
          <w:tcPr>
            <w:tcW w:w="10908" w:type="dxa"/>
            <w:gridSpan w:val="2"/>
          </w:tcPr>
          <w:p w:rsidR="00844399" w:rsidRDefault="00844399" w:rsidP="00844399">
            <w:r>
              <w:t>Оборудование   Футбольные мячи, вешки, гимнастические маты.</w:t>
            </w:r>
          </w:p>
        </w:tc>
      </w:tr>
      <w:tr w:rsidR="00844399" w:rsidTr="00844399">
        <w:tc>
          <w:tcPr>
            <w:tcW w:w="10908" w:type="dxa"/>
            <w:gridSpan w:val="2"/>
          </w:tcPr>
          <w:p w:rsidR="00844399" w:rsidRDefault="00844399" w:rsidP="00844399"/>
        </w:tc>
      </w:tr>
    </w:tbl>
    <w:tbl>
      <w:tblPr>
        <w:tblStyle w:val="a3"/>
        <w:tblpPr w:leftFromText="180" w:rightFromText="180" w:vertAnchor="text" w:horzAnchor="margin" w:tblpXSpec="center" w:tblpY="3020"/>
        <w:tblW w:w="10857" w:type="dxa"/>
        <w:tblLayout w:type="fixed"/>
        <w:tblLook w:val="01E0"/>
      </w:tblPr>
      <w:tblGrid>
        <w:gridCol w:w="822"/>
        <w:gridCol w:w="5336"/>
        <w:gridCol w:w="1369"/>
        <w:gridCol w:w="3330"/>
      </w:tblGrid>
      <w:tr w:rsidR="00844399" w:rsidRPr="00E436A1" w:rsidTr="00844399">
        <w:trPr>
          <w:cantSplit/>
          <w:trHeight w:val="733"/>
        </w:trPr>
        <w:tc>
          <w:tcPr>
            <w:tcW w:w="822" w:type="dxa"/>
            <w:textDirection w:val="btLr"/>
          </w:tcPr>
          <w:p w:rsidR="00844399" w:rsidRDefault="00844399" w:rsidP="0084439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Часть</w:t>
            </w:r>
          </w:p>
          <w:p w:rsidR="00844399" w:rsidRPr="00E436A1" w:rsidRDefault="00844399" w:rsidP="0084439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зан-тия</w:t>
            </w:r>
            <w:proofErr w:type="spellEnd"/>
          </w:p>
        </w:tc>
        <w:tc>
          <w:tcPr>
            <w:tcW w:w="5336" w:type="dxa"/>
          </w:tcPr>
          <w:p w:rsidR="00844399" w:rsidRDefault="00844399" w:rsidP="00844399">
            <w:pPr>
              <w:jc w:val="center"/>
              <w:rPr>
                <w:b/>
              </w:rPr>
            </w:pPr>
          </w:p>
          <w:p w:rsidR="00844399" w:rsidRPr="00E436A1" w:rsidRDefault="00844399" w:rsidP="00844399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369" w:type="dxa"/>
          </w:tcPr>
          <w:p w:rsidR="00844399" w:rsidRPr="00E436A1" w:rsidRDefault="00844399" w:rsidP="00844399">
            <w:pPr>
              <w:jc w:val="center"/>
              <w:rPr>
                <w:b/>
              </w:rPr>
            </w:pPr>
            <w:r>
              <w:rPr>
                <w:b/>
              </w:rPr>
              <w:t>Дозировка</w:t>
            </w:r>
          </w:p>
        </w:tc>
        <w:tc>
          <w:tcPr>
            <w:tcW w:w="3330" w:type="dxa"/>
          </w:tcPr>
          <w:p w:rsidR="00844399" w:rsidRPr="00E436A1" w:rsidRDefault="00844399" w:rsidP="00844399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Организационные, методические указания, примечание</w:t>
            </w:r>
          </w:p>
        </w:tc>
      </w:tr>
      <w:tr w:rsidR="00844399" w:rsidTr="00844399">
        <w:trPr>
          <w:cantSplit/>
          <w:trHeight w:val="733"/>
        </w:trPr>
        <w:tc>
          <w:tcPr>
            <w:tcW w:w="822" w:type="dxa"/>
            <w:textDirection w:val="btLr"/>
          </w:tcPr>
          <w:p w:rsidR="00844399" w:rsidRDefault="00844399" w:rsidP="00844399">
            <w:pPr>
              <w:ind w:left="113" w:right="113"/>
              <w:jc w:val="center"/>
            </w:pPr>
            <w:r>
              <w:t>Вводная или подготовительная</w:t>
            </w:r>
          </w:p>
        </w:tc>
        <w:tc>
          <w:tcPr>
            <w:tcW w:w="5336" w:type="dxa"/>
          </w:tcPr>
          <w:p w:rsidR="00844399" w:rsidRDefault="00844399" w:rsidP="00844399">
            <w:r>
              <w:t>Построение</w:t>
            </w:r>
            <w:proofErr w:type="gramStart"/>
            <w:r>
              <w:t xml:space="preserve"> ,</w:t>
            </w:r>
            <w:proofErr w:type="gramEnd"/>
            <w:r>
              <w:t xml:space="preserve"> сообщение задач.</w:t>
            </w:r>
          </w:p>
          <w:p w:rsidR="00844399" w:rsidRDefault="00844399" w:rsidP="00844399"/>
          <w:p w:rsidR="00844399" w:rsidRDefault="00844399" w:rsidP="00844399">
            <w:r>
              <w:t>Ходьба</w:t>
            </w:r>
          </w:p>
          <w:p w:rsidR="00844399" w:rsidRDefault="00844399" w:rsidP="00844399">
            <w:r>
              <w:t>Равномерный бег</w:t>
            </w:r>
          </w:p>
          <w:p w:rsidR="00844399" w:rsidRDefault="00844399" w:rsidP="00844399">
            <w:r>
              <w:t xml:space="preserve">ОРУ без предметов </w:t>
            </w:r>
          </w:p>
          <w:p w:rsidR="00844399" w:rsidRPr="009C150F" w:rsidRDefault="00844399" w:rsidP="00844399">
            <w:r>
              <w:t>Бег с изменением до 180</w:t>
            </w:r>
          </w:p>
        </w:tc>
        <w:tc>
          <w:tcPr>
            <w:tcW w:w="1369" w:type="dxa"/>
          </w:tcPr>
          <w:p w:rsidR="00844399" w:rsidRDefault="00844399" w:rsidP="00844399">
            <w:r>
              <w:t>1</w:t>
            </w:r>
          </w:p>
          <w:p w:rsidR="00844399" w:rsidRDefault="00844399" w:rsidP="00844399"/>
          <w:p w:rsidR="00844399" w:rsidRDefault="00844399" w:rsidP="00844399">
            <w:r>
              <w:t>0,30</w:t>
            </w:r>
          </w:p>
          <w:p w:rsidR="00844399" w:rsidRDefault="00844399" w:rsidP="00844399">
            <w:r>
              <w:t>4</w:t>
            </w:r>
          </w:p>
          <w:p w:rsidR="00844399" w:rsidRDefault="00844399" w:rsidP="00844399">
            <w:r>
              <w:t>6</w:t>
            </w:r>
          </w:p>
          <w:p w:rsidR="00844399" w:rsidRDefault="00844399" w:rsidP="00844399">
            <w:r>
              <w:t>2</w:t>
            </w:r>
          </w:p>
          <w:p w:rsidR="00844399" w:rsidRPr="009F501E" w:rsidRDefault="00844399" w:rsidP="00844399"/>
        </w:tc>
        <w:tc>
          <w:tcPr>
            <w:tcW w:w="3330" w:type="dxa"/>
          </w:tcPr>
          <w:p w:rsidR="00844399" w:rsidRDefault="00844399" w:rsidP="00844399">
            <w:r>
              <w:t>В одну шеренгу, проверить экипировку.</w:t>
            </w:r>
          </w:p>
          <w:p w:rsidR="00844399" w:rsidRDefault="00844399" w:rsidP="00844399">
            <w:r>
              <w:t xml:space="preserve">По команде тренера «на </w:t>
            </w:r>
            <w:proofErr w:type="spellStart"/>
            <w:r>
              <w:t>пра-ВО</w:t>
            </w:r>
            <w:proofErr w:type="spellEnd"/>
            <w:r>
              <w:t>!» «шагом Марш!».</w:t>
            </w:r>
          </w:p>
          <w:p w:rsidR="00844399" w:rsidRDefault="00844399" w:rsidP="00844399">
            <w:r>
              <w:t xml:space="preserve">Комплекс </w:t>
            </w:r>
            <w:proofErr w:type="gramStart"/>
            <w:r>
              <w:t>упр</w:t>
            </w:r>
            <w:proofErr w:type="gramEnd"/>
            <w:r>
              <w:t>№1</w:t>
            </w:r>
          </w:p>
          <w:p w:rsidR="00844399" w:rsidRPr="009C150F" w:rsidRDefault="00844399" w:rsidP="00844399"/>
        </w:tc>
      </w:tr>
      <w:tr w:rsidR="00844399" w:rsidTr="00844399">
        <w:trPr>
          <w:cantSplit/>
          <w:trHeight w:val="3886"/>
        </w:trPr>
        <w:tc>
          <w:tcPr>
            <w:tcW w:w="822" w:type="dxa"/>
            <w:textDirection w:val="btLr"/>
          </w:tcPr>
          <w:p w:rsidR="00844399" w:rsidRDefault="00844399" w:rsidP="00844399">
            <w:pPr>
              <w:ind w:left="113" w:right="113"/>
              <w:jc w:val="center"/>
            </w:pPr>
            <w:r>
              <w:t>Основная</w:t>
            </w:r>
          </w:p>
        </w:tc>
        <w:tc>
          <w:tcPr>
            <w:tcW w:w="5336" w:type="dxa"/>
          </w:tcPr>
          <w:p w:rsidR="00844399" w:rsidRDefault="00844399" w:rsidP="00844399"/>
          <w:p w:rsidR="00844399" w:rsidRDefault="00844399" w:rsidP="00844399">
            <w:r>
              <w:t>Метод круговой тренировки.</w:t>
            </w:r>
          </w:p>
          <w:p w:rsidR="00844399" w:rsidRPr="00672C17" w:rsidRDefault="00844399" w:rsidP="00844399">
            <w:pPr>
              <w:rPr>
                <w:sz w:val="18"/>
                <w:szCs w:val="18"/>
              </w:rPr>
            </w:pPr>
            <w:r w:rsidRPr="003E26B5">
              <w:rPr>
                <w:sz w:val="24"/>
                <w:szCs w:val="24"/>
              </w:rPr>
              <w:br/>
            </w:r>
            <w:r w:rsidRPr="00672C17">
              <w:rPr>
                <w:sz w:val="18"/>
                <w:szCs w:val="18"/>
              </w:rPr>
              <w:t>1. Ведение мяча с обводкой стоек и преодолением препятствий.</w:t>
            </w:r>
            <w:r w:rsidRPr="00672C17">
              <w:rPr>
                <w:sz w:val="18"/>
                <w:szCs w:val="18"/>
              </w:rPr>
              <w:br/>
              <w:t>2. Ведение мяча с различными скоростно-техническими задачами.</w:t>
            </w:r>
            <w:r w:rsidRPr="00672C17">
              <w:rPr>
                <w:sz w:val="18"/>
                <w:szCs w:val="18"/>
              </w:rPr>
              <w:br/>
              <w:t>3. Удары по воротам после преодоления препятствий.</w:t>
            </w:r>
            <w:r w:rsidRPr="00672C17">
              <w:rPr>
                <w:sz w:val="18"/>
                <w:szCs w:val="18"/>
              </w:rPr>
              <w:br/>
              <w:t>4. Челночный бег с ведением мяча в различных сочетаниях.</w:t>
            </w:r>
            <w:r w:rsidRPr="00672C17">
              <w:rPr>
                <w:sz w:val="18"/>
                <w:szCs w:val="18"/>
              </w:rPr>
              <w:br/>
              <w:t>5. Удары по воротам после ведения мяча на максимальной скорости.</w:t>
            </w:r>
            <w:r w:rsidRPr="00672C17">
              <w:rPr>
                <w:sz w:val="18"/>
                <w:szCs w:val="18"/>
              </w:rPr>
              <w:br/>
              <w:t>6 Жонглирование мяча головой, ногой произвольно и по заданию.</w:t>
            </w:r>
            <w:r w:rsidRPr="00672C17">
              <w:rPr>
                <w:sz w:val="18"/>
                <w:szCs w:val="18"/>
              </w:rPr>
              <w:br/>
              <w:t>7. Удары по воротам после ведения мяча вдоль штрафной площади.</w:t>
            </w:r>
            <w:r w:rsidRPr="00672C17">
              <w:rPr>
                <w:sz w:val="18"/>
                <w:szCs w:val="18"/>
              </w:rPr>
              <w:br/>
              <w:t>8. Ведение мяча с обводкой стоек различными способами левой и правой ногой.</w:t>
            </w:r>
            <w:r w:rsidRPr="00672C17">
              <w:rPr>
                <w:sz w:val="18"/>
                <w:szCs w:val="18"/>
              </w:rPr>
              <w:br/>
              <w:t>9. Остановка мяча ногой, головой, грудью.</w:t>
            </w:r>
            <w:r w:rsidRPr="00672C17">
              <w:rPr>
                <w:sz w:val="18"/>
                <w:szCs w:val="18"/>
              </w:rPr>
              <w:br/>
              <w:t>10. Выполнение штрафных и угловых ударов с целевыми задачами.</w:t>
            </w:r>
          </w:p>
          <w:p w:rsidR="00844399" w:rsidRPr="00672C17" w:rsidRDefault="00844399" w:rsidP="00844399">
            <w:pPr>
              <w:rPr>
                <w:sz w:val="18"/>
                <w:szCs w:val="18"/>
              </w:rPr>
            </w:pPr>
          </w:p>
          <w:p w:rsidR="00844399" w:rsidRPr="00672C17" w:rsidRDefault="00844399" w:rsidP="00844399">
            <w:pPr>
              <w:rPr>
                <w:sz w:val="18"/>
                <w:szCs w:val="18"/>
              </w:rPr>
            </w:pPr>
          </w:p>
          <w:p w:rsidR="00844399" w:rsidRPr="00672C17" w:rsidRDefault="00844399" w:rsidP="00844399">
            <w:pPr>
              <w:rPr>
                <w:sz w:val="18"/>
                <w:szCs w:val="18"/>
              </w:rPr>
            </w:pPr>
          </w:p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>
            <w:r>
              <w:t>Эстафеты футболиста и баскетболиста.</w:t>
            </w:r>
          </w:p>
          <w:p w:rsidR="00844399" w:rsidRPr="00D66D58" w:rsidRDefault="00844399" w:rsidP="00844399">
            <w:r>
              <w:t>Гонка мяча в колоннах</w:t>
            </w:r>
          </w:p>
        </w:tc>
        <w:tc>
          <w:tcPr>
            <w:tcW w:w="1369" w:type="dxa"/>
          </w:tcPr>
          <w:p w:rsidR="00844399" w:rsidRPr="003C17F0" w:rsidRDefault="00844399" w:rsidP="00844399"/>
          <w:p w:rsidR="00844399" w:rsidRPr="003C17F0" w:rsidRDefault="00844399" w:rsidP="00844399">
            <w:r>
              <w:t>20</w:t>
            </w:r>
          </w:p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>
            <w:r>
              <w:t>5</w:t>
            </w:r>
          </w:p>
          <w:p w:rsidR="00844399" w:rsidRPr="00276B20" w:rsidRDefault="00844399" w:rsidP="00844399">
            <w:r>
              <w:t>5</w:t>
            </w:r>
          </w:p>
        </w:tc>
        <w:tc>
          <w:tcPr>
            <w:tcW w:w="3330" w:type="dxa"/>
          </w:tcPr>
          <w:p w:rsidR="00844399" w:rsidRDefault="00844399" w:rsidP="00844399"/>
          <w:p w:rsidR="00844399" w:rsidRDefault="00844399" w:rsidP="00844399">
            <w:r>
              <w:t>Работа по станциям 2мин.</w:t>
            </w:r>
          </w:p>
          <w:p w:rsidR="00844399" w:rsidRDefault="00844399" w:rsidP="00844399"/>
          <w:p w:rsidR="00844399" w:rsidRDefault="00844399" w:rsidP="00844399">
            <w:r>
              <w:t>Методичка №5</w:t>
            </w:r>
          </w:p>
          <w:p w:rsidR="00844399" w:rsidRDefault="00844399" w:rsidP="00844399"/>
          <w:p w:rsidR="00844399" w:rsidRDefault="00844399" w:rsidP="00844399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22860</wp:posOffset>
                  </wp:positionH>
                  <wp:positionV relativeFrom="line">
                    <wp:posOffset>66040</wp:posOffset>
                  </wp:positionV>
                  <wp:extent cx="1981200" cy="2390775"/>
                  <wp:effectExtent l="19050" t="0" r="0" b="0"/>
                  <wp:wrapSquare wrapText="bothSides"/>
                  <wp:docPr id="1" name="Рисунок 3" descr="Примерный вариант комплекса индивидуальной круговой трениров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имерный вариант комплекса индивидуальной круговой трениров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Pr="00B46415" w:rsidRDefault="00844399" w:rsidP="00844399"/>
        </w:tc>
      </w:tr>
      <w:tr w:rsidR="00844399" w:rsidTr="00844399">
        <w:trPr>
          <w:cantSplit/>
          <w:trHeight w:val="1918"/>
        </w:trPr>
        <w:tc>
          <w:tcPr>
            <w:tcW w:w="822" w:type="dxa"/>
            <w:textDirection w:val="btLr"/>
          </w:tcPr>
          <w:p w:rsidR="00844399" w:rsidRDefault="00844399" w:rsidP="00844399">
            <w:pPr>
              <w:ind w:right="113"/>
              <w:jc w:val="center"/>
            </w:pPr>
            <w:r>
              <w:lastRenderedPageBreak/>
              <w:t xml:space="preserve">     Заключительная</w:t>
            </w:r>
          </w:p>
        </w:tc>
        <w:tc>
          <w:tcPr>
            <w:tcW w:w="5336" w:type="dxa"/>
          </w:tcPr>
          <w:p w:rsidR="00844399" w:rsidRDefault="00844399" w:rsidP="00844399">
            <w:r>
              <w:t>. Кувырки и перекаты.</w:t>
            </w:r>
          </w:p>
          <w:p w:rsidR="00844399" w:rsidRDefault="00844399" w:rsidP="00844399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адание:</w:t>
            </w:r>
          </w:p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  <w:p w:rsidR="00844399" w:rsidRDefault="00844399" w:rsidP="00844399"/>
        </w:tc>
        <w:tc>
          <w:tcPr>
            <w:tcW w:w="1369" w:type="dxa"/>
          </w:tcPr>
          <w:p w:rsidR="00844399" w:rsidRDefault="00844399" w:rsidP="00844399"/>
          <w:p w:rsidR="00844399" w:rsidRDefault="00844399" w:rsidP="00844399">
            <w:r>
              <w:t>1</w:t>
            </w:r>
          </w:p>
          <w:p w:rsidR="00844399" w:rsidRPr="00670043" w:rsidRDefault="00844399" w:rsidP="00844399">
            <w:r>
              <w:t>0,30</w:t>
            </w:r>
          </w:p>
        </w:tc>
        <w:tc>
          <w:tcPr>
            <w:tcW w:w="3330" w:type="dxa"/>
          </w:tcPr>
          <w:p w:rsidR="00844399" w:rsidRDefault="00844399" w:rsidP="00844399"/>
          <w:p w:rsidR="00844399" w:rsidRDefault="00844399" w:rsidP="00844399">
            <w:r>
              <w:t>Построение в одну шеренгу.</w:t>
            </w:r>
          </w:p>
          <w:p w:rsidR="00844399" w:rsidRPr="00670043" w:rsidRDefault="00844399" w:rsidP="00844399">
            <w:r>
              <w:t xml:space="preserve">Подъем </w:t>
            </w:r>
            <w:proofErr w:type="gramStart"/>
            <w:r>
              <w:t>туловища</w:t>
            </w:r>
            <w:proofErr w:type="gramEnd"/>
            <w:r>
              <w:t xml:space="preserve"> лежа на спине.</w:t>
            </w:r>
          </w:p>
        </w:tc>
      </w:tr>
      <w:tr w:rsidR="00844399" w:rsidTr="00844399">
        <w:trPr>
          <w:cantSplit/>
          <w:trHeight w:val="412"/>
        </w:trPr>
        <w:tc>
          <w:tcPr>
            <w:tcW w:w="822" w:type="dxa"/>
            <w:textDirection w:val="btLr"/>
          </w:tcPr>
          <w:p w:rsidR="00844399" w:rsidRDefault="00844399" w:rsidP="00844399"/>
        </w:tc>
        <w:tc>
          <w:tcPr>
            <w:tcW w:w="5336" w:type="dxa"/>
          </w:tcPr>
          <w:p w:rsidR="00844399" w:rsidRDefault="00844399" w:rsidP="00844399">
            <w:r>
              <w:t>итого</w:t>
            </w:r>
          </w:p>
        </w:tc>
        <w:tc>
          <w:tcPr>
            <w:tcW w:w="1369" w:type="dxa"/>
          </w:tcPr>
          <w:p w:rsidR="00844399" w:rsidRDefault="00844399" w:rsidP="00844399">
            <w:r>
              <w:t>45</w:t>
            </w:r>
          </w:p>
        </w:tc>
        <w:tc>
          <w:tcPr>
            <w:tcW w:w="3330" w:type="dxa"/>
          </w:tcPr>
          <w:p w:rsidR="00844399" w:rsidRDefault="00844399" w:rsidP="00844399"/>
        </w:tc>
      </w:tr>
    </w:tbl>
    <w:p w:rsidR="00844399" w:rsidRDefault="00844399" w:rsidP="00844399">
      <w:pPr>
        <w:jc w:val="center"/>
      </w:pPr>
    </w:p>
    <w:p w:rsidR="00844399" w:rsidRDefault="00844399" w:rsidP="00844399"/>
    <w:p w:rsidR="00703A4F" w:rsidRDefault="00703A4F"/>
    <w:sectPr w:rsidR="0070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44399"/>
    <w:rsid w:val="00703A4F"/>
    <w:rsid w:val="0084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2013-10-16T17:01:00Z</dcterms:created>
  <dcterms:modified xsi:type="dcterms:W3CDTF">2013-10-16T17:02:00Z</dcterms:modified>
</cp:coreProperties>
</file>