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D66" w:rsidRPr="00BC2D66" w:rsidRDefault="00BC2D66" w:rsidP="00BC2D66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C2D66">
        <w:rPr>
          <w:rFonts w:ascii="Times New Roman" w:eastAsia="Times New Roman" w:hAnsi="Times New Roman" w:cs="Times New Roman"/>
          <w:b/>
          <w:bCs/>
          <w:sz w:val="32"/>
          <w:szCs w:val="32"/>
        </w:rPr>
        <w:t>Консультация на тему</w:t>
      </w:r>
      <w:r w:rsidRPr="00BC2D6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«ПОДВИЖНЫЕ   ИГРЫ»</w:t>
      </w:r>
    </w:p>
    <w:p w:rsidR="00BC2D66" w:rsidRPr="00BC2D66" w:rsidRDefault="00BC2D66" w:rsidP="00BC2D66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C2D66" w:rsidRPr="00BC2D66" w:rsidRDefault="00BC2D66" w:rsidP="00BC2D6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D66">
        <w:rPr>
          <w:rFonts w:ascii="Times New Roman" w:eastAsia="Times New Roman" w:hAnsi="Times New Roman" w:cs="Times New Roman"/>
          <w:sz w:val="28"/>
          <w:szCs w:val="28"/>
        </w:rPr>
        <w:t>Игра является физиологической потребностью ребенка и со</w:t>
      </w:r>
      <w:r w:rsidRPr="00BC2D66">
        <w:rPr>
          <w:rFonts w:ascii="Times New Roman" w:eastAsia="Times New Roman" w:hAnsi="Times New Roman" w:cs="Times New Roman"/>
          <w:sz w:val="28"/>
          <w:szCs w:val="28"/>
        </w:rPr>
        <w:softHyphen/>
        <w:t>ставляет главное содержание его жизни. В руках педагога игра становится важным средством воспитания.</w:t>
      </w:r>
    </w:p>
    <w:p w:rsidR="00BC2D66" w:rsidRPr="00BC2D66" w:rsidRDefault="00BC2D66" w:rsidP="00BC2D6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D66">
        <w:rPr>
          <w:rFonts w:ascii="Times New Roman" w:eastAsia="Times New Roman" w:hAnsi="Times New Roman" w:cs="Times New Roman"/>
          <w:sz w:val="28"/>
          <w:szCs w:val="28"/>
        </w:rPr>
        <w:t>Содержание подвижных игр составляют разнообразные виды движений: бег, прыжки, метания, лазание и т. п. Структуру игры и взаимоотношения играющих определяют и регулируют правила.</w:t>
      </w:r>
    </w:p>
    <w:p w:rsidR="00BC2D66" w:rsidRPr="00BC2D66" w:rsidRDefault="00BC2D66" w:rsidP="00BC2D6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D66">
        <w:rPr>
          <w:rFonts w:ascii="Times New Roman" w:eastAsia="Times New Roman" w:hAnsi="Times New Roman" w:cs="Times New Roman"/>
          <w:sz w:val="28"/>
          <w:szCs w:val="28"/>
        </w:rPr>
        <w:t>Подвижная игра как средство физического воспитания об</w:t>
      </w:r>
      <w:r w:rsidRPr="00BC2D66">
        <w:rPr>
          <w:rFonts w:ascii="Times New Roman" w:eastAsia="Times New Roman" w:hAnsi="Times New Roman" w:cs="Times New Roman"/>
          <w:sz w:val="28"/>
          <w:szCs w:val="28"/>
        </w:rPr>
        <w:softHyphen/>
        <w:t>ладает целым рядом качеств, среди которых первое место зани</w:t>
      </w:r>
      <w:r w:rsidRPr="00BC2D66">
        <w:rPr>
          <w:rFonts w:ascii="Times New Roman" w:eastAsia="Times New Roman" w:hAnsi="Times New Roman" w:cs="Times New Roman"/>
          <w:sz w:val="28"/>
          <w:szCs w:val="28"/>
        </w:rPr>
        <w:softHyphen/>
        <w:t>мает высокая эмоциональность играющих. Эта эмоциональность связана с содержанием игры, с возможностью дружеского об</w:t>
      </w:r>
      <w:r w:rsidRPr="00BC2D66">
        <w:rPr>
          <w:rFonts w:ascii="Times New Roman" w:eastAsia="Times New Roman" w:hAnsi="Times New Roman" w:cs="Times New Roman"/>
          <w:sz w:val="28"/>
          <w:szCs w:val="28"/>
        </w:rPr>
        <w:softHyphen/>
        <w:t>щения. В коллективной игре особенно ярко проявляются чувст</w:t>
      </w:r>
      <w:r w:rsidRPr="00BC2D66">
        <w:rPr>
          <w:rFonts w:ascii="Times New Roman" w:eastAsia="Times New Roman" w:hAnsi="Times New Roman" w:cs="Times New Roman"/>
          <w:sz w:val="28"/>
          <w:szCs w:val="28"/>
        </w:rPr>
        <w:softHyphen/>
        <w:t>ва товарищества, дружбы, взаимопомощи. Положительные эмоции и интерес к игре вызывают желание повторить ее, в результате чего закрепляются положительные условные реф</w:t>
      </w:r>
      <w:r w:rsidRPr="00BC2D66">
        <w:rPr>
          <w:rFonts w:ascii="Times New Roman" w:eastAsia="Times New Roman" w:hAnsi="Times New Roman" w:cs="Times New Roman"/>
          <w:sz w:val="28"/>
          <w:szCs w:val="28"/>
        </w:rPr>
        <w:softHyphen/>
        <w:t>лексы.</w:t>
      </w:r>
    </w:p>
    <w:p w:rsidR="00BC2D66" w:rsidRPr="00BC2D66" w:rsidRDefault="00BC2D66" w:rsidP="00BC2D6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D66">
        <w:rPr>
          <w:rFonts w:ascii="Times New Roman" w:eastAsia="Times New Roman" w:hAnsi="Times New Roman" w:cs="Times New Roman"/>
          <w:sz w:val="28"/>
          <w:szCs w:val="28"/>
        </w:rPr>
        <w:t>Важнейшей чертой подвижных игр является комплексный характер их воздействий на моторную и психическую сферу детей, на функции организма, на проявление двигательных, во</w:t>
      </w:r>
      <w:r w:rsidRPr="00BC2D66">
        <w:rPr>
          <w:rFonts w:ascii="Times New Roman" w:eastAsia="Times New Roman" w:hAnsi="Times New Roman" w:cs="Times New Roman"/>
          <w:sz w:val="28"/>
          <w:szCs w:val="28"/>
        </w:rPr>
        <w:softHyphen/>
        <w:t>левых, интеллектуальных и моральных качеств. Подвижные игры вовлекают в активную работу почти все мышечные груп</w:t>
      </w:r>
      <w:r w:rsidRPr="00BC2D66">
        <w:rPr>
          <w:rFonts w:ascii="Times New Roman" w:eastAsia="Times New Roman" w:hAnsi="Times New Roman" w:cs="Times New Roman"/>
          <w:sz w:val="28"/>
          <w:szCs w:val="28"/>
        </w:rPr>
        <w:softHyphen/>
        <w:t>пы, положительно влияют на работу внутренних органов и систем. Однако в игре трудно осуществить избирательное воз</w:t>
      </w:r>
      <w:r w:rsidRPr="00BC2D66">
        <w:rPr>
          <w:rFonts w:ascii="Times New Roman" w:eastAsia="Times New Roman" w:hAnsi="Times New Roman" w:cs="Times New Roman"/>
          <w:sz w:val="28"/>
          <w:szCs w:val="28"/>
        </w:rPr>
        <w:softHyphen/>
        <w:t>действие на отдельные мышечные группы, как это бывает, на</w:t>
      </w:r>
      <w:r w:rsidRPr="00BC2D66">
        <w:rPr>
          <w:rFonts w:ascii="Times New Roman" w:eastAsia="Times New Roman" w:hAnsi="Times New Roman" w:cs="Times New Roman"/>
          <w:sz w:val="28"/>
          <w:szCs w:val="28"/>
        </w:rPr>
        <w:softHyphen/>
        <w:t>пример, в гимнастике.</w:t>
      </w:r>
    </w:p>
    <w:p w:rsidR="00BC2D66" w:rsidRPr="00BC2D66" w:rsidRDefault="00BC2D66" w:rsidP="00BC2D6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D66">
        <w:rPr>
          <w:rFonts w:ascii="Times New Roman" w:eastAsia="Times New Roman" w:hAnsi="Times New Roman" w:cs="Times New Roman"/>
          <w:sz w:val="28"/>
          <w:szCs w:val="28"/>
        </w:rPr>
        <w:t>Занимательность игры, ее эмоциональная насыщенность, большая самостоятельность действий детей не позволяют точно дозировать физическую нагрузку. Особенно сложно регулиро</w:t>
      </w:r>
      <w:r w:rsidRPr="00BC2D66">
        <w:rPr>
          <w:rFonts w:ascii="Times New Roman" w:eastAsia="Times New Roman" w:hAnsi="Times New Roman" w:cs="Times New Roman"/>
          <w:sz w:val="28"/>
          <w:szCs w:val="28"/>
        </w:rPr>
        <w:softHyphen/>
        <w:t>вать индивидуальную физическую нагрузку.</w:t>
      </w:r>
    </w:p>
    <w:p w:rsidR="00BC2D66" w:rsidRPr="00BC2D66" w:rsidRDefault="00BC2D66" w:rsidP="00BC2D6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D66">
        <w:rPr>
          <w:rFonts w:ascii="Times New Roman" w:eastAsia="Times New Roman" w:hAnsi="Times New Roman" w:cs="Times New Roman"/>
          <w:sz w:val="28"/>
          <w:szCs w:val="28"/>
        </w:rPr>
        <w:t>Ребенок в игре самостоятельно решает, какие действия он должен выполнить, как и каким способом. Эта самостоятель</w:t>
      </w:r>
      <w:r w:rsidRPr="00BC2D66">
        <w:rPr>
          <w:rFonts w:ascii="Times New Roman" w:eastAsia="Times New Roman" w:hAnsi="Times New Roman" w:cs="Times New Roman"/>
          <w:sz w:val="28"/>
          <w:szCs w:val="28"/>
        </w:rPr>
        <w:softHyphen/>
        <w:t>ность ограничена лишь необходимостью соблюдения правил и интересами товарищей, связана с непрерывностью и внезап</w:t>
      </w:r>
      <w:r w:rsidRPr="00BC2D66">
        <w:rPr>
          <w:rFonts w:ascii="Times New Roman" w:eastAsia="Times New Roman" w:hAnsi="Times New Roman" w:cs="Times New Roman"/>
          <w:sz w:val="28"/>
          <w:szCs w:val="28"/>
        </w:rPr>
        <w:softHyphen/>
        <w:t>ностью изменений обстановки в игре, нередко созданием острых ситуаций. Ребенок должен внимательно следить за процес</w:t>
      </w:r>
      <w:r w:rsidRPr="00BC2D66">
        <w:rPr>
          <w:rFonts w:ascii="Times New Roman" w:eastAsia="Times New Roman" w:hAnsi="Times New Roman" w:cs="Times New Roman"/>
          <w:sz w:val="28"/>
          <w:szCs w:val="28"/>
        </w:rPr>
        <w:softHyphen/>
        <w:t>сом игры, оценивать обстановку, действовать инициативно и быстро.</w:t>
      </w:r>
    </w:p>
    <w:p w:rsidR="00BC2D66" w:rsidRPr="00BC2D66" w:rsidRDefault="00BC2D66" w:rsidP="00BC2D6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D66">
        <w:rPr>
          <w:rFonts w:ascii="Times New Roman" w:eastAsia="Times New Roman" w:hAnsi="Times New Roman" w:cs="Times New Roman"/>
          <w:sz w:val="28"/>
          <w:szCs w:val="28"/>
        </w:rPr>
        <w:t>Движения в игре выполняются в самых разнообразных усло</w:t>
      </w:r>
      <w:r w:rsidRPr="00BC2D66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виях (надо незаметно проскочить мимо </w:t>
      </w:r>
      <w:proofErr w:type="spellStart"/>
      <w:r w:rsidRPr="00BC2D66">
        <w:rPr>
          <w:rFonts w:ascii="Times New Roman" w:eastAsia="Times New Roman" w:hAnsi="Times New Roman" w:cs="Times New Roman"/>
          <w:sz w:val="28"/>
          <w:szCs w:val="28"/>
        </w:rPr>
        <w:t>ловишки</w:t>
      </w:r>
      <w:proofErr w:type="spellEnd"/>
      <w:r w:rsidRPr="00BC2D66">
        <w:rPr>
          <w:rFonts w:ascii="Times New Roman" w:eastAsia="Times New Roman" w:hAnsi="Times New Roman" w:cs="Times New Roman"/>
          <w:sz w:val="28"/>
          <w:szCs w:val="28"/>
        </w:rPr>
        <w:t>, ловко увер</w:t>
      </w:r>
      <w:r w:rsidRPr="00BC2D66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нуться, чтобы не быть </w:t>
      </w:r>
      <w:r w:rsidRPr="00BC2D6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пойманным, и т.п.). В любой игре есть элемент соревнований: догнать мышку, быстрее убежать от </w:t>
      </w:r>
      <w:proofErr w:type="gramStart"/>
      <w:r w:rsidRPr="00BC2D66">
        <w:rPr>
          <w:rFonts w:ascii="Times New Roman" w:eastAsia="Times New Roman" w:hAnsi="Times New Roman" w:cs="Times New Roman"/>
          <w:sz w:val="28"/>
          <w:szCs w:val="28"/>
        </w:rPr>
        <w:t>ловящего</w:t>
      </w:r>
      <w:proofErr w:type="gramEnd"/>
      <w:r w:rsidRPr="00BC2D66">
        <w:rPr>
          <w:rFonts w:ascii="Times New Roman" w:eastAsia="Times New Roman" w:hAnsi="Times New Roman" w:cs="Times New Roman"/>
          <w:sz w:val="28"/>
          <w:szCs w:val="28"/>
        </w:rPr>
        <w:t>, дальше прыгнуть и др.</w:t>
      </w:r>
    </w:p>
    <w:p w:rsidR="00BC2D66" w:rsidRPr="00BC2D66" w:rsidRDefault="00BC2D66" w:rsidP="00BC2D6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D66">
        <w:rPr>
          <w:rFonts w:ascii="Times New Roman" w:eastAsia="Times New Roman" w:hAnsi="Times New Roman" w:cs="Times New Roman"/>
          <w:sz w:val="28"/>
          <w:szCs w:val="28"/>
        </w:rPr>
        <w:t>Некоторые подвижные игры проводятся с музыкальным сопровождением. Это обеспечивает лучшее эмоциональное воз</w:t>
      </w:r>
      <w:r w:rsidRPr="00BC2D66">
        <w:rPr>
          <w:rFonts w:ascii="Times New Roman" w:eastAsia="Times New Roman" w:hAnsi="Times New Roman" w:cs="Times New Roman"/>
          <w:sz w:val="28"/>
          <w:szCs w:val="28"/>
        </w:rPr>
        <w:softHyphen/>
        <w:t>действие и повышает активность детей, воспитывает эстетиче</w:t>
      </w:r>
      <w:r w:rsidRPr="00BC2D66">
        <w:rPr>
          <w:rFonts w:ascii="Times New Roman" w:eastAsia="Times New Roman" w:hAnsi="Times New Roman" w:cs="Times New Roman"/>
          <w:sz w:val="28"/>
          <w:szCs w:val="28"/>
        </w:rPr>
        <w:softHyphen/>
        <w:t>ские чувства.</w:t>
      </w:r>
    </w:p>
    <w:p w:rsidR="00BC2D66" w:rsidRPr="00BC2D66" w:rsidRDefault="00BC2D66" w:rsidP="00BC2D6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D66">
        <w:rPr>
          <w:rFonts w:ascii="Times New Roman" w:eastAsia="Times New Roman" w:hAnsi="Times New Roman" w:cs="Times New Roman"/>
          <w:sz w:val="28"/>
          <w:szCs w:val="28"/>
        </w:rPr>
        <w:t>В теории и методике физического воспитания детей дошколь</w:t>
      </w:r>
      <w:r w:rsidRPr="00BC2D66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ного возраста подвижные игры подразделяются на </w:t>
      </w:r>
      <w:r w:rsidRPr="00BC2D66">
        <w:rPr>
          <w:rFonts w:ascii="Times New Roman" w:eastAsia="Times New Roman" w:hAnsi="Times New Roman" w:cs="Times New Roman"/>
          <w:iCs/>
          <w:sz w:val="28"/>
          <w:szCs w:val="28"/>
        </w:rPr>
        <w:t>элементар</w:t>
      </w:r>
      <w:r w:rsidRPr="00BC2D66">
        <w:rPr>
          <w:rFonts w:ascii="Times New Roman" w:eastAsia="Times New Roman" w:hAnsi="Times New Roman" w:cs="Times New Roman"/>
          <w:iCs/>
          <w:sz w:val="28"/>
          <w:szCs w:val="28"/>
        </w:rPr>
        <w:softHyphen/>
        <w:t xml:space="preserve">но подвижные игры с правилами </w:t>
      </w:r>
      <w:r w:rsidRPr="00BC2D66">
        <w:rPr>
          <w:rFonts w:ascii="Times New Roman" w:eastAsia="Times New Roman" w:hAnsi="Times New Roman" w:cs="Times New Roman"/>
          <w:sz w:val="28"/>
          <w:szCs w:val="28"/>
        </w:rPr>
        <w:t xml:space="preserve">(сюжетные и несюжетные) и игры </w:t>
      </w:r>
      <w:r w:rsidRPr="00BC2D66">
        <w:rPr>
          <w:rFonts w:ascii="Times New Roman" w:eastAsia="Times New Roman" w:hAnsi="Times New Roman" w:cs="Times New Roman"/>
          <w:iCs/>
          <w:sz w:val="28"/>
          <w:szCs w:val="28"/>
        </w:rPr>
        <w:t xml:space="preserve">с элементами спорта </w:t>
      </w:r>
      <w:r w:rsidRPr="00BC2D66">
        <w:rPr>
          <w:rFonts w:ascii="Times New Roman" w:eastAsia="Times New Roman" w:hAnsi="Times New Roman" w:cs="Times New Roman"/>
          <w:sz w:val="28"/>
          <w:szCs w:val="28"/>
        </w:rPr>
        <w:t>(баскетбол, волейбол, настольный теннис, хоккей и т.п.).</w:t>
      </w:r>
    </w:p>
    <w:p w:rsidR="00BC2D66" w:rsidRPr="00BC2D66" w:rsidRDefault="00BC2D66" w:rsidP="00BC2D6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2D66" w:rsidRPr="00BC2D66" w:rsidRDefault="00BC2D66" w:rsidP="00BC2D6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C2D66">
        <w:rPr>
          <w:rFonts w:ascii="Times New Roman" w:eastAsia="Times New Roman" w:hAnsi="Times New Roman" w:cs="Times New Roman"/>
          <w:b/>
          <w:i/>
          <w:sz w:val="28"/>
          <w:szCs w:val="28"/>
        </w:rPr>
        <w:t>Составила консультацию: Аксенова О.А.</w:t>
      </w:r>
    </w:p>
    <w:p w:rsidR="002524E4" w:rsidRPr="00BC2D66" w:rsidRDefault="002524E4">
      <w:pPr>
        <w:rPr>
          <w:rFonts w:ascii="Times New Roman" w:hAnsi="Times New Roman" w:cs="Times New Roman"/>
        </w:rPr>
      </w:pPr>
    </w:p>
    <w:sectPr w:rsidR="002524E4" w:rsidRPr="00BC2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2D66"/>
    <w:rsid w:val="002524E4"/>
    <w:rsid w:val="00BC2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397</Words>
  <Characters>2267</Characters>
  <Application>Microsoft Office Word</Application>
  <DocSecurity>0</DocSecurity>
  <Lines>18</Lines>
  <Paragraphs>5</Paragraphs>
  <ScaleCrop>false</ScaleCrop>
  <Company>Microsoft</Company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2015-03-17T15:36:00Z</dcterms:created>
  <dcterms:modified xsi:type="dcterms:W3CDTF">2015-03-17T15:37:00Z</dcterms:modified>
</cp:coreProperties>
</file>