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67" w:rsidRPr="00B26467" w:rsidRDefault="00B26467" w:rsidP="00B26467">
      <w:pPr>
        <w:pBdr>
          <w:bottom w:val="single" w:sz="24" w:space="0" w:color="EEEDE9"/>
        </w:pBdr>
        <w:shd w:val="clear" w:color="auto" w:fill="FFFFFF"/>
        <w:spacing w:after="0" w:line="315" w:lineRule="atLeast"/>
        <w:ind w:left="166" w:right="166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B26467">
        <w:rPr>
          <w:rFonts w:ascii="Verdana" w:eastAsia="Times New Roman" w:hAnsi="Verdana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ДИДАКТИЧЕСКАЯ ИГРА КАК МЕТОД РАЗВИТИЯ КОММУНИКАТИВНЫХ УМЕНИЙ У МЛАДШИХ ШКОЛЬНИКОВ</w:t>
      </w:r>
    </w:p>
    <w:p w:rsidR="00B26467" w:rsidRPr="00B26467" w:rsidRDefault="00B26467" w:rsidP="00B26467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ru-RU"/>
        </w:rPr>
        <w:t>ДИДАКТИЧЕСКАЯ  ИГРА  КАК  МЕТОД  РАЗВИТИЯ  КОММУНИКАТИВНЫХ  УМЕНИЙ  У  МЛАДШИХ  ШКОЛЬНИКОВ</w:t>
      </w:r>
    </w:p>
    <w:p w:rsidR="00B26467" w:rsidRPr="00B26467" w:rsidRDefault="00B26467" w:rsidP="00B26467">
      <w:pPr>
        <w:shd w:val="clear" w:color="auto" w:fill="FFFFFF"/>
        <w:spacing w:after="0" w:line="29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264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  <w:lang w:eastAsia="ru-RU"/>
        </w:rPr>
        <w:t>Байбекова</w:t>
      </w:r>
      <w:proofErr w:type="spellEnd"/>
      <w:r w:rsidRPr="00B264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  <w:lang w:eastAsia="ru-RU"/>
        </w:rPr>
        <w:t xml:space="preserve">  Татьяна  </w:t>
      </w:r>
      <w:proofErr w:type="spellStart"/>
      <w:r w:rsidRPr="00B264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  <w:lang w:eastAsia="ru-RU"/>
        </w:rPr>
        <w:t>Равилевна</w:t>
      </w:r>
      <w:proofErr w:type="spellEnd"/>
    </w:p>
    <w:p w:rsidR="00B26467" w:rsidRPr="00B26467" w:rsidRDefault="00B26467" w:rsidP="00B26467">
      <w:pPr>
        <w:shd w:val="clear" w:color="auto" w:fill="FFFFFF"/>
        <w:spacing w:after="0" w:line="291" w:lineRule="atLeast"/>
        <w:jc w:val="right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B26467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  <w:lang w:eastAsia="ru-RU"/>
        </w:rPr>
        <w:t>студент  3  курса,  кафедры  педагогики  и  методики  дошкольного  и  начального  образования  ОГТИ,  г.  Орск</w:t>
      </w:r>
    </w:p>
    <w:p w:rsidR="00B26467" w:rsidRPr="00B26467" w:rsidRDefault="00B26467" w:rsidP="00B26467">
      <w:pPr>
        <w:shd w:val="clear" w:color="auto" w:fill="FFFFFF"/>
        <w:spacing w:after="0" w:line="291" w:lineRule="atLeast"/>
        <w:jc w:val="right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B26467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  <w:lang w:val="en-US" w:eastAsia="ru-RU"/>
        </w:rPr>
        <w:t>E</w:t>
      </w:r>
      <w:r w:rsidRPr="00B26467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  <w:lang w:val="fr-FR" w:eastAsia="ru-RU"/>
        </w:rPr>
        <w:t>-mail:</w:t>
      </w:r>
      <w:r w:rsidRPr="00B26467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  <w:lang w:val="en-US" w:eastAsia="ru-RU"/>
        </w:rPr>
        <w:t> </w:t>
      </w:r>
      <w:r w:rsidRPr="00B26467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lang w:val="en-US" w:eastAsia="ru-RU"/>
        </w:rPr>
        <w:t> </w:t>
      </w:r>
      <w:hyperlink r:id="rId4" w:history="1">
        <w:r w:rsidRPr="00B26467">
          <w:rPr>
            <w:rFonts w:ascii="Verdana" w:eastAsia="Times New Roman" w:hAnsi="Verdana" w:cs="Times New Roman"/>
            <w:i/>
            <w:iCs/>
            <w:color w:val="000000" w:themeColor="text1"/>
            <w:sz w:val="17"/>
            <w:u w:val="single"/>
            <w:lang w:eastAsia="ru-RU"/>
          </w:rPr>
          <w:t>baibekova.tanechka@mail.ru</w:t>
        </w:r>
      </w:hyperlink>
    </w:p>
    <w:p w:rsidR="00B26467" w:rsidRPr="00B26467" w:rsidRDefault="00B26467" w:rsidP="00B26467">
      <w:pPr>
        <w:shd w:val="clear" w:color="auto" w:fill="FFFFFF"/>
        <w:spacing w:after="0" w:line="291" w:lineRule="atLeast"/>
        <w:jc w:val="right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B264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  <w:lang w:eastAsia="ru-RU"/>
        </w:rPr>
        <w:t xml:space="preserve">Максимова  </w:t>
      </w:r>
      <w:proofErr w:type="spellStart"/>
      <w:r w:rsidRPr="00B264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  <w:lang w:eastAsia="ru-RU"/>
        </w:rPr>
        <w:t>Анжелика</w:t>
      </w:r>
      <w:proofErr w:type="spellEnd"/>
      <w:r w:rsidRPr="00B264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  <w:lang w:eastAsia="ru-RU"/>
        </w:rPr>
        <w:t>  Александровна</w:t>
      </w:r>
    </w:p>
    <w:p w:rsidR="00B26467" w:rsidRPr="00B26467" w:rsidRDefault="00B26467" w:rsidP="00B26467">
      <w:pPr>
        <w:shd w:val="clear" w:color="auto" w:fill="FFFFFF"/>
        <w:spacing w:after="0" w:line="291" w:lineRule="atLeast"/>
        <w:jc w:val="right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B26467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  <w:lang w:eastAsia="ru-RU"/>
        </w:rPr>
        <w:t xml:space="preserve">научный  руководитель,  канд.  </w:t>
      </w:r>
      <w:proofErr w:type="spellStart"/>
      <w:r w:rsidRPr="00B26467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  <w:lang w:eastAsia="ru-RU"/>
        </w:rPr>
        <w:t>пед</w:t>
      </w:r>
      <w:proofErr w:type="spellEnd"/>
      <w:r w:rsidRPr="00B26467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  <w:lang w:eastAsia="ru-RU"/>
        </w:rPr>
        <w:t>.  наук  ОГТИ,  г.  Орск</w:t>
      </w:r>
    </w:p>
    <w:p w:rsidR="00B26467" w:rsidRPr="00B26467" w:rsidRDefault="00B26467" w:rsidP="00B26467">
      <w:pPr>
        <w:shd w:val="clear" w:color="auto" w:fill="FFFFFF"/>
        <w:tabs>
          <w:tab w:val="left" w:pos="2146"/>
        </w:tabs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  <w:lang w:eastAsia="ru-RU"/>
        </w:rPr>
        <w:tab/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Люди  становятся  с  каждым  днем  все  более  образование,  чему  способствует  изменение  общества  в  политическом  и  экономическом  плане.  Но  наблюдения  ученых  показывают,  что  грамотно  общаться  умеют  далеко  не  все  люди.  Это  одна  из  проблем  волнующая  ученых.  В  педагогике  общение  выделяется  как  один  из  видов  деятельности  человека.  Поэтому  особое  внимание  нужно  уделять  педагогам  организации  общения  школьников,  прибегая  к  различным  методам  работы.  Дальнейшая  учеба  и  судьба  ребенка  в  жизни  будет  зависеть  от  того  на  сколько  грамотно  и  правильно  он  может  выстроить  свою  речь  и  установить  отношения  с  окружающими  людьми.  Так  же  вместе  с  этим  закладываются  такие  качества  как:  дисциплинированность,  организованность,  сотрудничество  с  окружающими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[2,  с.  75].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Одним  из  важных  факторов  воздействия,  развития  и  роста  познавательной  активности  у  человека  является  общение.  Младший  школьник  активен  в  общении  со  сверстниками  и  взрослыми,  любознателен.  Поэтому  необходимо  развивать  коммуникативные  способности  у  учащихся  начальной  школы  [3,  с.  110]  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По  нашему  мнению,  общение  —  сложный  процесс  взаимодействия  между  людьми,  заключающийся  в  обмене  информации,  а  также  в  восприятии  и  понимании  партнерами  друг  друга.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Общение  —  это,  прежде  всего  коммуникативное  воздействие  людей.  Способность  общения  включает  в  себя  коммуникативные  умения.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Коммуникативные  умения,  навык,  позволяющий  человеку  получать  и  передавать  информацию.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Можно  выделить  следующие  дидактические  этапы  формирования  коммуникативных  умений: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1. 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раскрыть  учащимся  значение  коммуникативных  умений;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2. 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ознакомить  учащихся  со  структурой  и  содержанием  умений;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3. 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вводить  обязательные  совместные  задания  для  учащихся  с  целью  овладения  коммуникативными  умениями;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4. 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совершенствовать  усвоенные  коммуникативные  умения  в  творческой  деятельности  младших  школьников  [1,  с.  64].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Для  реализации  данной  работы  учителю  необходимо  знать  содержание  каждого  этапа  и  соблюдать  их  логическую  последовательность.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Дидактическая  игра  дает  возможность  решать  многие  педагогические  задачи  в  игровой  форме,  наиболее  доступной  и  привлекательной  для  детей.  Но  при  этом  будет  решать  все  задачи  обучения  и  образования,  и  носить  обучающий  характер,  тем  самым  сближая  привычную  деятельность  ребенка  с  учебной  работой.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Дидактическая  игра  —  вид  учебных  занятий,  организуемых  в  виде  учебных  игр,  реализующих  ряд  принципов  игрового,  активного  обучения  и  отличающееся  наличием  правил,  фиксированной  структуры  игровой  деятельности  и  системы  оценивания,  один  из  методов  активного  обучения  [4,  с.  117].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Одной  из  форм  обучения  способствующей  развитию  интеллекта,  коммуникативных  умений  является  игра.  Одной  из  учебных  задач  дидактической  игры  является  обучающая  задача.  Так  данная  игра  имеет  две  задачи:  первую  преследуют  взрослые  —  обучающая;  другую  преследуют  дети  —  игровая,  поэтому  данная  игра  является  дидактической  [5,  с.  249].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Дидактическая  игра  —  явление  сложное,  но  в  ней  отчетливо  видна  структура,  то  есть  компоненты,  характеризующие  игру  как  форму  обучения.  Рассмотрим  эти  компоненты 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Обучающая  задача  —  основной  элемент  дидактической  игры,  которому  подчинены  все  остальные.  Для  детей  обучающая  задача  формируется  как  игровая.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Игровые  действия  —  это  способы  проявления  активности  ребенка  в  игровых  целях.  Для  детей  младшего  школьного  возраста  предусматриваются  сложные  игровые  действия,  состоящие  из  нескольких  игровых  элементов.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Правила  обеспечивают  реализацию  игрового  содержания.  Они  делают  игру  демократичной:  им  подчиняются  все  участники  игры. 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lastRenderedPageBreak/>
        <w:t>В  педагогике  сложилось  традиционное  деление  дидактических  игр  на  игры  с  предметами,  настольно-печатные  и  словесные  [4,  с.  143].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Между  обучающей  задачей,  игровыми  действиями  и  правилами  существует  тесная  связь.  Обучающая  задача  определяет  игровые  действия,  а  правила  помогают  осуществить  игровые  действия  и  решить  задачу.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Однако  поскольку  главным  условием  развития  в  младшем  школьном  возрасте  является  взаимодействие  ребенка  с  другими  детьми  в  игровой  ситуации,  встает  вопрос  о  правильной  организации  дидактических  игр.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Главная  задача  педагога  —  создать  условия  для  игры:  подбирать  дидактический  материал,  игрушки,  правильно  их  располагать;  выбрать  место  для  игры;  вызвать  интерес  у  ребенка  к  игре,  поддерживать  этот  интерес;  играть  вместе  с  ними,  помогать  общению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[6,  с.  301].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В  процессе  игры  ребенок  учиться  общению  со  сверстниками  и  взрослыми,  выстраивать  свое  общение,  учатся  решать  конфликты.  Так  же  дидактическая  игра  развивает  память¸  мышление,  внимание.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Общение  младшего  школьника  со  сверстниками  происходит  в  процессе  совместной  игры.  Играя  вместе,  дети  начинают  учитывать  интересы  друг  друга,  отстаивать  свою  точку  зрения,  спорить.  Поэтому  игра  оказывает  огромное  влияние  на  развитие  общения  в  этот  период.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Эффективность  применения  дидактической  игры  для  развития  коммуникативных  умений  у  младших  школьников  может  быть  проверена  при  проведении  педагогического  эксперимента. 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Эксперимент  является  методом  педагогического  исследования,  это  метод  познания,  с  помощью  которого  в  естественно  или  искусственно  созданных,  контролируемых  и  управляемых  условиях  исследуется  педагогическое  явление,  ищется  новый  более  эффективный  способ  решения  педагогической  проблемы,  задачи.  Эксперимент  позволяет  получить  ответ  на  поставленный  вопрос  при  соблюдении  всех  необходимых  требований  и  условий.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Структура  педагогического  эксперимента  включает  констатирующий  этап,  формирующий  этап,  контрольный  этап.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Констатирующий  этап  эксперимента  ориентирован  на  установление  начального  состояния  исследуемой  проблемы.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Главная  цель  —  определить  уровень  коммуникативных  умений  младших  школьников  на  начало  эксперимента.  Для  этого  необходимо  было  провести  тестирование. 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Констатирующий  этап  проводился  с  детьми  1  «В»  (экспериментального)  класса  и  детьми  1  «А»  класса  (контрольного)  класса  Муниципального  бюджетного  образовательного  учреждения  «Средняя  общеобразовательная  школа  №  7  г.  Гая  Оренбургской  области».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В  исследовании  была  использована  методика  оценивания  понимания  ребенком  задач,  состояния  сверстника,  выражения  своего  отношения  к  взрослому,  к  сверстнику  С.П.  Соснина.  Дети,  слушая  учителя,  выбирали  картинку  с  правильным  ответом  и  ставили  крестик  рядом  с  этой  картинкой.  Таких  картинок  было  8.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В  ходе  тестирования  получены  следующие  данные,  представленные  на  рисунках  1  и  2.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noProof/>
          <w:color w:val="000000" w:themeColor="text1"/>
          <w:sz w:val="19"/>
          <w:szCs w:val="19"/>
          <w:lang w:eastAsia="ru-RU"/>
        </w:rPr>
        <w:drawing>
          <wp:inline distT="0" distB="0" distL="0" distR="0">
            <wp:extent cx="4800600" cy="2523490"/>
            <wp:effectExtent l="19050" t="0" r="0" b="0"/>
            <wp:docPr id="1" name="Рисунок 1" descr="http://sibac.info/files/2013_04_16_StudGuman/6_Baybekova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ac.info/files/2013_04_16_StudGuman/6_Baybekova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467" w:rsidRPr="00B26467" w:rsidRDefault="00B26467" w:rsidP="00B26467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B264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lang w:eastAsia="ru-RU"/>
        </w:rPr>
        <w:t>Рисунок  1.  Уровень  развития  коммуникативных  умений  учащихся  1  «В»  класса  на  констатирующем  этапе  эксперимента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lastRenderedPageBreak/>
        <w:t> 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noProof/>
          <w:color w:val="000000" w:themeColor="text1"/>
          <w:sz w:val="19"/>
          <w:szCs w:val="19"/>
          <w:lang w:eastAsia="ru-RU"/>
        </w:rPr>
        <w:drawing>
          <wp:inline distT="0" distB="0" distL="0" distR="0">
            <wp:extent cx="4800600" cy="2505710"/>
            <wp:effectExtent l="19050" t="0" r="0" b="0"/>
            <wp:docPr id="2" name="Рисунок 2" descr="http://sibac.info/files/2013_04_16_StudGuman/6_Baybekova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bac.info/files/2013_04_16_StudGuman/6_Baybekova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467" w:rsidRPr="00B26467" w:rsidRDefault="00B26467" w:rsidP="00B26467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B264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lang w:eastAsia="ru-RU"/>
        </w:rPr>
        <w:t>Рисунок  2.  Уровень  развития  коммуникативных  умений  учащихся  1  «А»  класса  на  констатирующем  этапе  эксперимента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Из  результатов  проведенной  диагностики  видно,  что  большинство  детей  имеют  средний  уровень  развития  коммуникативных  умений.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Таким  образом,  в  ходе  констатирующего  этапа  можно  увидеть,  что  у  учащихся  1  «В»  класса  уровень  развития  коммуникативных  умений  ниже,  чем  уровень  развития  коммуникативных  умений  в  1  «А»  классе.  Поэтому  1  «В»  класс  был  выбран  нами  как  экспериментальный  класс,  а  1  «А»  класс  был  выбран  как  контрольный  класс. 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Полученные  результаты  дали  нам  основу  для  проведения  формирующего  этапа  педагогического  эксперимента.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Целью  формирующего  эксперимента  стало  развитие  коммуникативных  умений  у  младших  школьников  с  использованием  дидактических  игр  на  уроке.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Нами  были  разработаны  дидактические  игры  для  проведения  на  учебных  занятиях:  на  уроках  русского  языка  игра  «Скажи  по-другому»,  на  уроках  окружающего  мира  —  игры  «Времена  года»,  «</w:t>
      </w:r>
      <w:proofErr w:type="spellStart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Лови-назови</w:t>
      </w:r>
      <w:proofErr w:type="spellEnd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»,  «Так  бывает  или  нет?»  на  уроках  литературного  чтения  —  «Лесные  братья»  на  уроках  изобразительного  искусства  —  «На  что  это  похоже?»  на  уроках  математики  —  игра  «Попробуй  сам».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Приведем  некоторые  примеры  дидактических  игр,  направленных  на  развитие  коммуникативных  умений  у  младших  школьников.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Игра  на  уроках  русского  языка  «Скажи  по-другому».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Цель:  учить  детей  подбирать  к  словосочетаниям  слова,  близкие  по  смыслу;  развитие  умений  заменять  слова  близкими  по  смыслу.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Ход  игры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Учитель  говорит  словосочетание  или  предложение,  дети  должны  заменить  его  словами  близкими  по  значению;  например:  «У  одного  мальчика  было  плохое  настроение».  Какими  словами  его  можно  описать?  (печальный,  грустный).  Да,  слова  «печальный»,  «грустный»  —  это  слова,  близкие  по  значению,  «слова-друзья».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Значение  игры  с  точки  зрения  развития  коммуникативных  умений:  игра  способствует  развитию  умений  общения  у  школьников,  обогащает  словарный  запас  учеников.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Игра  «</w:t>
      </w:r>
      <w:proofErr w:type="spellStart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Лови-назови</w:t>
      </w:r>
      <w:proofErr w:type="spellEnd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»  на  уроках  окружающего  мира.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Цель  игры:  закрепление  изученного  материала  по  теме,  улучшение  словарного  запаса  детей,  развитие  коммуникативных  умений  у  младших  школьников.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Оборудование:  мяч.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Ход  игры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Учитель  бросает  мяч  ученику  (называет  объект  или  явление  и  просит  назвать  все,  что  связано  с  этим  явлением  или  объектом;  например:  «Зима,  а  за  нею…»).  Мяч  передается  по  кругу  и  возвращается  учителю. 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Значение  игры  с  точки  зрения  развития  коммуникативных  умений:  игра  учит  детей  общаться,  правильно  описывать  объекты  или  явления. 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lastRenderedPageBreak/>
        <w:t>Игра  «Попробуй  сам»  на  уроках  математики. 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Цель  игры:  учить  детей  самостоятельно  придумывать  математические  задачи,  правильно  формулировать  свою  мысль.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Ход  игры:  учитель  предлагает  ребят  придумать  задачу  по  изученной  теме  или  на  изученное  правило.  Ребята  обмениваются  идеями,  выбирают  наиболее  лучшие  варианты.  Можно  устроить  соревнования  «Кто  быстрее».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Значение  игры  с  точки  зрения  развития  коммуникативных  умений:  игра  учит  детей  правильно  излагать  свою  мысль,  не  бояться  высказываться.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firstLine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Предложенные  игры  были  использованы  на  учебных  занятиях  в  1  «В»  классе.  После  завершения  формирующего  эксперимента  мы  перешли  к  контрольному  этапу  педагогического  исследования.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После  проведения  формирующего  эксперимента  в  1  «В»  и  1  «А»  классах  вновь  была  использована  методика  оценивания  понимания  ребенком  задач,  состояния  сверстника,  выражения  своего  отношения  к  взрослому,  к  сверстнику,  что  и  на  этапе  констатирующего  эксперимента.  В  ходе  тестирования  были  получены  следующие  данные,  приведенные  на  рисунках  3  и  4.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noProof/>
          <w:color w:val="000000" w:themeColor="text1"/>
          <w:sz w:val="19"/>
          <w:szCs w:val="19"/>
          <w:lang w:eastAsia="ru-RU"/>
        </w:rPr>
        <w:drawing>
          <wp:inline distT="0" distB="0" distL="0" distR="0">
            <wp:extent cx="4800600" cy="2505710"/>
            <wp:effectExtent l="19050" t="0" r="0" b="0"/>
            <wp:docPr id="3" name="Рисунок 3" descr="http://sibac.info/files/2013_04_16_StudGuman/6_Baybekova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bac.info/files/2013_04_16_StudGuman/6_Baybekova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467" w:rsidRPr="00B26467" w:rsidRDefault="00B26467" w:rsidP="00B26467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B264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lang w:eastAsia="ru-RU"/>
        </w:rPr>
        <w:t>Рисунок  3.  Уровень  развития  коммуникативных  умений  учащихся  1  «В»  класса  на  этапе  контрольного  эксперимента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noProof/>
          <w:color w:val="000000" w:themeColor="text1"/>
          <w:sz w:val="19"/>
          <w:szCs w:val="19"/>
          <w:lang w:eastAsia="ru-RU"/>
        </w:rPr>
        <w:drawing>
          <wp:inline distT="0" distB="0" distL="0" distR="0">
            <wp:extent cx="4800600" cy="2505710"/>
            <wp:effectExtent l="19050" t="0" r="0" b="0"/>
            <wp:docPr id="4" name="Рисунок 4" descr="http://sibac.info/files/2013_04_16_StudGuman/6_Baybekova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bac.info/files/2013_04_16_StudGuman/6_Baybekova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467" w:rsidRPr="00B26467" w:rsidRDefault="00B26467" w:rsidP="00B26467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B264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lang w:eastAsia="ru-RU"/>
        </w:rPr>
        <w:t>Рисунок  4.  Уровень  развития  коммуникативных  умений  учащихся  1  «А»  класса  на  этапе  на  этапе  контрольного  эксперимента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Как  видно  из  рисунков,  уровень  развития  коммуникативных  умений  в  экспериментальном  классе  значительно  улучшился,  а  уровень  развития  коммуникативных  умений  в  контрольном  классе  остался  без  изменений.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lastRenderedPageBreak/>
        <w:t>Таким  образом,  мы  можем  сделать  вывод,  что  использование  дидактических  игр  на  учебных  занятиях  способствует  развитию  коммуникативных  умений  у  младших  школьников.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</w:t>
      </w:r>
    </w:p>
    <w:p w:rsidR="00B26467" w:rsidRPr="00B26467" w:rsidRDefault="00B26467" w:rsidP="00B26467">
      <w:pPr>
        <w:shd w:val="clear" w:color="auto" w:fill="FFFFFF"/>
        <w:spacing w:after="0" w:line="249" w:lineRule="atLeast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467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ru-RU"/>
        </w:rPr>
        <w:t>Список  литературы: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left="734" w:hanging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1.Максимова  А.А.  Теория  и  технология  подготовки  студентов  к  развитию  коммуникативных  умений  у  младших  школьников:  учебно-методическое  пособие  /  А.А.  Максимова.  —  2-е  изд.,  </w:t>
      </w:r>
      <w:proofErr w:type="spellStart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испр</w:t>
      </w:r>
      <w:proofErr w:type="spellEnd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.  и  доп.  —  Орск:  Издательство  ОГТИ,  2008.  —  137  с.  —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 w:eastAsia="ru-RU"/>
        </w:rPr>
        <w:t>ISBN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 5-8424-0368-4.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left="734" w:hanging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2.Олешков  М.Ю.  Моделирование  коммуникативного  процесса:  монография  /  М.Ю.  Олешков.  —  2-е  изд.  —  М.:  Педагогика,  2008.  —  365  с.  —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 w:eastAsia="ru-RU"/>
        </w:rPr>
        <w:t>ISBN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 5-8299-0082-5.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left="734" w:hanging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3.Развитие  речи  детей  младшего  школьного  возраста:  пособие  для  педагога  начальных  классов;  под  ред.  Ф.А.  Сохина.  —  2-е  изд.,  </w:t>
      </w:r>
      <w:proofErr w:type="spellStart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испр</w:t>
      </w:r>
      <w:proofErr w:type="spellEnd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.  —  М.:  Просвещение,  2005.  —  223  с.  —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 w:eastAsia="ru-RU"/>
        </w:rPr>
        <w:t>ISBN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 978-5-7943-0328-5.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left="734" w:hanging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4.Селивёрстов  В.И.  Дидактические  игры  с  детьми  /  В.И.  </w:t>
      </w:r>
      <w:proofErr w:type="spellStart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Селеверстов</w:t>
      </w:r>
      <w:proofErr w:type="spellEnd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.  —  3-е  изд.,  </w:t>
      </w:r>
      <w:proofErr w:type="spellStart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перераб</w:t>
      </w:r>
      <w:proofErr w:type="spellEnd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.  —  М.:  Просвещение,  2000.  —  190  с.  —</w:t>
      </w:r>
      <w:r w:rsidRPr="00B26467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 w:eastAsia="ru-RU"/>
        </w:rPr>
        <w:t>ISBN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 7-87065-027-5.</w:t>
      </w:r>
    </w:p>
    <w:p w:rsidR="00B26467" w:rsidRPr="00B26467" w:rsidRDefault="00B26467" w:rsidP="00B26467">
      <w:pPr>
        <w:shd w:val="clear" w:color="auto" w:fill="FFFFFF"/>
        <w:spacing w:after="0" w:line="270" w:lineRule="atLeast"/>
        <w:ind w:left="734" w:hanging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5.Сербина  Е.Б.  Развивающие  игры  для  детей  /  Е.Б.  Сербина.  —  3-е  изд.,  </w:t>
      </w:r>
      <w:proofErr w:type="spellStart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избр</w:t>
      </w:r>
      <w:proofErr w:type="spellEnd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.  —  М.:  </w:t>
      </w:r>
      <w:proofErr w:type="spellStart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Ространсфер</w:t>
      </w:r>
      <w:proofErr w:type="spellEnd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,  1999.  —  268  с.  —</w:t>
      </w:r>
      <w:r w:rsidRPr="00B26467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 w:eastAsia="ru-RU"/>
        </w:rPr>
        <w:t>ISBN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 5-1398-2120-9.</w:t>
      </w:r>
    </w:p>
    <w:p w:rsidR="00B26467" w:rsidRPr="00B26467" w:rsidRDefault="00B26467" w:rsidP="00B26467">
      <w:pPr>
        <w:shd w:val="clear" w:color="auto" w:fill="FFFFFF"/>
        <w:spacing w:after="180" w:line="270" w:lineRule="atLeast"/>
        <w:ind w:left="734" w:hanging="56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</w:pP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6.Эльконин  Д.Б.  Психология  игры  /  Д.Б.  </w:t>
      </w:r>
      <w:proofErr w:type="spellStart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Эльконин</w:t>
      </w:r>
      <w:proofErr w:type="spellEnd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 xml:space="preserve">.  —  3-е  изд.,  </w:t>
      </w:r>
      <w:proofErr w:type="spellStart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избр</w:t>
      </w:r>
      <w:proofErr w:type="spellEnd"/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.  —  М.:  АЛМА-ПРЕСС,  2000.  —  356  с.  —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 w:eastAsia="ru-RU"/>
        </w:rPr>
        <w:t>ISBN</w:t>
      </w:r>
      <w:r w:rsidRPr="00B26467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  5-691-00256-2.</w:t>
      </w:r>
    </w:p>
    <w:p w:rsidR="0065186D" w:rsidRPr="00B26467" w:rsidRDefault="0065186D">
      <w:pPr>
        <w:rPr>
          <w:color w:val="000000" w:themeColor="text1"/>
        </w:rPr>
      </w:pPr>
    </w:p>
    <w:sectPr w:rsidR="0065186D" w:rsidRPr="00B26467" w:rsidSect="0065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26467"/>
    <w:rsid w:val="0065186D"/>
    <w:rsid w:val="00B2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6D"/>
  </w:style>
  <w:style w:type="paragraph" w:styleId="1">
    <w:name w:val="heading 1"/>
    <w:basedOn w:val="a"/>
    <w:link w:val="10"/>
    <w:uiPriority w:val="9"/>
    <w:qFormat/>
    <w:rsid w:val="00B26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6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6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1"/>
    <w:basedOn w:val="a"/>
    <w:rsid w:val="00B2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467"/>
  </w:style>
  <w:style w:type="character" w:styleId="a3">
    <w:name w:val="Hyperlink"/>
    <w:basedOn w:val="a0"/>
    <w:uiPriority w:val="99"/>
    <w:semiHidden/>
    <w:unhideWhenUsed/>
    <w:rsid w:val="00B26467"/>
    <w:rPr>
      <w:color w:val="0000FF"/>
      <w:u w:val="single"/>
    </w:rPr>
  </w:style>
  <w:style w:type="paragraph" w:styleId="a4">
    <w:name w:val="caption"/>
    <w:basedOn w:val="a"/>
    <w:uiPriority w:val="35"/>
    <w:qFormat/>
    <w:rsid w:val="00B2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64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74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mailto:baibekova.tanechk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1988</Words>
  <Characters>11336</Characters>
  <Application>Microsoft Office Word</Application>
  <DocSecurity>0</DocSecurity>
  <Lines>94</Lines>
  <Paragraphs>26</Paragraphs>
  <ScaleCrop>false</ScaleCrop>
  <Company>Grizli777</Company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Любарские</dc:creator>
  <cp:lastModifiedBy>Любарские</cp:lastModifiedBy>
  <cp:revision>1</cp:revision>
  <dcterms:created xsi:type="dcterms:W3CDTF">2014-09-26T20:38:00Z</dcterms:created>
  <dcterms:modified xsi:type="dcterms:W3CDTF">2014-09-26T20:38:00Z</dcterms:modified>
</cp:coreProperties>
</file>