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5A" w:rsidRDefault="0075595A" w:rsidP="00F02DDC">
      <w:pPr>
        <w:spacing w:after="0" w:line="240" w:lineRule="auto"/>
        <w:ind w:left="-284"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74CFE" wp14:editId="26A16BAA">
                <wp:simplePos x="0" y="0"/>
                <wp:positionH relativeFrom="column">
                  <wp:posOffset>-90170</wp:posOffset>
                </wp:positionH>
                <wp:positionV relativeFrom="paragraph">
                  <wp:posOffset>-131445</wp:posOffset>
                </wp:positionV>
                <wp:extent cx="6781800" cy="1112520"/>
                <wp:effectExtent l="0" t="0" r="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36D3" w:rsidRPr="007536D3" w:rsidRDefault="007536D3" w:rsidP="007536D3">
                            <w:pPr>
                              <w:spacing w:after="0" w:line="240" w:lineRule="auto"/>
                              <w:ind w:left="-284" w:right="-2" w:firstLine="426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6D3"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АДАПТАЦИЯ РЕБЕНКА</w:t>
                            </w:r>
                          </w:p>
                          <w:p w:rsidR="007536D3" w:rsidRPr="007536D3" w:rsidRDefault="007536D3" w:rsidP="007536D3">
                            <w:pPr>
                              <w:spacing w:after="0" w:line="240" w:lineRule="auto"/>
                              <w:ind w:left="-284" w:right="-2" w:firstLine="426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36D3">
                              <w:rPr>
                                <w:rFonts w:ascii="Times New Roman" w:hAnsi="Times New Roman"/>
                                <w:b/>
                                <w:color w:val="FFFF00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УСЛОВИЯМ ДЕТСКОГО САДА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74CF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7.1pt;margin-top:-10.35pt;width:534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" filled="f" stroked="f">
                <v:textbox>
                  <w:txbxContent>
                    <w:p w:rsidR="007536D3" w:rsidRPr="007536D3" w:rsidRDefault="007536D3" w:rsidP="007536D3">
                      <w:pPr>
                        <w:spacing w:after="0" w:line="240" w:lineRule="auto"/>
                        <w:ind w:left="-284" w:right="-2" w:firstLine="426"/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36D3"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АДАПТАЦИЯ РЕБЕНКА</w:t>
                      </w:r>
                    </w:p>
                    <w:p w:rsidR="007536D3" w:rsidRPr="007536D3" w:rsidRDefault="007536D3" w:rsidP="007536D3">
                      <w:pPr>
                        <w:spacing w:after="0" w:line="240" w:lineRule="auto"/>
                        <w:ind w:left="-284" w:right="-2" w:firstLine="426"/>
                        <w:jc w:val="center"/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36D3">
                        <w:rPr>
                          <w:rFonts w:ascii="Times New Roman" w:hAnsi="Times New Roman"/>
                          <w:b/>
                          <w:color w:val="FFFF00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 УСЛОВИЯМ ДЕТСКОГО САДА</w:t>
                      </w:r>
                    </w:p>
                  </w:txbxContent>
                </v:textbox>
              </v:shape>
            </w:pict>
          </mc:Fallback>
        </mc:AlternateContent>
      </w:r>
    </w:p>
    <w:p w:rsidR="00CC36EE" w:rsidRDefault="00CC36EE" w:rsidP="00F02DDC">
      <w:pPr>
        <w:spacing w:after="0" w:line="240" w:lineRule="auto"/>
        <w:ind w:left="-284" w:right="-2" w:firstLine="426"/>
        <w:jc w:val="both"/>
        <w:rPr>
          <w:rFonts w:ascii="Times New Roman" w:hAnsi="Times New Roman"/>
          <w:sz w:val="26"/>
          <w:szCs w:val="26"/>
        </w:rPr>
      </w:pPr>
    </w:p>
    <w:p w:rsidR="00CC36EE" w:rsidRDefault="00CC36EE" w:rsidP="00F02DDC">
      <w:pPr>
        <w:spacing w:after="0" w:line="240" w:lineRule="auto"/>
        <w:ind w:left="-284" w:right="-2" w:firstLine="426"/>
        <w:jc w:val="both"/>
        <w:rPr>
          <w:rFonts w:ascii="Times New Roman" w:hAnsi="Times New Roman"/>
          <w:sz w:val="26"/>
          <w:szCs w:val="26"/>
        </w:rPr>
      </w:pPr>
    </w:p>
    <w:p w:rsidR="00CC36EE" w:rsidRDefault="00D96E7D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 </w:t>
      </w:r>
    </w:p>
    <w:p w:rsidR="007536D3" w:rsidRDefault="007536D3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</w:p>
    <w:p w:rsidR="007536D3" w:rsidRDefault="0075595A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75595A">
        <w:rPr>
          <w:rFonts w:ascii="Times New Roman" w:hAnsi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 wp14:anchorId="0D7F7E32" wp14:editId="6F1907BF">
            <wp:simplePos x="0" y="0"/>
            <wp:positionH relativeFrom="column">
              <wp:posOffset>5030470</wp:posOffset>
            </wp:positionH>
            <wp:positionV relativeFrom="paragraph">
              <wp:posOffset>16510</wp:posOffset>
            </wp:positionV>
            <wp:extent cx="2189480" cy="2248535"/>
            <wp:effectExtent l="0" t="0" r="1270" b="0"/>
            <wp:wrapTight wrapText="bothSides">
              <wp:wrapPolygon edited="0">
                <wp:start x="0" y="0"/>
                <wp:lineTo x="0" y="21411"/>
                <wp:lineTo x="21425" y="21411"/>
                <wp:lineTo x="21425" y="0"/>
                <wp:lineTo x="0" y="0"/>
              </wp:wrapPolygon>
            </wp:wrapTight>
            <wp:docPr id="143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6" t="-1" r="10365" b="45806"/>
                    <a:stretch/>
                  </pic:blipFill>
                  <pic:spPr bwMode="auto">
                    <a:xfrm>
                      <a:off x="0" y="0"/>
                      <a:ext cx="218948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E7D" w:rsidRPr="00CC36EE" w:rsidRDefault="00D96E7D" w:rsidP="0075595A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К 2 годам жизни </w:t>
      </w:r>
      <w:r w:rsidR="00D34F5A" w:rsidRPr="00CC36EE">
        <w:rPr>
          <w:rFonts w:ascii="Times New Roman" w:hAnsi="Times New Roman"/>
          <w:sz w:val="27"/>
          <w:szCs w:val="27"/>
        </w:rPr>
        <w:t xml:space="preserve">у ребенка складывается свой мир, </w:t>
      </w:r>
      <w:r w:rsidRPr="00CC36EE">
        <w:rPr>
          <w:rFonts w:ascii="Times New Roman" w:hAnsi="Times New Roman"/>
          <w:sz w:val="27"/>
          <w:szCs w:val="27"/>
        </w:rPr>
        <w:t>в котором он чувствует себя уверенно и защищено. Изменение социальных стереотипов нарушает состояние малыша, требует напряжения адаптационных механизмов. Типичной ка</w:t>
      </w:r>
      <w:r w:rsidR="00D34F5A" w:rsidRPr="00CC36EE">
        <w:rPr>
          <w:rFonts w:ascii="Times New Roman" w:hAnsi="Times New Roman"/>
          <w:sz w:val="27"/>
          <w:szCs w:val="27"/>
        </w:rPr>
        <w:t xml:space="preserve">ртиной состояния, </w:t>
      </w:r>
      <w:r w:rsidRPr="00CC36EE">
        <w:rPr>
          <w:rFonts w:ascii="Times New Roman" w:hAnsi="Times New Roman"/>
          <w:sz w:val="27"/>
          <w:szCs w:val="27"/>
        </w:rPr>
        <w:t>когда ребенок остается один на один в изменившихся условиях, является его приход в дошкольное учреждение.</w:t>
      </w:r>
    </w:p>
    <w:p w:rsidR="00D96E7D" w:rsidRPr="00CC36EE" w:rsidRDefault="00D96E7D" w:rsidP="0075595A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При первом посещении детского сада малыши обычно выражают негативную реакцию, затем часто замыкаются в себе, становятся пассивными.</w:t>
      </w:r>
    </w:p>
    <w:p w:rsidR="00D96E7D" w:rsidRPr="00CC36EE" w:rsidRDefault="00D96E7D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Бывает, что после плача и сопротивления во время разлуки с матерью ребенок успокаивается и ведет себя в группе адекватно</w:t>
      </w:r>
      <w:r w:rsidR="00C23BCC" w:rsidRPr="00CC36EE">
        <w:rPr>
          <w:rFonts w:ascii="Times New Roman" w:hAnsi="Times New Roman"/>
          <w:sz w:val="27"/>
          <w:szCs w:val="27"/>
        </w:rPr>
        <w:t xml:space="preserve">, </w:t>
      </w:r>
      <w:r w:rsidRPr="00CC36EE">
        <w:rPr>
          <w:rFonts w:ascii="Times New Roman" w:hAnsi="Times New Roman"/>
          <w:sz w:val="27"/>
          <w:szCs w:val="27"/>
        </w:rPr>
        <w:t>однако это спокойствие обманчиво. Оно достигается большим эмоциональным напряжением, и по возвращению домой ребенок либо плаксив и капризен, либо безудержно расторможен.</w:t>
      </w:r>
    </w:p>
    <w:p w:rsidR="00D96E7D" w:rsidRPr="00CC36EE" w:rsidRDefault="00D96E7D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Длительное стрессовое напряжение не проходит для малыша бесследно: он или заболевает острыми респираторными инфекциями в первые 10 дней пребывания в саду, или демонстрирует невротические реакции (перестает разговаривать, контактировать с другими детьми).</w:t>
      </w:r>
    </w:p>
    <w:p w:rsidR="00D96E7D" w:rsidRPr="007536D3" w:rsidRDefault="007536D3" w:rsidP="00CC36EE">
      <w:pPr>
        <w:spacing w:before="240" w:after="0" w:line="240" w:lineRule="auto"/>
        <w:ind w:left="284" w:right="-286" w:firstLine="426"/>
        <w:jc w:val="center"/>
        <w:rPr>
          <w:rFonts w:ascii="Times New Roman" w:hAnsi="Times New Roman"/>
          <w:b/>
          <w:color w:val="0070C0"/>
          <w:sz w:val="27"/>
          <w:szCs w:val="27"/>
        </w:rPr>
      </w:pPr>
      <w:r w:rsidRPr="007536D3">
        <w:rPr>
          <w:rFonts w:ascii="Times New Roman" w:hAnsi="Times New Roman"/>
          <w:b/>
          <w:noProof/>
          <w:color w:val="0070C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88484" wp14:editId="64006C34">
                <wp:simplePos x="0" y="0"/>
                <wp:positionH relativeFrom="column">
                  <wp:posOffset>260350</wp:posOffset>
                </wp:positionH>
                <wp:positionV relativeFrom="paragraph">
                  <wp:posOffset>124460</wp:posOffset>
                </wp:positionV>
                <wp:extent cx="335280" cy="304800"/>
                <wp:effectExtent l="38100" t="38100" r="7620" b="11430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0480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7C64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2" o:spid="_x0000_s1026" type="#_x0000_t55" style="position:absolute;margin-left:20.5pt;margin-top:9.8pt;width:26.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" adj="11782" fillcolor="#0070c0" stroked="f">
                <v:shadow on="t" color="black" opacity="22937f" origin=",.5" offset="0,.63889mm"/>
              </v:shape>
            </w:pict>
          </mc:Fallback>
        </mc:AlternateContent>
      </w:r>
      <w:r w:rsidRPr="007536D3">
        <w:rPr>
          <w:rFonts w:ascii="Times New Roman" w:hAnsi="Times New Roman"/>
          <w:b/>
          <w:color w:val="0070C0"/>
          <w:sz w:val="27"/>
          <w:szCs w:val="27"/>
        </w:rPr>
        <w:t>________________</w:t>
      </w:r>
      <w:r w:rsidR="00C23BCC" w:rsidRPr="007536D3">
        <w:rPr>
          <w:rFonts w:ascii="Times New Roman" w:hAnsi="Times New Roman"/>
          <w:b/>
          <w:color w:val="0070C0"/>
          <w:sz w:val="27"/>
          <w:szCs w:val="27"/>
        </w:rPr>
        <w:t>КЛАССИФИКАЦИЯ АДАПТАЦИИ</w:t>
      </w:r>
      <w:r w:rsidRPr="007536D3">
        <w:rPr>
          <w:rFonts w:ascii="Times New Roman" w:hAnsi="Times New Roman"/>
          <w:b/>
          <w:color w:val="0070C0"/>
          <w:sz w:val="27"/>
          <w:szCs w:val="27"/>
        </w:rPr>
        <w:t>_________________</w:t>
      </w:r>
    </w:p>
    <w:p w:rsidR="00D96E7D" w:rsidRPr="00CC36EE" w:rsidRDefault="00D96E7D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Адаптация может протекать как с преобладанием функциональных нарушений центральной и вегетативной нервных систем (в виде отклонений в поведении), так и с преимущественными проявлениями снижения резистентности (повторными острыми заболеваниями). Встречается</w:t>
      </w:r>
      <w:r w:rsidR="00C23BCC" w:rsidRPr="00CC36EE">
        <w:rPr>
          <w:rFonts w:ascii="Times New Roman" w:hAnsi="Times New Roman"/>
          <w:sz w:val="27"/>
          <w:szCs w:val="27"/>
        </w:rPr>
        <w:t xml:space="preserve"> также смешанный тип адаптации, </w:t>
      </w:r>
      <w:r w:rsidRPr="00CC36EE">
        <w:rPr>
          <w:rFonts w:ascii="Times New Roman" w:hAnsi="Times New Roman"/>
          <w:sz w:val="27"/>
          <w:szCs w:val="27"/>
        </w:rPr>
        <w:t>сочетающий все виды нарушений.</w:t>
      </w:r>
    </w:p>
    <w:p w:rsidR="00D96E7D" w:rsidRPr="00CC36EE" w:rsidRDefault="00D96E7D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75595A">
        <w:rPr>
          <w:rFonts w:ascii="Times New Roman" w:hAnsi="Times New Roman"/>
          <w:b/>
          <w:color w:val="0070C0"/>
          <w:sz w:val="27"/>
          <w:szCs w:val="27"/>
        </w:rPr>
        <w:t>Легкая адаптация</w:t>
      </w:r>
      <w:r w:rsidRPr="0075595A">
        <w:rPr>
          <w:rFonts w:ascii="Times New Roman" w:hAnsi="Times New Roman"/>
          <w:color w:val="0070C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>характеризуется незначительными</w:t>
      </w:r>
      <w:r w:rsidR="0065586A" w:rsidRPr="00CC36EE">
        <w:rPr>
          <w:rFonts w:ascii="Times New Roman" w:hAnsi="Times New Roman"/>
          <w:sz w:val="27"/>
          <w:szCs w:val="27"/>
        </w:rPr>
        <w:t xml:space="preserve"> отклонениями в поведении, отсутствием или редкими острыми заболеваниями, протекающими без осложнений.</w:t>
      </w:r>
    </w:p>
    <w:p w:rsidR="0065586A" w:rsidRPr="00CC36EE" w:rsidRDefault="0065586A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75595A">
        <w:rPr>
          <w:rFonts w:ascii="Times New Roman" w:hAnsi="Times New Roman"/>
          <w:b/>
          <w:color w:val="0070C0"/>
          <w:sz w:val="27"/>
          <w:szCs w:val="27"/>
        </w:rPr>
        <w:t>При среднетяжелом течении</w:t>
      </w:r>
      <w:r w:rsidRPr="0075595A">
        <w:rPr>
          <w:rFonts w:ascii="Times New Roman" w:hAnsi="Times New Roman"/>
          <w:color w:val="0070C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>отклонения в поведении приобретают выраженный характер, но еще не требуют серьезной медикаментозной коррекции. Острые инфекционные заболевания встречаются часто, но протекают без осложнений.</w:t>
      </w:r>
    </w:p>
    <w:p w:rsidR="0065586A" w:rsidRPr="00CC36EE" w:rsidRDefault="0065586A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75595A">
        <w:rPr>
          <w:rFonts w:ascii="Times New Roman" w:hAnsi="Times New Roman"/>
          <w:b/>
          <w:color w:val="0070C0"/>
          <w:sz w:val="27"/>
          <w:szCs w:val="27"/>
        </w:rPr>
        <w:t>В тяжелых случаях</w:t>
      </w:r>
      <w:r w:rsidRPr="0075595A">
        <w:rPr>
          <w:rFonts w:ascii="Times New Roman" w:hAnsi="Times New Roman"/>
          <w:color w:val="0070C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>все изменения поведения требуют  серьезной медикаментозной коррекции и набл</w:t>
      </w:r>
      <w:r w:rsidR="009640B4" w:rsidRPr="00CC36EE">
        <w:rPr>
          <w:rFonts w:ascii="Times New Roman" w:hAnsi="Times New Roman"/>
          <w:sz w:val="27"/>
          <w:szCs w:val="27"/>
        </w:rPr>
        <w:t>юдения у специалистов (педиатра</w:t>
      </w:r>
      <w:r w:rsidRPr="00CC36EE">
        <w:rPr>
          <w:rFonts w:ascii="Times New Roman" w:hAnsi="Times New Roman"/>
          <w:sz w:val="27"/>
          <w:szCs w:val="27"/>
        </w:rPr>
        <w:t>,</w:t>
      </w:r>
      <w:r w:rsidR="009640B4" w:rsidRPr="00CC36EE">
        <w:rPr>
          <w:rFonts w:ascii="Times New Roman" w:hAnsi="Times New Roman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 xml:space="preserve">невролога, психоневролога). Частые респираторные инфекции сопровождаются тяжелыми осложнениями и нуждаются в </w:t>
      </w:r>
      <w:proofErr w:type="spellStart"/>
      <w:r w:rsidRPr="00CC36EE">
        <w:rPr>
          <w:rFonts w:ascii="Times New Roman" w:hAnsi="Times New Roman"/>
          <w:sz w:val="27"/>
          <w:szCs w:val="27"/>
        </w:rPr>
        <w:t>иммунокорегирующей</w:t>
      </w:r>
      <w:proofErr w:type="spellEnd"/>
      <w:r w:rsidRPr="00CC36EE">
        <w:rPr>
          <w:rFonts w:ascii="Times New Roman" w:hAnsi="Times New Roman"/>
          <w:sz w:val="27"/>
          <w:szCs w:val="27"/>
        </w:rPr>
        <w:t xml:space="preserve"> поддержке.</w:t>
      </w:r>
    </w:p>
    <w:p w:rsidR="0065586A" w:rsidRPr="00CC36EE" w:rsidRDefault="007536D3" w:rsidP="00CC36EE">
      <w:pPr>
        <w:spacing w:before="240" w:after="0" w:line="240" w:lineRule="auto"/>
        <w:ind w:left="284" w:right="-286" w:firstLine="426"/>
        <w:jc w:val="center"/>
        <w:rPr>
          <w:rFonts w:ascii="Times New Roman" w:hAnsi="Times New Roman"/>
          <w:b/>
          <w:color w:val="00B050"/>
          <w:sz w:val="27"/>
          <w:szCs w:val="27"/>
        </w:rPr>
      </w:pPr>
      <w:r>
        <w:rPr>
          <w:rFonts w:ascii="Times New Roman" w:hAnsi="Times New Roman"/>
          <w:b/>
          <w:noProof/>
          <w:color w:val="C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CFC4B" wp14:editId="3DB7A7CE">
                <wp:simplePos x="0" y="0"/>
                <wp:positionH relativeFrom="column">
                  <wp:posOffset>153670</wp:posOffset>
                </wp:positionH>
                <wp:positionV relativeFrom="paragraph">
                  <wp:posOffset>123190</wp:posOffset>
                </wp:positionV>
                <wp:extent cx="335280" cy="304800"/>
                <wp:effectExtent l="38100" t="38100" r="7620" b="114300"/>
                <wp:wrapNone/>
                <wp:docPr id="3" name="Нашив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04800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07C29" id="Нашивка 3" o:spid="_x0000_s1026" type="#_x0000_t55" style="position:absolute;margin-left:12.1pt;margin-top:9.7pt;width:26.4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" adj="11782" fillcolor="#00b050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b/>
          <w:color w:val="00B050"/>
          <w:sz w:val="27"/>
          <w:szCs w:val="27"/>
        </w:rPr>
        <w:t>_________________</w:t>
      </w:r>
      <w:r w:rsidR="00C23BCC" w:rsidRPr="00CC36EE">
        <w:rPr>
          <w:rFonts w:ascii="Times New Roman" w:hAnsi="Times New Roman"/>
          <w:b/>
          <w:color w:val="00B050"/>
          <w:sz w:val="27"/>
          <w:szCs w:val="27"/>
        </w:rPr>
        <w:t>ПЕРИОДЫ АДАПТАЦИИ</w:t>
      </w:r>
      <w:r>
        <w:rPr>
          <w:rFonts w:ascii="Times New Roman" w:hAnsi="Times New Roman"/>
          <w:b/>
          <w:color w:val="00B050"/>
          <w:sz w:val="27"/>
          <w:szCs w:val="27"/>
        </w:rPr>
        <w:t>______________</w:t>
      </w:r>
    </w:p>
    <w:p w:rsidR="0065586A" w:rsidRPr="00CC36EE" w:rsidRDefault="0065586A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В острый период привыкания или </w:t>
      </w:r>
      <w:r w:rsidRPr="0075595A">
        <w:rPr>
          <w:rFonts w:ascii="Times New Roman" w:hAnsi="Times New Roman"/>
          <w:b/>
          <w:color w:val="00B050"/>
          <w:sz w:val="27"/>
          <w:szCs w:val="27"/>
        </w:rPr>
        <w:t xml:space="preserve">период </w:t>
      </w:r>
      <w:proofErr w:type="spellStart"/>
      <w:r w:rsidRPr="0075595A">
        <w:rPr>
          <w:rFonts w:ascii="Times New Roman" w:hAnsi="Times New Roman"/>
          <w:b/>
          <w:color w:val="00B050"/>
          <w:sz w:val="27"/>
          <w:szCs w:val="27"/>
        </w:rPr>
        <w:t>дезадаптации</w:t>
      </w:r>
      <w:proofErr w:type="spellEnd"/>
      <w:r w:rsidRPr="00CC36EE">
        <w:rPr>
          <w:rFonts w:ascii="Times New Roman" w:hAnsi="Times New Roman"/>
          <w:sz w:val="27"/>
          <w:szCs w:val="27"/>
        </w:rPr>
        <w:t>, когда имеется более или менее ярко выраженное рассогласование между привычными поведенческими стереотипами и требованиями новой макросоциальной среды, у ребенка наблюдаются сдвиги в поведении – во взаимоот</w:t>
      </w:r>
      <w:r w:rsidR="00C23BCC" w:rsidRPr="00CC36EE">
        <w:rPr>
          <w:rFonts w:ascii="Times New Roman" w:hAnsi="Times New Roman"/>
          <w:sz w:val="27"/>
          <w:szCs w:val="27"/>
        </w:rPr>
        <w:t xml:space="preserve">ношениях со взрослыми и детьми, </w:t>
      </w:r>
      <w:r w:rsidRPr="00CC36EE">
        <w:rPr>
          <w:rFonts w:ascii="Times New Roman" w:hAnsi="Times New Roman"/>
          <w:sz w:val="27"/>
          <w:szCs w:val="27"/>
        </w:rPr>
        <w:t xml:space="preserve">в речевой активности, игре. </w:t>
      </w:r>
    </w:p>
    <w:p w:rsidR="0065586A" w:rsidRPr="00CC36EE" w:rsidRDefault="0065586A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Затем происходит собственно </w:t>
      </w:r>
      <w:r w:rsidRPr="0075595A">
        <w:rPr>
          <w:rFonts w:ascii="Times New Roman" w:hAnsi="Times New Roman"/>
          <w:b/>
          <w:color w:val="00B050"/>
          <w:sz w:val="27"/>
          <w:szCs w:val="27"/>
        </w:rPr>
        <w:t>адаптация</w:t>
      </w:r>
      <w:r w:rsidRPr="00CC36EE">
        <w:rPr>
          <w:rFonts w:ascii="Times New Roman" w:hAnsi="Times New Roman"/>
          <w:sz w:val="27"/>
          <w:szCs w:val="27"/>
        </w:rPr>
        <w:t>, когда ребенок активно осваивает новую среду, вырабатывая соответствующие ей формы поведения. В это время постепенно уменьшаются отклонения в различных системах организма.</w:t>
      </w:r>
    </w:p>
    <w:p w:rsidR="0065586A" w:rsidRPr="00CC36EE" w:rsidRDefault="0065586A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lastRenderedPageBreak/>
        <w:t xml:space="preserve">И наконец, </w:t>
      </w:r>
      <w:r w:rsidRPr="0075595A">
        <w:rPr>
          <w:rFonts w:ascii="Times New Roman" w:hAnsi="Times New Roman"/>
          <w:b/>
          <w:color w:val="00B050"/>
          <w:sz w:val="27"/>
          <w:szCs w:val="27"/>
        </w:rPr>
        <w:t>в период компенсации</w:t>
      </w:r>
      <w:r w:rsidRPr="0075595A">
        <w:rPr>
          <w:rFonts w:ascii="Times New Roman" w:hAnsi="Times New Roman"/>
          <w:color w:val="00B05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>жизнедеятельность организма нормализуется, т.е. достигает исходного уровня, а иногда и превышает его.</w:t>
      </w:r>
    </w:p>
    <w:p w:rsidR="0065586A" w:rsidRPr="00CC36EE" w:rsidRDefault="0065586A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i/>
          <w:sz w:val="27"/>
          <w:szCs w:val="27"/>
        </w:rPr>
        <w:t>Дети двух лет</w:t>
      </w:r>
      <w:r w:rsidRPr="00CC36EE">
        <w:rPr>
          <w:rFonts w:ascii="Times New Roman" w:hAnsi="Times New Roman"/>
          <w:sz w:val="27"/>
          <w:szCs w:val="27"/>
        </w:rPr>
        <w:t xml:space="preserve">, как правило, переживают адаптацию средней тяжести или тяжелую. Выражается она в виде частых острых заболеваний, которые в тяжелых случаях протекают с осложнениями (отит, бронхит) и могут привести к </w:t>
      </w:r>
      <w:proofErr w:type="spellStart"/>
      <w:r w:rsidRPr="00CC36EE">
        <w:rPr>
          <w:rFonts w:ascii="Times New Roman" w:hAnsi="Times New Roman"/>
          <w:sz w:val="27"/>
          <w:szCs w:val="27"/>
        </w:rPr>
        <w:t>хронизации</w:t>
      </w:r>
      <w:proofErr w:type="spellEnd"/>
      <w:r w:rsidRPr="00CC36EE">
        <w:rPr>
          <w:rFonts w:ascii="Times New Roman" w:hAnsi="Times New Roman"/>
          <w:sz w:val="27"/>
          <w:szCs w:val="27"/>
        </w:rPr>
        <w:t xml:space="preserve"> той или иной патологии.</w:t>
      </w:r>
    </w:p>
    <w:p w:rsidR="0065586A" w:rsidRPr="00CC36EE" w:rsidRDefault="00C34297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i/>
          <w:sz w:val="27"/>
          <w:szCs w:val="27"/>
        </w:rPr>
        <w:t>Дети трех лет</w:t>
      </w:r>
      <w:r w:rsidRPr="00CC36EE">
        <w:rPr>
          <w:rFonts w:ascii="Times New Roman" w:hAnsi="Times New Roman"/>
          <w:sz w:val="27"/>
          <w:szCs w:val="27"/>
        </w:rPr>
        <w:t xml:space="preserve"> обычно более устойчивы к стрессовым факторам. У них больше самостоятельности в поведении, опыта общения со взрослыми и сверстниками. Поэтому для трехлетнего возраста характерна легкая адаптация, зато тяжелая зачастую носит выраженный неврологический характер. </w:t>
      </w:r>
    </w:p>
    <w:p w:rsidR="00C23BCC" w:rsidRPr="00CC36EE" w:rsidRDefault="00C23BCC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Дети с интересом посещают детский сад, если пребывание в нем не превышает 5-6 часов.</w:t>
      </w:r>
    </w:p>
    <w:p w:rsidR="00C34297" w:rsidRPr="007536D3" w:rsidRDefault="007536D3" w:rsidP="00CC36EE">
      <w:pPr>
        <w:spacing w:before="240" w:after="0" w:line="240" w:lineRule="auto"/>
        <w:ind w:left="284" w:right="-286" w:firstLine="426"/>
        <w:jc w:val="center"/>
        <w:rPr>
          <w:rFonts w:ascii="Times New Roman" w:hAnsi="Times New Roman"/>
          <w:b/>
          <w:color w:val="FF5050"/>
          <w:sz w:val="27"/>
          <w:szCs w:val="27"/>
        </w:rPr>
      </w:pPr>
      <w:r w:rsidRPr="007536D3">
        <w:rPr>
          <w:rFonts w:ascii="Times New Roman" w:hAnsi="Times New Roman"/>
          <w:b/>
          <w:noProof/>
          <w:color w:val="FF505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649E5" wp14:editId="7EBD968D">
                <wp:simplePos x="0" y="0"/>
                <wp:positionH relativeFrom="column">
                  <wp:posOffset>138430</wp:posOffset>
                </wp:positionH>
                <wp:positionV relativeFrom="paragraph">
                  <wp:posOffset>120015</wp:posOffset>
                </wp:positionV>
                <wp:extent cx="335280" cy="304800"/>
                <wp:effectExtent l="38100" t="38100" r="7620" b="114300"/>
                <wp:wrapNone/>
                <wp:docPr id="4" name="Нашив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04800"/>
                        </a:xfrm>
                        <a:prstGeom prst="chevron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3B31D" id="Нашивка 4" o:spid="_x0000_s1026" type="#_x0000_t55" style="position:absolute;margin-left:10.9pt;margin-top:9.45pt;width:26.4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" adj="11782" fillcolor="#ff5050" stroked="f">
                <v:shadow on="t" color="black" opacity="22937f" origin=",.5" offset="0,.63889mm"/>
              </v:shape>
            </w:pict>
          </mc:Fallback>
        </mc:AlternateContent>
      </w:r>
      <w:r w:rsidRPr="007536D3">
        <w:rPr>
          <w:rFonts w:ascii="Times New Roman" w:hAnsi="Times New Roman"/>
          <w:b/>
          <w:color w:val="FF5050"/>
          <w:sz w:val="27"/>
          <w:szCs w:val="27"/>
        </w:rPr>
        <w:t>_____________</w:t>
      </w:r>
      <w:r w:rsidR="00D34F5A" w:rsidRPr="007536D3">
        <w:rPr>
          <w:rFonts w:ascii="Times New Roman" w:hAnsi="Times New Roman"/>
          <w:b/>
          <w:color w:val="FF5050"/>
          <w:sz w:val="27"/>
          <w:szCs w:val="27"/>
        </w:rPr>
        <w:t>КЛИНИЧЕСКИЕ СИМПТОМЫ АДАПТАЦИИ</w:t>
      </w:r>
      <w:r w:rsidRPr="007536D3">
        <w:rPr>
          <w:rFonts w:ascii="Times New Roman" w:hAnsi="Times New Roman"/>
          <w:b/>
          <w:color w:val="FF5050"/>
          <w:sz w:val="27"/>
          <w:szCs w:val="27"/>
        </w:rPr>
        <w:t>__________</w:t>
      </w:r>
    </w:p>
    <w:p w:rsidR="00C34297" w:rsidRPr="00CC36EE" w:rsidRDefault="00C34297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Основные симптомы связаны со снижением резистентности </w:t>
      </w:r>
      <w:r w:rsidR="00DF2EB2" w:rsidRPr="00CC36EE">
        <w:rPr>
          <w:rFonts w:ascii="Times New Roman" w:hAnsi="Times New Roman"/>
          <w:sz w:val="27"/>
          <w:szCs w:val="27"/>
        </w:rPr>
        <w:t xml:space="preserve">(т.е. повышение острой заболеваемости) </w:t>
      </w:r>
      <w:r w:rsidRPr="00CC36EE">
        <w:rPr>
          <w:rFonts w:ascii="Times New Roman" w:hAnsi="Times New Roman"/>
          <w:sz w:val="27"/>
          <w:szCs w:val="27"/>
        </w:rPr>
        <w:t>организма к респираторным вирусам, сопровождают весь период повышенной заболеваемости, некоторые свидетельствуют о тяжелом течении адаптационного синдрома.</w:t>
      </w:r>
    </w:p>
    <w:p w:rsidR="00C34297" w:rsidRPr="00CC36EE" w:rsidRDefault="00C34297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- </w:t>
      </w:r>
      <w:r w:rsidRPr="0075595A">
        <w:rPr>
          <w:rFonts w:ascii="Times New Roman" w:hAnsi="Times New Roman"/>
          <w:b/>
          <w:color w:val="FF5050"/>
          <w:sz w:val="27"/>
          <w:szCs w:val="27"/>
        </w:rPr>
        <w:t>выделения из носа</w:t>
      </w:r>
      <w:r w:rsidRPr="0075595A">
        <w:rPr>
          <w:rFonts w:ascii="Times New Roman" w:hAnsi="Times New Roman"/>
          <w:color w:val="FF505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 xml:space="preserve">(слизистые, </w:t>
      </w:r>
      <w:proofErr w:type="spellStart"/>
      <w:r w:rsidRPr="00CC36EE">
        <w:rPr>
          <w:rFonts w:ascii="Times New Roman" w:hAnsi="Times New Roman"/>
          <w:sz w:val="27"/>
          <w:szCs w:val="27"/>
        </w:rPr>
        <w:t>слизисто</w:t>
      </w:r>
      <w:proofErr w:type="spellEnd"/>
      <w:r w:rsidRPr="00CC36EE">
        <w:rPr>
          <w:rFonts w:ascii="Times New Roman" w:hAnsi="Times New Roman"/>
          <w:sz w:val="27"/>
          <w:szCs w:val="27"/>
        </w:rPr>
        <w:t>-гнойные, гиперемия зева, отечность слизистых полостей рта и носа);</w:t>
      </w:r>
    </w:p>
    <w:p w:rsidR="00C34297" w:rsidRPr="00CC36EE" w:rsidRDefault="00C34297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- </w:t>
      </w:r>
      <w:r w:rsidRPr="0075595A">
        <w:rPr>
          <w:rFonts w:ascii="Times New Roman" w:hAnsi="Times New Roman"/>
          <w:b/>
          <w:color w:val="FF5050"/>
          <w:sz w:val="27"/>
          <w:szCs w:val="27"/>
        </w:rPr>
        <w:t>реакция лимфатических узлов</w:t>
      </w:r>
      <w:r w:rsidRPr="0075595A">
        <w:rPr>
          <w:rFonts w:ascii="Times New Roman" w:hAnsi="Times New Roman"/>
          <w:color w:val="FF505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>(отечность, уплотнение);</w:t>
      </w:r>
    </w:p>
    <w:p w:rsidR="00C34297" w:rsidRPr="00CC36EE" w:rsidRDefault="00C34297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- </w:t>
      </w:r>
      <w:r w:rsidRPr="0075595A">
        <w:rPr>
          <w:rFonts w:ascii="Times New Roman" w:hAnsi="Times New Roman"/>
          <w:b/>
          <w:color w:val="FF5050"/>
          <w:sz w:val="27"/>
          <w:szCs w:val="27"/>
        </w:rPr>
        <w:t>вегето-сосудистые реакции</w:t>
      </w:r>
      <w:r w:rsidRPr="0075595A">
        <w:rPr>
          <w:rFonts w:ascii="Times New Roman" w:hAnsi="Times New Roman"/>
          <w:color w:val="FF505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>(холодные конечности, бледность и мраморность кожи, синева под глазами);</w:t>
      </w:r>
    </w:p>
    <w:p w:rsidR="00DF2EB2" w:rsidRPr="00CC36EE" w:rsidRDefault="00DF2EB2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 xml:space="preserve">- </w:t>
      </w:r>
      <w:r w:rsidR="00D34F5A" w:rsidRPr="0075595A">
        <w:rPr>
          <w:rFonts w:ascii="Times New Roman" w:hAnsi="Times New Roman"/>
          <w:b/>
          <w:color w:val="FF5050"/>
          <w:sz w:val="27"/>
          <w:szCs w:val="27"/>
        </w:rPr>
        <w:t xml:space="preserve">поведенческие </w:t>
      </w:r>
      <w:r w:rsidRPr="0075595A">
        <w:rPr>
          <w:rFonts w:ascii="Times New Roman" w:hAnsi="Times New Roman"/>
          <w:b/>
          <w:color w:val="FF5050"/>
          <w:sz w:val="27"/>
          <w:szCs w:val="27"/>
        </w:rPr>
        <w:t>реакции</w:t>
      </w:r>
      <w:r w:rsidRPr="0075595A">
        <w:rPr>
          <w:rFonts w:ascii="Times New Roman" w:hAnsi="Times New Roman"/>
          <w:color w:val="FF5050"/>
          <w:sz w:val="27"/>
          <w:szCs w:val="27"/>
        </w:rPr>
        <w:t xml:space="preserve"> </w:t>
      </w:r>
      <w:r w:rsidRPr="00CC36EE">
        <w:rPr>
          <w:rFonts w:ascii="Times New Roman" w:hAnsi="Times New Roman"/>
          <w:sz w:val="27"/>
          <w:szCs w:val="27"/>
        </w:rPr>
        <w:t>в детском саду и дома (нарушение сна, аппетита; негативное, неустойчивое и/или безразличное настроение; отрицательная контактность со взрослыми и с детьми; пассивный характер бодрствования; бурная реакция на родителей, постоянное хныканье или безразличие; страдальческое выражение лица, постоянные слезы, болезненная потребность в защите любым взрослым)</w:t>
      </w:r>
    </w:p>
    <w:p w:rsidR="00DF2EB2" w:rsidRPr="00CC36EE" w:rsidRDefault="007536D3" w:rsidP="00CC36EE">
      <w:pPr>
        <w:spacing w:before="240" w:after="0" w:line="240" w:lineRule="auto"/>
        <w:ind w:left="284" w:right="-286" w:firstLine="426"/>
        <w:jc w:val="center"/>
        <w:rPr>
          <w:rFonts w:ascii="Times New Roman" w:hAnsi="Times New Roman"/>
          <w:b/>
          <w:color w:val="7030A0"/>
          <w:sz w:val="27"/>
          <w:szCs w:val="27"/>
        </w:rPr>
      </w:pPr>
      <w:r>
        <w:rPr>
          <w:rFonts w:ascii="Times New Roman" w:hAnsi="Times New Roman"/>
          <w:b/>
          <w:noProof/>
          <w:color w:val="C00000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DBAB9" wp14:editId="3EC11529">
                <wp:simplePos x="0" y="0"/>
                <wp:positionH relativeFrom="column">
                  <wp:posOffset>62230</wp:posOffset>
                </wp:positionH>
                <wp:positionV relativeFrom="paragraph">
                  <wp:posOffset>149860</wp:posOffset>
                </wp:positionV>
                <wp:extent cx="335280" cy="304800"/>
                <wp:effectExtent l="38100" t="38100" r="7620" b="114300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04800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FE4FF" id="Нашивка 5" o:spid="_x0000_s1026" type="#_x0000_t55" style="position:absolute;margin-left:4.9pt;margin-top:11.8pt;width:26.4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" adj="11782" fillcolor="#7030a0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/>
          <w:b/>
          <w:color w:val="7030A0"/>
          <w:sz w:val="27"/>
          <w:szCs w:val="27"/>
        </w:rPr>
        <w:t>_________</w:t>
      </w:r>
      <w:r w:rsidR="00D34F5A" w:rsidRPr="00CC36EE">
        <w:rPr>
          <w:rFonts w:ascii="Times New Roman" w:hAnsi="Times New Roman"/>
          <w:b/>
          <w:color w:val="7030A0"/>
          <w:sz w:val="27"/>
          <w:szCs w:val="27"/>
        </w:rPr>
        <w:t>МЕРОПРИЯТИЯ, ОБЛЕГЧАЮЩИЕ ТЕЧЕНИЕ АДАПТАЦИИ</w:t>
      </w:r>
      <w:r>
        <w:rPr>
          <w:rFonts w:ascii="Times New Roman" w:hAnsi="Times New Roman"/>
          <w:b/>
          <w:color w:val="7030A0"/>
          <w:sz w:val="27"/>
          <w:szCs w:val="27"/>
        </w:rPr>
        <w:t>_________</w:t>
      </w:r>
    </w:p>
    <w:p w:rsidR="00DF2EB2" w:rsidRPr="0075595A" w:rsidRDefault="00DF2EB2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b/>
          <w:color w:val="5F497A" w:themeColor="accent4" w:themeShade="BF"/>
          <w:sz w:val="27"/>
          <w:szCs w:val="27"/>
        </w:rPr>
      </w:pPr>
      <w:r w:rsidRPr="0075595A">
        <w:rPr>
          <w:rFonts w:ascii="Times New Roman" w:hAnsi="Times New Roman"/>
          <w:b/>
          <w:color w:val="5F497A" w:themeColor="accent4" w:themeShade="BF"/>
          <w:sz w:val="27"/>
          <w:szCs w:val="27"/>
        </w:rPr>
        <w:t>Мероприятия, направленные на уменьшение контакта с возбудителями инфекционных заболеваний:</w:t>
      </w:r>
    </w:p>
    <w:p w:rsidR="00DF2EB2" w:rsidRPr="00CC36EE" w:rsidRDefault="00DF2EB2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обеспечить достаточное пребывание детей на свежем воздухе;</w:t>
      </w:r>
    </w:p>
    <w:p w:rsidR="00DF2EB2" w:rsidRPr="00CC36EE" w:rsidRDefault="00DF2EB2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сократить время пребывания в детском саду;</w:t>
      </w:r>
    </w:p>
    <w:p w:rsidR="00DF2EB2" w:rsidRPr="00CC36EE" w:rsidRDefault="00DF2EB2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готовить полоскание или делать детям орошения зева 2-3 раза в день теплой кипяченой, слегка подсоленной водой, настоями трав с бактерицидными и противовоспалительными свойствами;</w:t>
      </w:r>
    </w:p>
    <w:p w:rsidR="00DF2EB2" w:rsidRPr="00CC36EE" w:rsidRDefault="00DF2EB2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делать частую влажную уборку помещений.</w:t>
      </w:r>
    </w:p>
    <w:p w:rsidR="00DF2EB2" w:rsidRPr="0075595A" w:rsidRDefault="00DF2EB2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b/>
          <w:color w:val="5F497A" w:themeColor="accent4" w:themeShade="BF"/>
          <w:sz w:val="27"/>
          <w:szCs w:val="27"/>
        </w:rPr>
      </w:pPr>
      <w:r w:rsidRPr="0075595A">
        <w:rPr>
          <w:rFonts w:ascii="Times New Roman" w:hAnsi="Times New Roman"/>
          <w:b/>
          <w:color w:val="5F497A" w:themeColor="accent4" w:themeShade="BF"/>
          <w:sz w:val="27"/>
          <w:szCs w:val="27"/>
        </w:rPr>
        <w:t>Мероприятия, оказывающие антистрессовое воздействие:</w:t>
      </w:r>
    </w:p>
    <w:p w:rsidR="00DF2EB2" w:rsidRPr="00CC36EE" w:rsidRDefault="00DF2EB2" w:rsidP="00CC36EE">
      <w:pPr>
        <w:spacing w:before="240"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проводить ежедневные водные процедуры (</w:t>
      </w:r>
      <w:r w:rsidR="00C23BCC" w:rsidRPr="00CC36EE">
        <w:rPr>
          <w:rFonts w:ascii="Times New Roman" w:hAnsi="Times New Roman"/>
          <w:sz w:val="27"/>
          <w:szCs w:val="27"/>
        </w:rPr>
        <w:t>те</w:t>
      </w:r>
      <w:r w:rsidRPr="00CC36EE">
        <w:rPr>
          <w:rFonts w:ascii="Times New Roman" w:hAnsi="Times New Roman"/>
          <w:sz w:val="27"/>
          <w:szCs w:val="27"/>
        </w:rPr>
        <w:t xml:space="preserve">мпература воды 36-37 </w:t>
      </w:r>
      <w:proofErr w:type="spellStart"/>
      <w:r w:rsidR="00C23BCC" w:rsidRPr="00CC36EE">
        <w:rPr>
          <w:rFonts w:ascii="Times New Roman" w:hAnsi="Times New Roman"/>
          <w:sz w:val="27"/>
          <w:szCs w:val="27"/>
          <w:vertAlign w:val="superscript"/>
        </w:rPr>
        <w:t>о</w:t>
      </w:r>
      <w:r w:rsidR="00C23BCC" w:rsidRPr="00CC36EE">
        <w:rPr>
          <w:rFonts w:ascii="Times New Roman" w:hAnsi="Times New Roman"/>
          <w:sz w:val="27"/>
          <w:szCs w:val="27"/>
        </w:rPr>
        <w:t>С</w:t>
      </w:r>
      <w:proofErr w:type="spellEnd"/>
      <w:r w:rsidRPr="00CC36EE">
        <w:rPr>
          <w:rFonts w:ascii="Times New Roman" w:hAnsi="Times New Roman"/>
          <w:sz w:val="27"/>
          <w:szCs w:val="27"/>
        </w:rPr>
        <w:t>)</w:t>
      </w:r>
      <w:r w:rsidR="00C23BCC" w:rsidRPr="00CC36EE">
        <w:rPr>
          <w:rFonts w:ascii="Times New Roman" w:hAnsi="Times New Roman"/>
          <w:sz w:val="27"/>
          <w:szCs w:val="27"/>
        </w:rPr>
        <w:t>;</w:t>
      </w:r>
    </w:p>
    <w:p w:rsidR="00C23BCC" w:rsidRPr="00CC36EE" w:rsidRDefault="00C23BCC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использовать настои трав (ромашки, мяты, валерианы и т.д.) во время водных процедур;</w:t>
      </w:r>
    </w:p>
    <w:p w:rsidR="00C23BCC" w:rsidRPr="00CC36EE" w:rsidRDefault="00C23BCC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делать детям общий расслабляющий массаж;</w:t>
      </w:r>
    </w:p>
    <w:p w:rsidR="00C23BCC" w:rsidRPr="00CC36EE" w:rsidRDefault="00C23BCC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поддерживать спокойную доброжелательную обстановку в семье;</w:t>
      </w:r>
    </w:p>
    <w:p w:rsidR="00C23BCC" w:rsidRPr="00CC36EE" w:rsidRDefault="00C23BCC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 исключить насильственное кормление, принуждение, травмирующие процедуры;</w:t>
      </w:r>
    </w:p>
    <w:p w:rsidR="00C23BCC" w:rsidRPr="00CC36EE" w:rsidRDefault="00E3766C" w:rsidP="00CC36EE">
      <w:pPr>
        <w:spacing w:after="0" w:line="240" w:lineRule="auto"/>
        <w:ind w:left="284" w:right="-286" w:firstLine="426"/>
        <w:jc w:val="both"/>
        <w:rPr>
          <w:rFonts w:ascii="Times New Roman" w:hAnsi="Times New Roman"/>
          <w:sz w:val="27"/>
          <w:szCs w:val="27"/>
        </w:rPr>
      </w:pPr>
      <w:r w:rsidRPr="00CC36EE">
        <w:rPr>
          <w:rFonts w:ascii="Times New Roman" w:hAnsi="Times New Roman"/>
          <w:sz w:val="27"/>
          <w:szCs w:val="27"/>
        </w:rPr>
        <w:t>- </w:t>
      </w:r>
      <w:r w:rsidR="00C23BCC" w:rsidRPr="00CC36EE">
        <w:rPr>
          <w:rFonts w:ascii="Times New Roman" w:hAnsi="Times New Roman"/>
          <w:sz w:val="27"/>
          <w:szCs w:val="27"/>
        </w:rPr>
        <w:t>проводить фототерапию с использованием трав, обладающих седативными свойствами (например, валериана лекарственная, мята перечная, мелисса лекарственная или мята лимонная);</w:t>
      </w:r>
    </w:p>
    <w:p w:rsidR="00150333" w:rsidRDefault="00150333" w:rsidP="00CC36EE">
      <w:pPr>
        <w:spacing w:after="0" w:line="240" w:lineRule="auto"/>
        <w:ind w:left="284" w:right="-286" w:firstLine="426"/>
        <w:jc w:val="right"/>
        <w:rPr>
          <w:rFonts w:ascii="Times New Roman" w:hAnsi="Times New Roman"/>
          <w:sz w:val="20"/>
          <w:szCs w:val="20"/>
        </w:rPr>
      </w:pPr>
    </w:p>
    <w:p w:rsidR="00C23BCC" w:rsidRPr="0075595A" w:rsidRDefault="00C23BCC" w:rsidP="00CC36EE">
      <w:pPr>
        <w:spacing w:after="0" w:line="240" w:lineRule="auto"/>
        <w:ind w:left="284" w:right="-286" w:firstLine="426"/>
        <w:jc w:val="right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C23BCC" w:rsidRPr="0075595A" w:rsidSect="00CC36EE">
      <w:pgSz w:w="11906" w:h="16838"/>
      <w:pgMar w:top="567" w:right="851" w:bottom="39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7D"/>
    <w:rsid w:val="000A12E2"/>
    <w:rsid w:val="001063AD"/>
    <w:rsid w:val="00150333"/>
    <w:rsid w:val="003D5374"/>
    <w:rsid w:val="003F28D2"/>
    <w:rsid w:val="004A6F44"/>
    <w:rsid w:val="0065586A"/>
    <w:rsid w:val="007536D3"/>
    <w:rsid w:val="0075595A"/>
    <w:rsid w:val="009640B4"/>
    <w:rsid w:val="00AA47B9"/>
    <w:rsid w:val="00B85B96"/>
    <w:rsid w:val="00C23BCC"/>
    <w:rsid w:val="00C34297"/>
    <w:rsid w:val="00CC36EE"/>
    <w:rsid w:val="00D34F5A"/>
    <w:rsid w:val="00D96E7D"/>
    <w:rsid w:val="00DD0105"/>
    <w:rsid w:val="00DF2EB2"/>
    <w:rsid w:val="00E3766C"/>
    <w:rsid w:val="00E5290E"/>
    <w:rsid w:val="00F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ff97"/>
    </o:shapedefaults>
    <o:shapelayout v:ext="edit">
      <o:idmap v:ext="edit" data="1"/>
    </o:shapelayout>
  </w:shapeDefaults>
  <w:decimalSymbol w:val=","/>
  <w:listSeparator w:val=";"/>
  <w15:docId w15:val="{23086FB5-5FB2-4CAC-A530-E54F6DD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</cp:lastModifiedBy>
  <cp:revision>5</cp:revision>
  <dcterms:created xsi:type="dcterms:W3CDTF">2013-08-02T01:43:00Z</dcterms:created>
  <dcterms:modified xsi:type="dcterms:W3CDTF">2015-02-17T06:39:00Z</dcterms:modified>
</cp:coreProperties>
</file>