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DA" w:rsidRDefault="00F126DA" w:rsidP="00F126D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Технологическая карта организации совместной деятельности с детьми (рисование) </w:t>
      </w:r>
    </w:p>
    <w:p w:rsidR="00F126DA" w:rsidRDefault="00F126DA" w:rsidP="00F126DA">
      <w:pPr>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МКДОУ детский сад № 17 комбинированного вида «Аленушка» п. Свободный</w:t>
      </w:r>
    </w:p>
    <w:p w:rsidR="00F126DA" w:rsidRDefault="00F126DA" w:rsidP="00F126DA">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Жиляева</w:t>
      </w:r>
      <w:proofErr w:type="spellEnd"/>
      <w:r>
        <w:rPr>
          <w:rFonts w:ascii="Times New Roman" w:hAnsi="Times New Roman" w:cs="Times New Roman"/>
          <w:sz w:val="28"/>
          <w:szCs w:val="28"/>
        </w:rPr>
        <w:t xml:space="preserve"> Олеся Алексеевна </w:t>
      </w:r>
    </w:p>
    <w:p w:rsidR="00F126DA" w:rsidRPr="003A6E16" w:rsidRDefault="00F126DA" w:rsidP="00F126D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«Зима. Зимние забавы»</w:t>
      </w:r>
    </w:p>
    <w:p w:rsidR="00F126DA" w:rsidRDefault="00F126DA" w:rsidP="00F126D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Возрастная группа: </w:t>
      </w:r>
      <w:proofErr w:type="gramStart"/>
      <w:r>
        <w:rPr>
          <w:rFonts w:ascii="Times New Roman" w:hAnsi="Times New Roman" w:cs="Times New Roman"/>
          <w:sz w:val="28"/>
          <w:szCs w:val="28"/>
          <w:lang w:val="en-US"/>
        </w:rPr>
        <w:t>II</w:t>
      </w:r>
      <w:r>
        <w:rPr>
          <w:rFonts w:ascii="Times New Roman" w:hAnsi="Times New Roman" w:cs="Times New Roman"/>
          <w:sz w:val="28"/>
          <w:szCs w:val="28"/>
        </w:rPr>
        <w:t xml:space="preserve"> младшая группа.</w:t>
      </w:r>
      <w:proofErr w:type="gramEnd"/>
    </w:p>
    <w:p w:rsidR="00F126DA" w:rsidRPr="003A6E16" w:rsidRDefault="00F126DA" w:rsidP="00F126D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Педагогические цели: </w:t>
      </w:r>
      <w:r>
        <w:rPr>
          <w:rFonts w:ascii="Times New Roman" w:hAnsi="Times New Roman" w:cs="Times New Roman"/>
          <w:sz w:val="28"/>
          <w:szCs w:val="28"/>
        </w:rPr>
        <w:t>закреплять умение детей держать правильно,  рисовать предметы круглой формы. Формировать умение закрашивать красками правильными приемами (не выходя за контур, проводить линии кистью сверху вниз или слева направо). Формировать умение повторять изображение, заполняя свободное пространство листа.</w:t>
      </w:r>
    </w:p>
    <w:p w:rsidR="00F126DA" w:rsidRPr="00296560" w:rsidRDefault="00F126DA" w:rsidP="00F126DA">
      <w:pPr>
        <w:spacing w:line="240" w:lineRule="auto"/>
        <w:jc w:val="both"/>
        <w:rPr>
          <w:rFonts w:ascii="Times New Roman" w:hAnsi="Times New Roman" w:cs="Times New Roman"/>
          <w:sz w:val="28"/>
          <w:szCs w:val="28"/>
        </w:rPr>
      </w:pPr>
      <w:r>
        <w:rPr>
          <w:rFonts w:ascii="Times New Roman" w:hAnsi="Times New Roman" w:cs="Times New Roman"/>
          <w:b/>
          <w:sz w:val="28"/>
          <w:szCs w:val="28"/>
        </w:rPr>
        <w:t>Планируемые результаты</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sz w:val="28"/>
          <w:szCs w:val="28"/>
        </w:rPr>
        <w:t>умеют рисовать предметы круглой формы, правильно пользуются приемами закрашивания красками, правильно держат кисть.</w:t>
      </w:r>
    </w:p>
    <w:p w:rsidR="00F126DA" w:rsidRPr="00296560" w:rsidRDefault="00F126DA" w:rsidP="00F126D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Средства реализации: </w:t>
      </w:r>
      <w:r>
        <w:rPr>
          <w:rFonts w:ascii="Times New Roman" w:hAnsi="Times New Roman" w:cs="Times New Roman"/>
          <w:sz w:val="28"/>
          <w:szCs w:val="28"/>
        </w:rPr>
        <w:t>гуашь, кисти, листы цветной бумаги, банки с водой, салфетки, игрушка Зимушка.</w:t>
      </w:r>
    </w:p>
    <w:p w:rsidR="00F126DA" w:rsidRPr="00296560" w:rsidRDefault="00F126DA" w:rsidP="00F126D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Pr>
          <w:rFonts w:ascii="Times New Roman" w:hAnsi="Times New Roman" w:cs="Times New Roman"/>
          <w:sz w:val="28"/>
          <w:szCs w:val="28"/>
        </w:rPr>
        <w:t>беседа по теме «Зима. Зимние забавы».</w:t>
      </w:r>
    </w:p>
    <w:p w:rsidR="00F126DA" w:rsidRDefault="00F126DA" w:rsidP="00F126D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Учебно-методический комплект: </w:t>
      </w:r>
    </w:p>
    <w:p w:rsidR="00F126DA" w:rsidRDefault="00F126DA" w:rsidP="00F126D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6560">
        <w:rPr>
          <w:rFonts w:ascii="Times New Roman" w:hAnsi="Times New Roman" w:cs="Times New Roman"/>
          <w:sz w:val="28"/>
          <w:szCs w:val="28"/>
        </w:rPr>
        <w:t xml:space="preserve">Т.С. Комарова «Изобразительная деятельность в детском саду. Вторая младшая группа» </w:t>
      </w:r>
    </w:p>
    <w:p w:rsidR="00F126DA" w:rsidRDefault="00F126DA" w:rsidP="00F126DA">
      <w:pPr>
        <w:spacing w:line="240" w:lineRule="auto"/>
        <w:jc w:val="both"/>
        <w:rPr>
          <w:rFonts w:ascii="Times New Roman" w:hAnsi="Times New Roman" w:cs="Times New Roman"/>
          <w:sz w:val="28"/>
          <w:szCs w:val="28"/>
        </w:rPr>
      </w:pPr>
      <w:bookmarkStart w:id="0" w:name="_GoBack"/>
      <w:bookmarkEnd w:id="0"/>
    </w:p>
    <w:tbl>
      <w:tblPr>
        <w:tblStyle w:val="a3"/>
        <w:tblW w:w="0" w:type="auto"/>
        <w:tblLook w:val="04A0" w:firstRow="1" w:lastRow="0" w:firstColumn="1" w:lastColumn="0" w:noHBand="0" w:noVBand="1"/>
      </w:tblPr>
      <w:tblGrid>
        <w:gridCol w:w="3122"/>
        <w:gridCol w:w="3123"/>
        <w:gridCol w:w="3123"/>
        <w:gridCol w:w="3123"/>
        <w:gridCol w:w="3123"/>
      </w:tblGrid>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Этап, его продолжительность</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Задачи этапа</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Деятельность педагога</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Деятельность воспитанников</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Методы, формы, приемы, возможные виды деятельности</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Психологический настрой</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1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Создать атмосферу психологической безопасности</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 xml:space="preserve">Предлагает послушать стихотворение и сказать о чем оно: </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Прилетела к нам зима,</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Закрутила, замела.</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 xml:space="preserve">Прилетели к нам </w:t>
            </w:r>
            <w:r>
              <w:rPr>
                <w:rFonts w:ascii="Times New Roman" w:hAnsi="Times New Roman" w:cs="Times New Roman"/>
                <w:sz w:val="28"/>
                <w:szCs w:val="28"/>
              </w:rPr>
              <w:lastRenderedPageBreak/>
              <w:t>метели,</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Заиграли и запели.</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А за ними и снежок.</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Поиграй-ка с ним, дружок</w:t>
            </w:r>
          </w:p>
          <w:p w:rsidR="00F126DA" w:rsidRDefault="00F126DA" w:rsidP="007B4E18">
            <w:pPr>
              <w:rPr>
                <w:rFonts w:ascii="Times New Roman" w:hAnsi="Times New Roman" w:cs="Times New Roman"/>
                <w:sz w:val="28"/>
                <w:szCs w:val="28"/>
              </w:rPr>
            </w:pPr>
          </w:p>
          <w:p w:rsidR="00F126DA" w:rsidRDefault="00F126DA" w:rsidP="007B4E18">
            <w:pPr>
              <w:spacing w:before="100" w:beforeAutospacing="1" w:after="100" w:afterAutospacing="1"/>
              <w:rPr>
                <w:rFonts w:ascii="Times New Roman" w:hAnsi="Times New Roman" w:cs="Times New Roman"/>
                <w:sz w:val="28"/>
                <w:szCs w:val="28"/>
              </w:rPr>
            </w:pP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lastRenderedPageBreak/>
              <w:t>Отвечают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чем говорится в стихотворении</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Игровой момент</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lastRenderedPageBreak/>
              <w:t>Вводно-организационный</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1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Организовать направленное внимание детей на тему занятия</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Создает игровой момент, в гости к детям приходит  Зимушка.</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 Здравствуйте, ребята! Шла я к вам в гости с подарком, но по пути он сломался на части.</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Зимушка показывает разрезную картинку.</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Встречают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отвечают на вопросы, основываясь на собственном опыте</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Игровой момент</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 xml:space="preserve">Мотивационно-побудительный </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1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Формировать представление о предстоящей работе</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Воспитатель предлагает помочь ей сложить картинку. Получается снежинка.</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Внимательно слушают, соглашаются помочь  сложить картинку. Отвечают на вопросы</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Создание проблемной ситуации</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Актуализация</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2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Актуализация имеющихся знаний и представлений у детей</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 xml:space="preserve">Снежинка – это снег. А что можно слепить из снега? (снежки) </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 Давайте нарисуем снежки?</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Отвечают на вопросы</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Беседа, наблюдение</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Восприятие и усвоение нового</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1-2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Формировать у детей представление о создании снежка правильной формы.</w:t>
            </w:r>
          </w:p>
        </w:tc>
        <w:tc>
          <w:tcPr>
            <w:tcW w:w="3123" w:type="dxa"/>
          </w:tcPr>
          <w:p w:rsidR="00F126DA" w:rsidRDefault="00F126DA" w:rsidP="007B4E18">
            <w:pPr>
              <w:jc w:val="both"/>
              <w:rPr>
                <w:rFonts w:ascii="Times New Roman" w:hAnsi="Times New Roman" w:cs="Times New Roman"/>
                <w:sz w:val="28"/>
                <w:szCs w:val="28"/>
              </w:rPr>
            </w:pPr>
            <w:proofErr w:type="gramStart"/>
            <w:r>
              <w:rPr>
                <w:rFonts w:ascii="Times New Roman" w:hAnsi="Times New Roman" w:cs="Times New Roman"/>
                <w:sz w:val="28"/>
                <w:szCs w:val="28"/>
              </w:rPr>
              <w:t>Вспомнить</w:t>
            </w:r>
            <w:proofErr w:type="gramEnd"/>
            <w:r>
              <w:rPr>
                <w:rFonts w:ascii="Times New Roman" w:hAnsi="Times New Roman" w:cs="Times New Roman"/>
                <w:sz w:val="28"/>
                <w:szCs w:val="28"/>
              </w:rPr>
              <w:t xml:space="preserve"> как выглядит снежок. На какую геометрическую фигуру </w:t>
            </w:r>
            <w:proofErr w:type="gramStart"/>
            <w:r>
              <w:rPr>
                <w:rFonts w:ascii="Times New Roman" w:hAnsi="Times New Roman" w:cs="Times New Roman"/>
                <w:sz w:val="28"/>
                <w:szCs w:val="28"/>
              </w:rPr>
              <w:t>похож</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Показать</w:t>
            </w:r>
            <w:proofErr w:type="gramEnd"/>
            <w:r>
              <w:rPr>
                <w:rFonts w:ascii="Times New Roman" w:hAnsi="Times New Roman" w:cs="Times New Roman"/>
                <w:sz w:val="28"/>
                <w:szCs w:val="28"/>
              </w:rPr>
              <w:t xml:space="preserve"> как правильно нарисовать круг, </w:t>
            </w:r>
            <w:r>
              <w:rPr>
                <w:rFonts w:ascii="Times New Roman" w:hAnsi="Times New Roman" w:cs="Times New Roman"/>
                <w:sz w:val="28"/>
                <w:szCs w:val="28"/>
              </w:rPr>
              <w:lastRenderedPageBreak/>
              <w:t xml:space="preserve">сначала в воздухе кистью, потом вместе с детьми, затем на бумаге. Показать приемы закрашивания.  </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lastRenderedPageBreak/>
              <w:t>Внимательно слушают объяснения воспитателя. Отвечают на вопросы. Повторяют его действия.</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Приемы активизации мышления у детей, моделирование, наглядный показ образца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способа его создания</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lastRenderedPageBreak/>
              <w:t>Динамическая пауза</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1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Предупреждение утомляемости детей</w:t>
            </w:r>
          </w:p>
        </w:tc>
        <w:tc>
          <w:tcPr>
            <w:tcW w:w="3123" w:type="dxa"/>
          </w:tcPr>
          <w:p w:rsidR="00F126DA" w:rsidRDefault="00F126DA" w:rsidP="007B4E18">
            <w:pPr>
              <w:pStyle w:val="c3"/>
              <w:jc w:val="both"/>
              <w:rPr>
                <w:rStyle w:val="c4"/>
                <w:sz w:val="28"/>
                <w:szCs w:val="28"/>
              </w:rPr>
            </w:pPr>
            <w:r w:rsidRPr="00772B50">
              <w:rPr>
                <w:rStyle w:val="c4"/>
                <w:sz w:val="28"/>
                <w:szCs w:val="28"/>
              </w:rPr>
              <w:t>Пальчиковая гимнастика</w:t>
            </w:r>
            <w:r>
              <w:rPr>
                <w:rStyle w:val="c4"/>
                <w:sz w:val="28"/>
                <w:szCs w:val="28"/>
              </w:rPr>
              <w:t>.</w:t>
            </w:r>
          </w:p>
          <w:p w:rsidR="00F126DA" w:rsidRDefault="00F126DA" w:rsidP="007B4E18">
            <w:pPr>
              <w:pStyle w:val="c3"/>
              <w:jc w:val="both"/>
              <w:rPr>
                <w:sz w:val="28"/>
                <w:szCs w:val="28"/>
              </w:rPr>
            </w:pPr>
            <w:r w:rsidRPr="00772B50">
              <w:rPr>
                <w:sz w:val="28"/>
                <w:szCs w:val="28"/>
              </w:rPr>
              <w:t xml:space="preserve">Раз, два, три, четыре, </w:t>
            </w:r>
            <w:r>
              <w:rPr>
                <w:sz w:val="28"/>
                <w:szCs w:val="28"/>
              </w:rPr>
              <w:t>(</w:t>
            </w:r>
            <w:r w:rsidRPr="00772B50">
              <w:rPr>
                <w:rStyle w:val="a4"/>
                <w:sz w:val="28"/>
                <w:szCs w:val="28"/>
              </w:rPr>
              <w:t>Загибают пальчики.</w:t>
            </w:r>
            <w:r>
              <w:rPr>
                <w:rStyle w:val="a4"/>
                <w:sz w:val="28"/>
                <w:szCs w:val="28"/>
              </w:rPr>
              <w:t>)</w:t>
            </w:r>
            <w:r w:rsidRPr="00772B50">
              <w:rPr>
                <w:sz w:val="28"/>
                <w:szCs w:val="28"/>
              </w:rPr>
              <w:t xml:space="preserve"> </w:t>
            </w:r>
            <w:r w:rsidRPr="00772B50">
              <w:rPr>
                <w:sz w:val="28"/>
                <w:szCs w:val="28"/>
              </w:rPr>
              <w:br/>
              <w:t xml:space="preserve">Мы с тобой снежок лепили. </w:t>
            </w:r>
            <w:r>
              <w:rPr>
                <w:rStyle w:val="a4"/>
                <w:sz w:val="28"/>
                <w:szCs w:val="28"/>
              </w:rPr>
              <w:t>(Лепят снежок)</w:t>
            </w:r>
            <w:r w:rsidRPr="00772B50">
              <w:rPr>
                <w:rStyle w:val="a4"/>
                <w:sz w:val="28"/>
                <w:szCs w:val="28"/>
              </w:rPr>
              <w:t xml:space="preserve">. </w:t>
            </w:r>
            <w:r w:rsidRPr="00772B50">
              <w:rPr>
                <w:sz w:val="28"/>
                <w:szCs w:val="28"/>
              </w:rPr>
              <w:br/>
              <w:t>Круглый, крепкий, очень гладкий вместе,</w:t>
            </w:r>
            <w:r w:rsidRPr="00772B50">
              <w:rPr>
                <w:rStyle w:val="a4"/>
                <w:sz w:val="28"/>
                <w:szCs w:val="28"/>
              </w:rPr>
              <w:t xml:space="preserve"> </w:t>
            </w:r>
            <w:r>
              <w:rPr>
                <w:rStyle w:val="a4"/>
                <w:sz w:val="28"/>
                <w:szCs w:val="28"/>
              </w:rPr>
              <w:t>(</w:t>
            </w:r>
            <w:r w:rsidRPr="00772B50">
              <w:rPr>
                <w:rStyle w:val="a4"/>
                <w:sz w:val="28"/>
                <w:szCs w:val="28"/>
              </w:rPr>
              <w:t>Показывают круг, сжимают ладони гладят одной ладонью другу</w:t>
            </w:r>
            <w:proofErr w:type="gramStart"/>
            <w:r w:rsidRPr="00772B50">
              <w:rPr>
                <w:rStyle w:val="a4"/>
                <w:sz w:val="28"/>
                <w:szCs w:val="28"/>
              </w:rPr>
              <w:t>ю</w:t>
            </w:r>
            <w:r>
              <w:rPr>
                <w:rStyle w:val="a4"/>
                <w:sz w:val="28"/>
                <w:szCs w:val="28"/>
              </w:rPr>
              <w:t>(</w:t>
            </w:r>
            <w:proofErr w:type="gramEnd"/>
            <w:r w:rsidRPr="00772B50">
              <w:rPr>
                <w:sz w:val="28"/>
                <w:szCs w:val="28"/>
              </w:rPr>
              <w:t xml:space="preserve"> </w:t>
            </w:r>
            <w:r w:rsidRPr="00772B50">
              <w:rPr>
                <w:rStyle w:val="a4"/>
                <w:sz w:val="28"/>
                <w:szCs w:val="28"/>
              </w:rPr>
              <w:t>Грозят пальником</w:t>
            </w:r>
            <w:r>
              <w:rPr>
                <w:rStyle w:val="a4"/>
                <w:sz w:val="28"/>
                <w:szCs w:val="28"/>
              </w:rPr>
              <w:t>)</w:t>
            </w:r>
            <w:r w:rsidRPr="00772B50">
              <w:rPr>
                <w:rStyle w:val="a4"/>
                <w:sz w:val="28"/>
                <w:szCs w:val="28"/>
              </w:rPr>
              <w:t>.</w:t>
            </w:r>
            <w:r w:rsidRPr="00772B50">
              <w:rPr>
                <w:sz w:val="28"/>
                <w:szCs w:val="28"/>
              </w:rPr>
              <w:t xml:space="preserve"> </w:t>
            </w:r>
            <w:r w:rsidRPr="00772B50">
              <w:rPr>
                <w:sz w:val="28"/>
                <w:szCs w:val="28"/>
              </w:rPr>
              <w:br/>
              <w:t xml:space="preserve">Раз — подбросим. </w:t>
            </w:r>
            <w:r w:rsidRPr="00772B50">
              <w:rPr>
                <w:rStyle w:val="a4"/>
                <w:sz w:val="28"/>
                <w:szCs w:val="28"/>
              </w:rPr>
              <w:t>"Подбрасывают".</w:t>
            </w:r>
            <w:r w:rsidRPr="00772B50">
              <w:rPr>
                <w:sz w:val="28"/>
                <w:szCs w:val="28"/>
              </w:rPr>
              <w:t xml:space="preserve"> </w:t>
            </w:r>
            <w:r w:rsidRPr="00772B50">
              <w:rPr>
                <w:sz w:val="28"/>
                <w:szCs w:val="28"/>
              </w:rPr>
              <w:br/>
              <w:t>Два — поймаем</w:t>
            </w:r>
            <w:proofErr w:type="gramStart"/>
            <w:r w:rsidRPr="00772B50">
              <w:rPr>
                <w:sz w:val="28"/>
                <w:szCs w:val="28"/>
              </w:rPr>
              <w:t>.</w:t>
            </w:r>
            <w:proofErr w:type="gramEnd"/>
            <w:r w:rsidRPr="00772B50">
              <w:rPr>
                <w:sz w:val="28"/>
                <w:szCs w:val="28"/>
              </w:rPr>
              <w:t xml:space="preserve"> </w:t>
            </w:r>
            <w:r>
              <w:rPr>
                <w:rStyle w:val="a4"/>
                <w:sz w:val="28"/>
                <w:szCs w:val="28"/>
              </w:rPr>
              <w:t>(</w:t>
            </w:r>
            <w:proofErr w:type="gramStart"/>
            <w:r>
              <w:rPr>
                <w:rStyle w:val="a4"/>
                <w:sz w:val="28"/>
                <w:szCs w:val="28"/>
              </w:rPr>
              <w:t>л</w:t>
            </w:r>
            <w:proofErr w:type="gramEnd"/>
            <w:r>
              <w:rPr>
                <w:rStyle w:val="a4"/>
                <w:sz w:val="28"/>
                <w:szCs w:val="28"/>
              </w:rPr>
              <w:t>овят)</w:t>
            </w:r>
            <w:r w:rsidRPr="00772B50">
              <w:rPr>
                <w:rStyle w:val="a4"/>
                <w:sz w:val="28"/>
                <w:szCs w:val="28"/>
              </w:rPr>
              <w:t>.</w:t>
            </w:r>
            <w:r w:rsidRPr="00772B50">
              <w:rPr>
                <w:sz w:val="28"/>
                <w:szCs w:val="28"/>
              </w:rPr>
              <w:t xml:space="preserve"> </w:t>
            </w:r>
            <w:r w:rsidRPr="00772B50">
              <w:rPr>
                <w:sz w:val="28"/>
                <w:szCs w:val="28"/>
              </w:rPr>
              <w:br/>
              <w:t>Три — уроним</w:t>
            </w:r>
            <w:proofErr w:type="gramStart"/>
            <w:r w:rsidRPr="00772B50">
              <w:rPr>
                <w:sz w:val="28"/>
                <w:szCs w:val="28"/>
              </w:rPr>
              <w:t>.</w:t>
            </w:r>
            <w:proofErr w:type="gramEnd"/>
            <w:r w:rsidRPr="00772B50">
              <w:rPr>
                <w:sz w:val="28"/>
                <w:szCs w:val="28"/>
              </w:rPr>
              <w:t xml:space="preserve"> </w:t>
            </w:r>
            <w:r>
              <w:rPr>
                <w:rStyle w:val="a4"/>
                <w:sz w:val="28"/>
                <w:szCs w:val="28"/>
              </w:rPr>
              <w:t xml:space="preserve"> (</w:t>
            </w:r>
            <w:proofErr w:type="gramStart"/>
            <w:r>
              <w:rPr>
                <w:rStyle w:val="a4"/>
                <w:sz w:val="28"/>
                <w:szCs w:val="28"/>
              </w:rPr>
              <w:t>р</w:t>
            </w:r>
            <w:proofErr w:type="gramEnd"/>
            <w:r>
              <w:rPr>
                <w:rStyle w:val="a4"/>
                <w:sz w:val="28"/>
                <w:szCs w:val="28"/>
              </w:rPr>
              <w:t>оняю)</w:t>
            </w:r>
            <w:r w:rsidRPr="00772B50">
              <w:rPr>
                <w:rStyle w:val="a4"/>
                <w:sz w:val="28"/>
                <w:szCs w:val="28"/>
              </w:rPr>
              <w:t>".</w:t>
            </w:r>
            <w:r w:rsidRPr="00772B50">
              <w:rPr>
                <w:sz w:val="28"/>
                <w:szCs w:val="28"/>
              </w:rPr>
              <w:t xml:space="preserve"> </w:t>
            </w:r>
            <w:r w:rsidRPr="00772B50">
              <w:rPr>
                <w:sz w:val="28"/>
                <w:szCs w:val="28"/>
              </w:rPr>
              <w:br/>
              <w:t xml:space="preserve">И... сломаем. </w:t>
            </w:r>
            <w:r>
              <w:rPr>
                <w:sz w:val="28"/>
                <w:szCs w:val="28"/>
              </w:rPr>
              <w:t>(</w:t>
            </w:r>
            <w:r w:rsidRPr="00772B50">
              <w:rPr>
                <w:rStyle w:val="a4"/>
                <w:sz w:val="28"/>
                <w:szCs w:val="28"/>
              </w:rPr>
              <w:t>Топают</w:t>
            </w:r>
            <w:r>
              <w:rPr>
                <w:rStyle w:val="a4"/>
                <w:sz w:val="28"/>
                <w:szCs w:val="28"/>
              </w:rPr>
              <w:t>)</w:t>
            </w:r>
            <w:r w:rsidRPr="00772B50">
              <w:rPr>
                <w:rStyle w:val="a4"/>
                <w:sz w:val="28"/>
                <w:szCs w:val="28"/>
              </w:rPr>
              <w:t>.</w:t>
            </w:r>
            <w:r w:rsidRPr="00772B50">
              <w:rPr>
                <w:sz w:val="28"/>
                <w:szCs w:val="28"/>
              </w:rPr>
              <w:t xml:space="preserve"> </w:t>
            </w:r>
            <w:r w:rsidRPr="00772B50">
              <w:rPr>
                <w:sz w:val="28"/>
                <w:szCs w:val="28"/>
              </w:rPr>
              <w:br/>
              <w:t xml:space="preserve">Н. </w:t>
            </w:r>
            <w:proofErr w:type="spellStart"/>
            <w:r w:rsidRPr="00772B50">
              <w:rPr>
                <w:sz w:val="28"/>
                <w:szCs w:val="28"/>
              </w:rPr>
              <w:t>Нищева</w:t>
            </w:r>
            <w:proofErr w:type="spellEnd"/>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t>Дети выполняют движения в соответствии с текстом</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Игровые моменты</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Практическая работа</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5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Применение знаний, умений, навыков  детей в работе</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обращает внимание детей на правильность движений при рисовании круга и </w:t>
            </w:r>
            <w:r>
              <w:rPr>
                <w:rFonts w:ascii="Times New Roman" w:hAnsi="Times New Roman" w:cs="Times New Roman"/>
                <w:sz w:val="28"/>
                <w:szCs w:val="28"/>
              </w:rPr>
              <w:lastRenderedPageBreak/>
              <w:t>закрашивании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 необходимости подсказывает и помогает выполнить работу </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lastRenderedPageBreak/>
              <w:t>Повторяют правила работы с кистью и красками. Выполняют практическую работу</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Выполнение практических работ</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lastRenderedPageBreak/>
              <w:t>Рефлексивно-</w:t>
            </w:r>
            <w:proofErr w:type="spellStart"/>
            <w:r>
              <w:rPr>
                <w:rFonts w:ascii="Times New Roman" w:hAnsi="Times New Roman" w:cs="Times New Roman"/>
                <w:sz w:val="28"/>
                <w:szCs w:val="28"/>
              </w:rPr>
              <w:t>коррегирующий</w:t>
            </w:r>
            <w:proofErr w:type="spellEnd"/>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1 мин.</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Корректирование при необходимости результатов работы</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t>Зимушка рассматривает работы детей, если необходимо, исправляет, корректирует рисунок.</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t>Показывают свои работы Зимушке, если необходимо, совместно исправляют недочеты</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Индивидуальная  работа</w:t>
            </w:r>
          </w:p>
        </w:tc>
      </w:tr>
      <w:tr w:rsidR="00F126DA" w:rsidTr="007B4E18">
        <w:tc>
          <w:tcPr>
            <w:tcW w:w="3122"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Заключительный этап.</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 xml:space="preserve">Рефлексия </w:t>
            </w:r>
          </w:p>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1 мин.</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t xml:space="preserve">Подведение итогов, формирование элементарных навыков самооценки </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t>Предлагает все нарисованные снежки подарить Зимушке, чтобы ей не было скучно. Зимушка благодарит детей и уходит</w:t>
            </w:r>
          </w:p>
        </w:tc>
        <w:tc>
          <w:tcPr>
            <w:tcW w:w="3123" w:type="dxa"/>
          </w:tcPr>
          <w:p w:rsidR="00F126DA" w:rsidRDefault="00F126DA" w:rsidP="007B4E18">
            <w:pPr>
              <w:jc w:val="both"/>
              <w:rPr>
                <w:rFonts w:ascii="Times New Roman" w:hAnsi="Times New Roman" w:cs="Times New Roman"/>
                <w:sz w:val="28"/>
                <w:szCs w:val="28"/>
              </w:rPr>
            </w:pPr>
            <w:r>
              <w:rPr>
                <w:rFonts w:ascii="Times New Roman" w:hAnsi="Times New Roman" w:cs="Times New Roman"/>
                <w:sz w:val="28"/>
                <w:szCs w:val="28"/>
              </w:rPr>
              <w:t>Активно участвуют в выставке и обсуждении работ</w:t>
            </w:r>
          </w:p>
        </w:tc>
        <w:tc>
          <w:tcPr>
            <w:tcW w:w="3123" w:type="dxa"/>
          </w:tcPr>
          <w:p w:rsidR="00F126DA" w:rsidRDefault="00F126DA" w:rsidP="007B4E18">
            <w:pPr>
              <w:rPr>
                <w:rFonts w:ascii="Times New Roman" w:hAnsi="Times New Roman" w:cs="Times New Roman"/>
                <w:sz w:val="28"/>
                <w:szCs w:val="28"/>
              </w:rPr>
            </w:pPr>
            <w:r>
              <w:rPr>
                <w:rFonts w:ascii="Times New Roman" w:hAnsi="Times New Roman" w:cs="Times New Roman"/>
                <w:sz w:val="28"/>
                <w:szCs w:val="28"/>
              </w:rPr>
              <w:t>Беседа, обсуждение</w:t>
            </w:r>
          </w:p>
        </w:tc>
      </w:tr>
    </w:tbl>
    <w:p w:rsidR="002D1BC6" w:rsidRDefault="00F126DA"/>
    <w:sectPr w:rsidR="002D1BC6" w:rsidSect="00F126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DA"/>
    <w:rsid w:val="00155441"/>
    <w:rsid w:val="00185D78"/>
    <w:rsid w:val="00F1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F1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126DA"/>
  </w:style>
  <w:style w:type="character" w:styleId="a4">
    <w:name w:val="Emphasis"/>
    <w:basedOn w:val="a0"/>
    <w:uiPriority w:val="20"/>
    <w:qFormat/>
    <w:rsid w:val="00F126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F1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126DA"/>
  </w:style>
  <w:style w:type="character" w:styleId="a4">
    <w:name w:val="Emphasis"/>
    <w:basedOn w:val="a0"/>
    <w:uiPriority w:val="20"/>
    <w:qFormat/>
    <w:rsid w:val="00F12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2014-12-09T15:39:00Z</dcterms:created>
  <dcterms:modified xsi:type="dcterms:W3CDTF">2014-12-09T15:40:00Z</dcterms:modified>
</cp:coreProperties>
</file>