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D75" w:rsidRDefault="002F6EE8">
      <w:pPr>
        <w:pStyle w:val="10"/>
        <w:keepNext/>
        <w:keepLines/>
        <w:shd w:val="clear" w:color="auto" w:fill="auto"/>
        <w:spacing w:after="229" w:line="240" w:lineRule="exact"/>
        <w:ind w:left="20" w:firstLine="720"/>
      </w:pPr>
      <w:bookmarkStart w:id="0" w:name="bookmark0"/>
      <w:bookmarkStart w:id="1" w:name="_GoBack"/>
      <w:bookmarkEnd w:id="1"/>
      <w:r>
        <w:rPr>
          <w:rStyle w:val="112pt0pt"/>
        </w:rPr>
        <w:t>ДЛЯ ВАС, РОДИТЕЛИ</w:t>
      </w:r>
      <w:bookmarkEnd w:id="0"/>
    </w:p>
    <w:p w:rsidR="007E4D75" w:rsidRDefault="002F6EE8">
      <w:pPr>
        <w:pStyle w:val="10"/>
        <w:keepNext/>
        <w:keepLines/>
        <w:shd w:val="clear" w:color="auto" w:fill="auto"/>
        <w:spacing w:after="215" w:line="240" w:lineRule="exact"/>
        <w:ind w:left="20" w:firstLine="720"/>
      </w:pPr>
      <w:bookmarkStart w:id="2" w:name="bookmark1"/>
      <w:r>
        <w:rPr>
          <w:rStyle w:val="112pt0pt"/>
        </w:rPr>
        <w:t>Без игры нет детства</w:t>
      </w:r>
      <w:bookmarkEnd w:id="2"/>
    </w:p>
    <w:p w:rsidR="007E4D75" w:rsidRDefault="002F6EE8">
      <w:pPr>
        <w:pStyle w:val="30"/>
        <w:shd w:val="clear" w:color="auto" w:fill="auto"/>
        <w:spacing w:before="0" w:after="0" w:line="248" w:lineRule="exact"/>
        <w:ind w:left="20" w:right="760" w:firstLine="720"/>
      </w:pPr>
      <w:r>
        <w:rPr>
          <w:rStyle w:val="311pt"/>
        </w:rPr>
        <w:t>Часто светлые воспоминания о детстве связаны именно с играми. Слово «игра» ассоциируется с чем-то неповторимым, радостным.</w:t>
      </w:r>
    </w:p>
    <w:p w:rsidR="007E4D75" w:rsidRDefault="002F6EE8">
      <w:pPr>
        <w:pStyle w:val="30"/>
        <w:shd w:val="clear" w:color="auto" w:fill="auto"/>
        <w:spacing w:before="0" w:after="0" w:line="248" w:lineRule="exact"/>
        <w:ind w:left="20" w:right="260" w:firstLine="720"/>
      </w:pPr>
      <w:proofErr w:type="gramStart"/>
      <w:r>
        <w:rPr>
          <w:rStyle w:val="311pt"/>
        </w:rPr>
        <w:t>Но игра - это не только развлечение и времяпровождение, вызывающее массу положительных эмоции, что само по себе очень ценно для развития здорового, жизнерадостного малыша.</w:t>
      </w:r>
      <w:proofErr w:type="gramEnd"/>
      <w:r>
        <w:rPr>
          <w:rStyle w:val="311pt"/>
        </w:rPr>
        <w:t xml:space="preserve"> Игра - это умение весело и непринужденно учиться. Учиться видеть и понимать мир вокр</w:t>
      </w:r>
      <w:r>
        <w:rPr>
          <w:rStyle w:val="311pt"/>
        </w:rPr>
        <w:t xml:space="preserve">уг, учиться общаться </w:t>
      </w:r>
      <w:proofErr w:type="gramStart"/>
      <w:r>
        <w:rPr>
          <w:rStyle w:val="311pt"/>
        </w:rPr>
        <w:t>со</w:t>
      </w:r>
      <w:proofErr w:type="gramEnd"/>
      <w:r>
        <w:rPr>
          <w:rStyle w:val="311pt"/>
        </w:rPr>
        <w:t xml:space="preserve"> взрослыми и детьми, учиться говорить и что-то делать, учиться мыслить и творить.</w:t>
      </w:r>
    </w:p>
    <w:p w:rsidR="007E4D75" w:rsidRDefault="002F6EE8">
      <w:pPr>
        <w:pStyle w:val="30"/>
        <w:shd w:val="clear" w:color="auto" w:fill="auto"/>
        <w:spacing w:before="0" w:after="0" w:line="248" w:lineRule="exact"/>
        <w:ind w:left="20" w:firstLine="720"/>
      </w:pPr>
      <w:r>
        <w:rPr>
          <w:rStyle w:val="311pt"/>
        </w:rPr>
        <w:t>Но откуда берется в человеке это умение играть?</w:t>
      </w:r>
    </w:p>
    <w:p w:rsidR="007E4D75" w:rsidRDefault="002F6EE8">
      <w:pPr>
        <w:pStyle w:val="30"/>
        <w:shd w:val="clear" w:color="auto" w:fill="auto"/>
        <w:spacing w:before="0" w:after="0" w:line="248" w:lineRule="exact"/>
        <w:ind w:left="20" w:right="260" w:firstLine="720"/>
      </w:pPr>
      <w:r>
        <w:rPr>
          <w:rStyle w:val="311pt"/>
        </w:rPr>
        <w:t>Игра зарождается, когда ребенок находится еще в грудном возрасте. Но значение этого возраста для развит</w:t>
      </w:r>
      <w:r>
        <w:rPr>
          <w:rStyle w:val="311pt"/>
        </w:rPr>
        <w:t>ия игры обычно недооценивается взрослыми. Это очень трудный период и для малышей, и для родителей. Ребенок только начинает привыкать к новым для него условиям жизни, к окружающим его взрослым. Бодрствование его очень непродолжительно и связано с переодеван</w:t>
      </w:r>
      <w:r>
        <w:rPr>
          <w:rStyle w:val="311pt"/>
        </w:rPr>
        <w:t>ием, кормлением, массажем, купанием. Мать, обращаясь к ребенку, как бы начинает с ним игру — говорит, поет, двигает его ручками, ножками. В этом возрасте можно играть с малышом в так называемые «игры-переклички», меняя интонации голоса (ласковые, успокаива</w:t>
      </w:r>
      <w:r>
        <w:rPr>
          <w:rStyle w:val="311pt"/>
        </w:rPr>
        <w:t>ющие, веселые, серьезные). Взрослый произносит сначала различные звуки, затем слоги. То находится близко к ребенку, то отдаляется. Малыш слышит голос взрослого</w:t>
      </w:r>
      <w:proofErr w:type="gramStart"/>
      <w:r>
        <w:rPr>
          <w:rStyle w:val="311pt"/>
        </w:rPr>
        <w:t>.</w:t>
      </w:r>
      <w:proofErr w:type="gramEnd"/>
      <w:r>
        <w:rPr>
          <w:rStyle w:val="311pt"/>
        </w:rPr>
        <w:t xml:space="preserve"> </w:t>
      </w:r>
      <w:proofErr w:type="gramStart"/>
      <w:r>
        <w:rPr>
          <w:rStyle w:val="311pt"/>
        </w:rPr>
        <w:t>з</w:t>
      </w:r>
      <w:proofErr w:type="gramEnd"/>
      <w:r>
        <w:rPr>
          <w:rStyle w:val="311pt"/>
        </w:rPr>
        <w:t>амолкает, прислушивается, начинает отвечать.</w:t>
      </w:r>
    </w:p>
    <w:p w:rsidR="007E4D75" w:rsidRDefault="002F6EE8">
      <w:pPr>
        <w:pStyle w:val="30"/>
        <w:shd w:val="clear" w:color="auto" w:fill="auto"/>
        <w:spacing w:before="0" w:after="0" w:line="248" w:lineRule="exact"/>
        <w:ind w:left="20" w:right="260" w:firstLine="720"/>
      </w:pPr>
      <w:r>
        <w:rPr>
          <w:rStyle w:val="311pt"/>
        </w:rPr>
        <w:t xml:space="preserve">В настоящей игре всегда присутствует одушевление </w:t>
      </w:r>
      <w:r>
        <w:rPr>
          <w:rStyle w:val="311pt"/>
        </w:rPr>
        <w:t xml:space="preserve">предметов, одухотворение природы. Это приходит к ребенку от взрослых. Мудрая народная педагогика донесла до нас много </w:t>
      </w:r>
      <w:proofErr w:type="spellStart"/>
      <w:r>
        <w:rPr>
          <w:rStyle w:val="311pt"/>
        </w:rPr>
        <w:t>потешек</w:t>
      </w:r>
      <w:proofErr w:type="spellEnd"/>
      <w:r>
        <w:rPr>
          <w:rStyle w:val="311pt"/>
        </w:rPr>
        <w:t>, стихов. Игры-шутки, игры-</w:t>
      </w:r>
      <w:proofErr w:type="spellStart"/>
      <w:r>
        <w:rPr>
          <w:rStyle w:val="311pt"/>
        </w:rPr>
        <w:t>потешки</w:t>
      </w:r>
      <w:proofErr w:type="spellEnd"/>
      <w:r>
        <w:rPr>
          <w:rStyle w:val="311pt"/>
        </w:rPr>
        <w:t xml:space="preserve"> были постоянными спутниками детства на Руси, и в других странах.</w:t>
      </w:r>
    </w:p>
    <w:p w:rsidR="007E4D75" w:rsidRDefault="002F6EE8">
      <w:pPr>
        <w:pStyle w:val="30"/>
        <w:shd w:val="clear" w:color="auto" w:fill="auto"/>
        <w:spacing w:before="0" w:after="0" w:line="248" w:lineRule="exact"/>
        <w:ind w:left="20" w:right="260" w:firstLine="720"/>
      </w:pPr>
      <w:r>
        <w:rPr>
          <w:rStyle w:val="311pt"/>
        </w:rPr>
        <w:t xml:space="preserve">«Ладушки, ладушки, где были? У </w:t>
      </w:r>
      <w:r>
        <w:rPr>
          <w:rStyle w:val="311pt"/>
        </w:rPr>
        <w:t xml:space="preserve">бабушки», - напевно произносит взрослый, при этом сначала он сам хлопает в ладоши, затем вместе с ребенком производит все действия названные в </w:t>
      </w:r>
      <w:proofErr w:type="spellStart"/>
      <w:r>
        <w:rPr>
          <w:rStyle w:val="311pt"/>
        </w:rPr>
        <w:t>потешке</w:t>
      </w:r>
      <w:proofErr w:type="spellEnd"/>
      <w:r>
        <w:rPr>
          <w:rStyle w:val="311pt"/>
        </w:rPr>
        <w:t>.</w:t>
      </w:r>
    </w:p>
    <w:p w:rsidR="007E4D75" w:rsidRDefault="002F6EE8">
      <w:pPr>
        <w:pStyle w:val="30"/>
        <w:shd w:val="clear" w:color="auto" w:fill="auto"/>
        <w:spacing w:before="0" w:after="0" w:line="248" w:lineRule="exact"/>
        <w:ind w:left="20" w:right="260" w:firstLine="720"/>
      </w:pPr>
      <w:r>
        <w:rPr>
          <w:rStyle w:val="311pt"/>
        </w:rPr>
        <w:t>Увидели с малышом солнышко, обратитесь к нему: «Солнышко, солнышко, выгляни на бревнышко!»</w:t>
      </w:r>
    </w:p>
    <w:p w:rsidR="007E4D75" w:rsidRDefault="002F6EE8">
      <w:pPr>
        <w:pStyle w:val="30"/>
        <w:shd w:val="clear" w:color="auto" w:fill="auto"/>
        <w:spacing w:before="0" w:after="0" w:line="248" w:lineRule="exact"/>
        <w:ind w:left="20" w:right="260" w:firstLine="720"/>
      </w:pPr>
      <w:r>
        <w:rPr>
          <w:rStyle w:val="311pt"/>
        </w:rPr>
        <w:t>Активное прио</w:t>
      </w:r>
      <w:r>
        <w:rPr>
          <w:rStyle w:val="311pt"/>
        </w:rPr>
        <w:t>бщение к миру предметов, к природе, к миру людей создает базу для качественно новой игры, центром которой является воображаемая ситуация, действие в представляемом</w:t>
      </w:r>
      <w:proofErr w:type="gramStart"/>
      <w:r>
        <w:rPr>
          <w:rStyle w:val="311pt"/>
        </w:rPr>
        <w:t xml:space="preserve">,, </w:t>
      </w:r>
      <w:proofErr w:type="gramEnd"/>
      <w:r>
        <w:rPr>
          <w:rStyle w:val="311pt"/>
        </w:rPr>
        <w:t>а не только в реальном плане. Ребенок, играя, начинает воспроизводить отдельные наиболее з</w:t>
      </w:r>
      <w:r>
        <w:rPr>
          <w:rStyle w:val="311pt"/>
        </w:rPr>
        <w:t>начимые и понятные ему события из настоящей</w:t>
      </w:r>
      <w:proofErr w:type="gramStart"/>
      <w:r>
        <w:rPr>
          <w:rStyle w:val="311pt"/>
        </w:rPr>
        <w:t xml:space="preserve"> .</w:t>
      </w:r>
      <w:proofErr w:type="gramEnd"/>
      <w:r>
        <w:rPr>
          <w:rStyle w:val="311pt"/>
        </w:rPr>
        <w:t>жизни, но он не копирует их, а многое делает «понарошку» «как будто».</w:t>
      </w:r>
    </w:p>
    <w:p w:rsidR="007E4D75" w:rsidRDefault="002F6EE8">
      <w:pPr>
        <w:pStyle w:val="30"/>
        <w:shd w:val="clear" w:color="auto" w:fill="auto"/>
        <w:spacing w:before="0" w:after="0" w:line="248" w:lineRule="exact"/>
        <w:ind w:left="20" w:right="260" w:firstLine="720"/>
      </w:pPr>
      <w:r>
        <w:rPr>
          <w:rStyle w:val="311pt"/>
        </w:rPr>
        <w:t>Чтобы обогатить игру ребенка, необходимо постоянно расширять его кругозор, учить наблюдать за окружающим, привлекать его к посильному участию</w:t>
      </w:r>
      <w:r>
        <w:rPr>
          <w:rStyle w:val="311pt"/>
        </w:rPr>
        <w:t xml:space="preserve"> во всех домашних делах, читать и рассказывать ему сказки, рассказы, стихи, рассматривать вместе с ним картины, слушать музыку.</w:t>
      </w:r>
    </w:p>
    <w:p w:rsidR="007E4D75" w:rsidRDefault="002F6EE8">
      <w:pPr>
        <w:pStyle w:val="30"/>
        <w:shd w:val="clear" w:color="auto" w:fill="auto"/>
        <w:spacing w:before="0" w:after="0" w:line="248" w:lineRule="exact"/>
        <w:ind w:left="20" w:right="260" w:firstLine="720"/>
      </w:pPr>
      <w:r>
        <w:rPr>
          <w:rStyle w:val="311pt"/>
        </w:rPr>
        <w:t>С возрастом увеличиваются возможности детей отражать в игре разные события: поезду на море, поход в лес, строительство дома, слу</w:t>
      </w:r>
      <w:r>
        <w:rPr>
          <w:rStyle w:val="311pt"/>
        </w:rPr>
        <w:t xml:space="preserve">жбу в армии и т.д. В игру привносятся фантастические и необычные элементы: таинственное подводное царство, поделки </w:t>
      </w:r>
      <w:proofErr w:type="gramStart"/>
      <w:r>
        <w:rPr>
          <w:rStyle w:val="311pt"/>
        </w:rPr>
        <w:t>веселого</w:t>
      </w:r>
      <w:proofErr w:type="gramEnd"/>
      <w:r>
        <w:rPr>
          <w:rStyle w:val="311pt"/>
        </w:rPr>
        <w:t xml:space="preserve"> </w:t>
      </w:r>
      <w:proofErr w:type="spellStart"/>
      <w:r>
        <w:rPr>
          <w:rStyle w:val="311pt"/>
        </w:rPr>
        <w:t>Карлсона</w:t>
      </w:r>
      <w:proofErr w:type="spellEnd"/>
      <w:r>
        <w:rPr>
          <w:rStyle w:val="311pt"/>
        </w:rPr>
        <w:t>, летающие тарелки и др. игра становится продолжительнее, в ней воспроизводится больше жизненных эпизодов.</w:t>
      </w:r>
    </w:p>
    <w:p w:rsidR="007E4D75" w:rsidRDefault="002F6EE8">
      <w:pPr>
        <w:pStyle w:val="30"/>
        <w:shd w:val="clear" w:color="auto" w:fill="auto"/>
        <w:spacing w:before="0" w:after="0" w:line="248" w:lineRule="exact"/>
        <w:ind w:left="20" w:right="260" w:firstLine="720"/>
      </w:pPr>
      <w:r>
        <w:rPr>
          <w:rStyle w:val="311pt"/>
        </w:rPr>
        <w:t>Постепенно речь з</w:t>
      </w:r>
      <w:r>
        <w:rPr>
          <w:rStyle w:val="311pt"/>
        </w:rPr>
        <w:t>анимает всю больше места в игре детей, отдельные эпизоды не проигрываются, а проговариваются. «Мы сейчас летим над высокими горами, осторожно! В скалу врежешься!» - говорит штурман летчику. Тот отвечает: «</w:t>
      </w:r>
      <w:proofErr w:type="gramStart"/>
      <w:r>
        <w:rPr>
          <w:rStyle w:val="311pt"/>
        </w:rPr>
        <w:t>Ну</w:t>
      </w:r>
      <w:proofErr w:type="gramEnd"/>
      <w:r>
        <w:rPr>
          <w:rStyle w:val="311pt"/>
        </w:rPr>
        <w:t xml:space="preserve"> я же из-за облаков и туч ничего не вижу!» Вся др</w:t>
      </w:r>
      <w:r>
        <w:rPr>
          <w:rStyle w:val="311pt"/>
        </w:rPr>
        <w:t xml:space="preserve">аматичность игровой ситуации выражена интонационно богатой речью, мимикой и жестами. Если дети этого делать не умеют, им трудно включиться </w:t>
      </w:r>
      <w:proofErr w:type="gramStart"/>
      <w:r>
        <w:rPr>
          <w:rStyle w:val="311pt"/>
        </w:rPr>
        <w:t>в</w:t>
      </w:r>
      <w:proofErr w:type="gramEnd"/>
      <w:r>
        <w:rPr>
          <w:rStyle w:val="311pt"/>
        </w:rPr>
        <w:t xml:space="preserve"> совместные со сверстниками игры. Выразительности поведения, эмоциональному общению дети учатся быстрее, если вы не </w:t>
      </w:r>
      <w:r>
        <w:rPr>
          <w:rStyle w:val="311pt"/>
        </w:rPr>
        <w:t>монотонно, а ярко, образно читаете им сказки, стихи. Посещая театр, смотря</w:t>
      </w:r>
    </w:p>
    <w:sectPr w:rsidR="007E4D75">
      <w:type w:val="continuous"/>
      <w:pgSz w:w="11905" w:h="16837"/>
      <w:pgMar w:top="1620" w:right="894" w:bottom="1620" w:left="24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EE8" w:rsidRDefault="002F6EE8">
      <w:r>
        <w:separator/>
      </w:r>
    </w:p>
  </w:endnote>
  <w:endnote w:type="continuationSeparator" w:id="0">
    <w:p w:rsidR="002F6EE8" w:rsidRDefault="002F6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EE8" w:rsidRDefault="002F6EE8"/>
  </w:footnote>
  <w:footnote w:type="continuationSeparator" w:id="0">
    <w:p w:rsidR="002F6EE8" w:rsidRDefault="002F6EE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D75"/>
    <w:rsid w:val="002F6EE8"/>
    <w:rsid w:val="007E4D75"/>
    <w:rsid w:val="00C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12pt0pt">
    <w:name w:val="Заголовок №1 + 12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i/>
      <w:iCs/>
      <w:spacing w:val="10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112pt0pt">
    <w:name w:val="Заголовок №1 + 12 pt;Полужирный;Интервал 0 pt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1pt">
    <w:name w:val="Основной текст (3) + 11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i/>
      <w:iCs/>
      <w:spacing w:val="10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532</Words>
  <Characters>3033</Characters>
  <Application>Microsoft Office Word</Application>
  <DocSecurity>0</DocSecurity>
  <Lines>25</Lines>
  <Paragraphs>7</Paragraphs>
  <ScaleCrop>false</ScaleCrop>
  <Company/>
  <LinksUpToDate>false</LinksUpToDate>
  <CharactersWithSpaces>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2012-11-07T20:21:00Z</dcterms:created>
  <dcterms:modified xsi:type="dcterms:W3CDTF">2012-11-07T20:21:00Z</dcterms:modified>
</cp:coreProperties>
</file>