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F4" w:rsidRPr="00C56D8F" w:rsidRDefault="00024EF4" w:rsidP="00C56D8F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 w:rsidRPr="00C56D8F">
        <w:rPr>
          <w:rFonts w:ascii="Times New Roman" w:hAnsi="Times New Roman"/>
          <w:color w:val="auto"/>
          <w:sz w:val="32"/>
          <w:szCs w:val="32"/>
        </w:rPr>
        <w:t>Коррекция развития осязания и мелкой мотор</w:t>
      </w:r>
      <w:r w:rsidR="00C56D8F">
        <w:rPr>
          <w:rFonts w:ascii="Times New Roman" w:hAnsi="Times New Roman"/>
          <w:color w:val="auto"/>
          <w:sz w:val="32"/>
          <w:szCs w:val="32"/>
        </w:rPr>
        <w:t>ики у детей с нарушением зрения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Нарушение деятельности зрительного анализатора вызывает затруднения в познании окружающей действительности, сужая социальный контакт, ориентировку, ограничивая возможность ребенка заниматься различными видами деятельности. 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Среди дошкольников с нарушениями зрения часто отмечаются две крайности: одни дети в практической деятельности опираются на свое дефектное зрение, которое дает им ограниченную и искаженную информацию; другие – с очень низкой остротой зрения, опираются на осязание, не используя при этом имеющееся остаточное зрение.  У детей с нарушением  зрения страдают процессы познания, ориентировка в пространстве и практическая деятельность.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Для развития моторики большое значение имеет созревание нервно – мышечного аппарата, особенно важным для развития психики ребенка  с нарушением зрения является овладение движениями рук,  мышечные возможности руки ребенка также как и мышцы глаза, требуют особой тренировки и коррекции.  При этом особую роль играют гимнастические упражнения  для мелкой мускулатуры пальцев, каждое из которых позволяет </w:t>
      </w:r>
      <w:proofErr w:type="spellStart"/>
      <w:r w:rsidRPr="008325AE">
        <w:rPr>
          <w:rFonts w:ascii="Times New Roman" w:hAnsi="Times New Roman"/>
          <w:b w:val="0"/>
          <w:color w:val="auto"/>
          <w:sz w:val="24"/>
          <w:szCs w:val="24"/>
        </w:rPr>
        <w:t>коррегировать</w:t>
      </w:r>
      <w:proofErr w:type="spellEnd"/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движения каждого пальца в отдельности и в целом относительно друг друга, воздействовать на все мышцы руки, тренируя мышечные усилия и точность двигательной реакции.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Особую роль в развитии мелкой моторики играют пальчиковые игры – своеобразные упражнения для развития мелкой моторики пальцев, в которых отрабатываются статические и динамические движения. Они развивают координацию движений, концентрировать внимание. 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>Для разностороннего, гармоничного развития двигательных функций кисти рук необходима  тренировка всех типов движений -  и сжатие, и растяжение, и расслабление.  Максимальный эффект  упражнений достигается тогда, когда сочетаются различные виды с вовлечением каждого из пальцев в это движение.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Для тренировки мелкой моторики рук детям с нарушением зрения полезно сортировать различные предметы: бусинки, камешки, желуди т.д.  при выполнении предлагаемых упражнений более крупные предметы складываются в коробочку, а мелкие  - в бутылочку с нешироким горлом. Последнее нужно для того, чтобы вырабатывать у детей умение достаточно прочно брать предметы большим и указательным пальцами. Сначала упражнения нужно проводить в медленном темпе, затем постепенно в них включать элемент соревнования (игра «Кто скорее и точнее?»).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Развитию мелкой моторики рук способствуют игры с разноцветной мозаикой, различные конструкторы, лепка, плетение, штриховка, нанизывание бус. При  выполнении всех перечисленных видов деятельности используются в основном движения первых  трех пальцев, тех, что постоянно активны в быту, в общении.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Как для полноценного зрительного восприятия необходимы движения глаз, так и для осуществления осязательного восприятия требуются движения рук. Еще Павлов отмечал, что в «драгоценной способности руки» зрячие не нуждаются и не развивают осязание.  Неполноценное зрение дает детям ограниченную, а иногда и искаженную информацию.  Дети с нарушением зрения не способны по подражанию овладеть различными предметно – практическими действиями, а в результате  малой двигательной активности мышцы рук у них обычно вялые или слишком напряженны.  Поэтому каждого ребенка надо научить  рациональным приемам осязательного обследования.  Осязательное обследование подразделяется на два этапа.  Сначала осуществляется </w:t>
      </w:r>
      <w:proofErr w:type="spellStart"/>
      <w:r w:rsidRPr="008325AE">
        <w:rPr>
          <w:rFonts w:ascii="Times New Roman" w:hAnsi="Times New Roman"/>
          <w:b w:val="0"/>
          <w:color w:val="auto"/>
          <w:sz w:val="24"/>
          <w:szCs w:val="24"/>
        </w:rPr>
        <w:t>общеознакомительное</w:t>
      </w:r>
      <w:proofErr w:type="spellEnd"/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беглое обследование предмета (изображения) в целом. При этом руки детей движутся от начального пункта.  Затем сразу же следует уточняющее восприятие с выделением существенных (главных) признаков изучаемого предмета. Обследование проводиться двумя руками. При этом обе руки действуют не синхронно, а функции их разделяются: правая рука обычно бывает поисковой, а левая контролирующей. 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Обследование животных начинается с головы при последующем переходе к туловищу, крыльям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, хвосту, лапам (ногам). Обследование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растения начинается со знакомой части (цветка с его головки, ветки дерева – с листьев, овощей  - с части, употребляемой в пищу).  Для закрепления навыков осязательного восприятия  с детьми проводится игра «Чудесный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мешочек». В зависимости от дидактических задач игра может развиваться по – </w:t>
      </w:r>
      <w:proofErr w:type="gramStart"/>
      <w:r w:rsidRPr="008325AE">
        <w:rPr>
          <w:rFonts w:ascii="Times New Roman" w:hAnsi="Times New Roman"/>
          <w:b w:val="0"/>
          <w:color w:val="auto"/>
          <w:sz w:val="24"/>
          <w:szCs w:val="24"/>
        </w:rPr>
        <w:t>разному</w:t>
      </w:r>
      <w:proofErr w:type="gramEnd"/>
      <w:r w:rsidRPr="008325AE">
        <w:rPr>
          <w:rFonts w:ascii="Times New Roman" w:hAnsi="Times New Roman"/>
          <w:b w:val="0"/>
          <w:color w:val="auto"/>
          <w:sz w:val="24"/>
          <w:szCs w:val="24"/>
        </w:rPr>
        <w:t>. Например: ребенок ощупывает и достает названный педагогом предмет или отбирает предметы по указанному признаку (форме, величине); 2 –</w:t>
      </w:r>
      <w:proofErr w:type="spellStart"/>
      <w:r w:rsidRPr="008325AE">
        <w:rPr>
          <w:rFonts w:ascii="Times New Roman" w:hAnsi="Times New Roman"/>
          <w:b w:val="0"/>
          <w:color w:val="auto"/>
          <w:sz w:val="24"/>
          <w:szCs w:val="24"/>
        </w:rPr>
        <w:t>й</w:t>
      </w:r>
      <w:proofErr w:type="spellEnd"/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вариант -  ребенок достает первый попавшийся предмет, обследует его и дает ему характеристику, т.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е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называет характерные признаки этого предмета.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Другим видом деятельности, способствующей развитию осязания, является занятие аппликацией. Его можно начать с обследования геометрических фигур, из которых составляются различные орнаменты и композиции.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Формирование навыков осязания и мелкой моторики происходит в различных видах предметно – практической деятельности.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Аппликационная лепка -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 xml:space="preserve"> очень нравиться детям. Пластилин пальцами наносится на контур нанесенного заранее рисунка, затем  его поверхность выравнивается, рисунок украшается более мелкими деталями из пластилина другого цвета.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8325AE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Работа со штампами.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Штамп – это карандаш со срезанным углом 45 градусов ластиком на другом конце в процессе работы со штампами развивается сила руки, переключаемость: напряжение – расслабление  - напряжении.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8325AE">
        <w:rPr>
          <w:rFonts w:ascii="Times New Roman" w:hAnsi="Times New Roman"/>
          <w:b w:val="0"/>
          <w:color w:val="auto"/>
          <w:sz w:val="24"/>
          <w:szCs w:val="24"/>
          <w:u w:val="single"/>
        </w:rPr>
        <w:t>Ниткопись</w:t>
      </w:r>
      <w:proofErr w:type="spellEnd"/>
      <w:proofErr w:type="gramStart"/>
      <w:r w:rsidRPr="008325AE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.</w:t>
      </w:r>
      <w:proofErr w:type="gramEnd"/>
      <w:r w:rsidRPr="008325AE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Выкладывание нитками контура рисунка на бархатной бумаге контрастного цвета. Дети с низким уровнем развития моторики сначала выкладывают нитки по трафарету, потом без них, проявляя фантазию.</w:t>
      </w: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Таким образом, для того, чтобы ребенок с нарушением зрения мог в совершенстве овладеть навыком осязания, у него должны быть развиты тонкие движении пальцев рук.  Выполняя пальчиками различные упражнения, кисти рук детей приобретают хорошую подвижность, гибкость, исчезает скованность движений, что облегчает формирование навыков осязания.</w:t>
      </w:r>
    </w:p>
    <w:p w:rsidR="00024EF4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</w:t>
      </w:r>
    </w:p>
    <w:p w:rsidR="00024EF4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024EF4" w:rsidRPr="008325AE" w:rsidRDefault="00024EF4" w:rsidP="00024EF4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325AE">
        <w:rPr>
          <w:rFonts w:ascii="Times New Roman" w:hAnsi="Times New Roman"/>
          <w:b w:val="0"/>
          <w:color w:val="auto"/>
          <w:sz w:val="24"/>
          <w:szCs w:val="24"/>
        </w:rPr>
        <w:t>Литература:</w:t>
      </w:r>
    </w:p>
    <w:p w:rsidR="00024EF4" w:rsidRPr="008325AE" w:rsidRDefault="00024EF4" w:rsidP="00024EF4">
      <w:pPr>
        <w:pStyle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1.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8325AE">
        <w:rPr>
          <w:rStyle w:val="apple-converted-spac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Гореева</w:t>
      </w:r>
      <w:proofErr w:type="spellEnd"/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Н. Коррекция развития мелкой моторики и осязания у детей с нарушением зрения // Дошкольное воспитание. – 2002. - №6. </w:t>
      </w:r>
    </w:p>
    <w:p w:rsidR="00024EF4" w:rsidRPr="008325AE" w:rsidRDefault="00024EF4" w:rsidP="00024EF4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8325AE">
        <w:rPr>
          <w:rStyle w:val="apple-converted-spac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2.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Ермакова В.П. Основы тифлопедагогики: развитие, обучение и воспитание детей с нарушением зрения. – М.: Изд.: «</w:t>
      </w:r>
      <w:proofErr w:type="spellStart"/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Владос</w:t>
      </w:r>
      <w:proofErr w:type="spellEnd"/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», 2000. </w:t>
      </w:r>
    </w:p>
    <w:p w:rsidR="00024EF4" w:rsidRPr="008325AE" w:rsidRDefault="00024EF4" w:rsidP="00024EF4">
      <w:pPr>
        <w:pStyle w:val="1"/>
        <w:ind w:left="0"/>
        <w:rPr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3.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Программы специальных (коррекционных) образовательных учреждений</w:t>
      </w:r>
      <w:r w:rsidRPr="008325AE">
        <w:rPr>
          <w:rStyle w:val="apple-converted-spac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IV</w:t>
      </w:r>
      <w:r w:rsidRPr="008325AE">
        <w:rPr>
          <w:rStyle w:val="apple-converted-spac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вида (для детей с </w:t>
      </w: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нарушением зрения). Программы детского сада. Коррекционная работа в детском саду</w:t>
      </w:r>
      <w:proofErr w:type="gramStart"/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од ред. </w:t>
      </w: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325A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Плаксиной Л. И. – М.: Изд.: «Экзамен», 2003.</w:t>
      </w:r>
    </w:p>
    <w:p w:rsidR="00024EF4" w:rsidRPr="008325AE" w:rsidRDefault="00024EF4" w:rsidP="00024EF4">
      <w:pPr>
        <w:pStyle w:val="1"/>
        <w:rPr>
          <w:sz w:val="24"/>
          <w:szCs w:val="24"/>
        </w:rPr>
      </w:pPr>
    </w:p>
    <w:p w:rsidR="00024EF4" w:rsidRPr="008325AE" w:rsidRDefault="00024EF4" w:rsidP="00024EF4">
      <w:pPr>
        <w:pStyle w:val="1"/>
        <w:rPr>
          <w:sz w:val="24"/>
          <w:szCs w:val="24"/>
        </w:rPr>
      </w:pPr>
    </w:p>
    <w:p w:rsidR="00024EF4" w:rsidRPr="008325AE" w:rsidRDefault="00024EF4" w:rsidP="00024EF4">
      <w:pPr>
        <w:pStyle w:val="1"/>
        <w:rPr>
          <w:sz w:val="24"/>
          <w:szCs w:val="24"/>
        </w:rPr>
      </w:pPr>
    </w:p>
    <w:p w:rsidR="00024EF4" w:rsidRPr="008325AE" w:rsidRDefault="00024EF4" w:rsidP="00024EF4">
      <w:pPr>
        <w:pStyle w:val="1"/>
        <w:rPr>
          <w:sz w:val="24"/>
          <w:szCs w:val="24"/>
        </w:rPr>
      </w:pPr>
    </w:p>
    <w:p w:rsidR="00024EF4" w:rsidRPr="008325AE" w:rsidRDefault="00024EF4" w:rsidP="00024EF4">
      <w:pPr>
        <w:shd w:val="clear" w:color="auto" w:fill="FFFFFF"/>
        <w:spacing w:after="255" w:line="240" w:lineRule="auto"/>
        <w:rPr>
          <w:rFonts w:ascii="Arial" w:hAnsi="Arial" w:cs="Arial"/>
          <w:sz w:val="24"/>
          <w:szCs w:val="24"/>
        </w:rPr>
      </w:pPr>
    </w:p>
    <w:p w:rsidR="00024EF4" w:rsidRPr="008325AE" w:rsidRDefault="00024EF4" w:rsidP="00024EF4">
      <w:pPr>
        <w:shd w:val="clear" w:color="auto" w:fill="FFFFFF"/>
        <w:spacing w:after="255" w:line="240" w:lineRule="auto"/>
        <w:rPr>
          <w:rFonts w:ascii="Arial" w:hAnsi="Arial" w:cs="Arial"/>
          <w:sz w:val="24"/>
          <w:szCs w:val="24"/>
        </w:rPr>
      </w:pPr>
    </w:p>
    <w:p w:rsidR="00024EF4" w:rsidRPr="008325AE" w:rsidRDefault="00024EF4" w:rsidP="00024EF4">
      <w:pPr>
        <w:shd w:val="clear" w:color="auto" w:fill="FFFFFF"/>
        <w:spacing w:after="255" w:line="240" w:lineRule="auto"/>
        <w:rPr>
          <w:rFonts w:ascii="Arial" w:hAnsi="Arial" w:cs="Arial"/>
          <w:sz w:val="24"/>
          <w:szCs w:val="24"/>
        </w:rPr>
      </w:pPr>
    </w:p>
    <w:p w:rsidR="00FC2780" w:rsidRDefault="00FC2780"/>
    <w:sectPr w:rsidR="00FC2780" w:rsidSect="001F5D8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F4"/>
    <w:rsid w:val="00024EF4"/>
    <w:rsid w:val="00847385"/>
    <w:rsid w:val="00C56D8F"/>
    <w:rsid w:val="00FC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24EF4"/>
    <w:pPr>
      <w:spacing w:before="105" w:after="105" w:line="240" w:lineRule="auto"/>
      <w:ind w:left="105" w:right="105"/>
      <w:outlineLvl w:val="0"/>
    </w:pPr>
    <w:rPr>
      <w:rFonts w:ascii="Verdana" w:eastAsia="Times New Roman" w:hAnsi="Verdana" w:cs="Times New Roman"/>
      <w:b/>
      <w:bCs/>
      <w:color w:val="9E03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EF4"/>
    <w:rPr>
      <w:rFonts w:ascii="Verdana" w:eastAsia="Times New Roman" w:hAnsi="Verdana" w:cs="Times New Roman"/>
      <w:b/>
      <w:bCs/>
      <w:color w:val="9E0300"/>
      <w:kern w:val="36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024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5440</Characters>
  <Application>Microsoft Office Word</Application>
  <DocSecurity>0</DocSecurity>
  <Lines>45</Lines>
  <Paragraphs>12</Paragraphs>
  <ScaleCrop>false</ScaleCrop>
  <Company>Work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2</cp:revision>
  <dcterms:created xsi:type="dcterms:W3CDTF">2013-11-21T03:05:00Z</dcterms:created>
  <dcterms:modified xsi:type="dcterms:W3CDTF">2013-11-21T08:03:00Z</dcterms:modified>
</cp:coreProperties>
</file>