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F5" w:rsidRDefault="00C547F5" w:rsidP="00C5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47F5">
        <w:rPr>
          <w:rFonts w:ascii="Times New Roman" w:eastAsia="Times New Roman" w:hAnsi="Times New Roman" w:cs="Times New Roman"/>
          <w:b/>
          <w:sz w:val="32"/>
          <w:szCs w:val="32"/>
        </w:rPr>
        <w:t>Если у малыша диагноз «алалия»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111EF" w:rsidRPr="00C547F5" w:rsidRDefault="000111EF" w:rsidP="00C5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11EF" w:rsidRDefault="00C547F5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>Алалия (от греч</w:t>
      </w:r>
      <w:proofErr w:type="gramStart"/>
      <w:r w:rsidRPr="00C547F5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547F5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End"/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 — частица, означающая отрицание, и лат. lalia — речь) — это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</w:t>
      </w:r>
      <w:r w:rsidR="000111E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547F5" w:rsidRPr="00C547F5" w:rsidRDefault="000111EF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272415</wp:posOffset>
            </wp:positionV>
            <wp:extent cx="2564130" cy="2366645"/>
            <wp:effectExtent l="19050" t="0" r="7620" b="0"/>
            <wp:wrapSquare wrapText="bothSides"/>
            <wp:docPr id="8" name="Рисунок 8" descr="C:\Users\сад 91\Desktop\1305996425_motivator-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 91\Desktop\1305996425_motivator-47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39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7F5" w:rsidRPr="00C547F5">
        <w:rPr>
          <w:rFonts w:ascii="Times New Roman" w:eastAsia="Times New Roman" w:hAnsi="Times New Roman" w:cs="Times New Roman"/>
          <w:sz w:val="27"/>
          <w:szCs w:val="27"/>
        </w:rPr>
        <w:t>Нарушение нормальной деятельности мозга вызывается разнообразными причинами: воспалительные процессы, происходящие во внутриутробном или раннем периоде развитии ребенка, природовые черепно-мозговые травмы и асфиксии новорожденных, внутриутробные энцефалиты, менингиты, неблагоприятные условия развития, интоксикация плода, врожденная отягощенность, болезни раннего детства с осложнениями на мозг и т.д.</w:t>
      </w:r>
    </w:p>
    <w:p w:rsidR="000111EF" w:rsidRDefault="00C547F5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>При алалии происходит запаздывание созревания нервных клеток в определенных областях коры головного мозга. Это недоразвитие мозга может быть врожденным или рано приобретенным в доречевом периоде</w:t>
      </w:r>
      <w:r w:rsidR="000111E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547F5" w:rsidRDefault="00C547F5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В зависимости от преимущественной локализации поражения речевых областей больших полушарий головного мозга (центр Брока, центр Вернике) различают две формы алалии: моторную и сенсорную. </w:t>
      </w:r>
    </w:p>
    <w:p w:rsidR="00C547F5" w:rsidRPr="00C547F5" w:rsidRDefault="00C547F5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Для детей с моторной алалией характерно снижение речевой активности, речевой негативизм (нежелание говорить), постепенное отставание в </w:t>
      </w:r>
      <w:proofErr w:type="gramStart"/>
      <w:r w:rsidRPr="00C547F5">
        <w:rPr>
          <w:rFonts w:ascii="Times New Roman" w:eastAsia="Times New Roman" w:hAnsi="Times New Roman" w:cs="Times New Roman"/>
          <w:sz w:val="27"/>
          <w:szCs w:val="27"/>
        </w:rPr>
        <w:t>психическом</w:t>
      </w:r>
      <w:proofErr w:type="gramEnd"/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 и интеллектуальном развитиии. Характерным признаком моторной алалии является преобладание расстройств экспрессивной речи, т. е. резкое снижение возможностей самостоятельных связных высказываний.</w:t>
      </w:r>
    </w:p>
    <w:p w:rsidR="00C547F5" w:rsidRPr="00C547F5" w:rsidRDefault="00C547F5" w:rsidP="0001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При моторной алалии понимание обращенной к ребенку речи относительно сохранно. Дети адекватно реагируют на словесные обращения взрослых, выполняют простые просьбы и поручения. Нередко родители на приеме у логопеда отзываются о своем ребенке так: «Он все понимает, только ничего не говорит». </w:t>
      </w:r>
    </w:p>
    <w:p w:rsidR="00C547F5" w:rsidRPr="00C547F5" w:rsidRDefault="00C547F5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>При сенсорной алалии главным в структуре дефекта является нарушение восприятия и понимания речи при полноценном физическом слухе. Дети или совсем не понимают обращенной к ним речи, или понимают ее крайне ограниченно. При этом они адекватно реагируют на звуковые сигналы, могут различать после небольшой тренировки разные по характеру шумы (стук</w:t>
      </w:r>
      <w:proofErr w:type="gramStart"/>
      <w:r w:rsidRPr="00C547F5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547F5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C547F5">
        <w:rPr>
          <w:rFonts w:ascii="Times New Roman" w:eastAsia="Times New Roman" w:hAnsi="Times New Roman" w:cs="Times New Roman"/>
          <w:sz w:val="27"/>
          <w:szCs w:val="27"/>
        </w:rPr>
        <w:t>крежет. свист и другие). Вместе с тем малыши испытывают большие трудности в определении направления звука.</w:t>
      </w:r>
    </w:p>
    <w:p w:rsidR="00C547F5" w:rsidRPr="00C547F5" w:rsidRDefault="00C547F5" w:rsidP="0001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У детей с сенсорной алалией отмечается явление эхолалии — автоматического повторения чужих слов. Чаще всего ребенок вместо ответа на вопрос ребенок повторяет сам вопрос. Сенсорную алалию часто смешивают с тугоухостью, аутизмом или умственной отсталостью. Обязательно следует обратиться к отоларингологу (в сурдоцентр) для исследования слуха объективными методами, а затем к психоневрологу и к логопеду или посетить медико-психолого-педагогическую комиссию, где проведут тщательное обследование и выставят правильный диагноз. </w:t>
      </w:r>
    </w:p>
    <w:p w:rsidR="00C547F5" w:rsidRPr="00C547F5" w:rsidRDefault="00C547F5" w:rsidP="00C547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47F5">
        <w:rPr>
          <w:rFonts w:ascii="Times New Roman" w:eastAsia="Times New Roman" w:hAnsi="Times New Roman" w:cs="Times New Roman"/>
          <w:sz w:val="27"/>
          <w:szCs w:val="27"/>
        </w:rPr>
        <w:t>Однако</w:t>
      </w:r>
      <w:proofErr w:type="gramStart"/>
      <w:r w:rsidRPr="00C547F5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C547F5">
        <w:rPr>
          <w:rFonts w:ascii="Times New Roman" w:eastAsia="Times New Roman" w:hAnsi="Times New Roman" w:cs="Times New Roman"/>
          <w:sz w:val="27"/>
          <w:szCs w:val="27"/>
        </w:rPr>
        <w:t xml:space="preserve"> часто родители не своевременно обращаются к врачу, им кажется, что малыш заговорит сам, теряют драгоценное время. В этих случаях медико-психолого-педагогические коммисии рекомендуют детям посещение специальных речевых школ.</w:t>
      </w:r>
    </w:p>
    <w:p w:rsidR="00C547F5" w:rsidRPr="00C547F5" w:rsidRDefault="00C547F5" w:rsidP="00C547F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C547F5" w:rsidRPr="00C547F5" w:rsidSect="000111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547F5"/>
    <w:rsid w:val="000111EF"/>
    <w:rsid w:val="00C5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7F5"/>
  </w:style>
  <w:style w:type="character" w:styleId="a3">
    <w:name w:val="Hyperlink"/>
    <w:basedOn w:val="a0"/>
    <w:uiPriority w:val="99"/>
    <w:semiHidden/>
    <w:unhideWhenUsed/>
    <w:rsid w:val="00C547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91</dc:creator>
  <cp:keywords/>
  <dc:description/>
  <cp:lastModifiedBy>сад 91</cp:lastModifiedBy>
  <cp:revision>2</cp:revision>
  <dcterms:created xsi:type="dcterms:W3CDTF">2014-11-04T10:21:00Z</dcterms:created>
  <dcterms:modified xsi:type="dcterms:W3CDTF">2014-11-04T10:46:00Z</dcterms:modified>
</cp:coreProperties>
</file>