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37" w:rsidRPr="00EA373B" w:rsidRDefault="00D85637" w:rsidP="00D856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A373B">
        <w:rPr>
          <w:rFonts w:ascii="Times New Roman" w:hAnsi="Times New Roman"/>
          <w:b/>
          <w:i/>
          <w:sz w:val="28"/>
          <w:szCs w:val="28"/>
        </w:rPr>
        <w:t xml:space="preserve">Ход </w:t>
      </w:r>
      <w:r>
        <w:rPr>
          <w:rFonts w:ascii="Times New Roman" w:hAnsi="Times New Roman"/>
          <w:b/>
          <w:i/>
          <w:sz w:val="28"/>
          <w:szCs w:val="28"/>
        </w:rPr>
        <w:t>ООД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1"/>
        <w:gridCol w:w="1984"/>
      </w:tblGrid>
      <w:tr w:rsidR="00D85637" w:rsidRPr="009042C3" w:rsidTr="00AB2946">
        <w:tc>
          <w:tcPr>
            <w:tcW w:w="2174" w:type="dxa"/>
          </w:tcPr>
          <w:p w:rsidR="00D85637" w:rsidRPr="009042C3" w:rsidRDefault="00D85637" w:rsidP="00AB2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42C3">
              <w:rPr>
                <w:rFonts w:ascii="Times New Roman" w:hAnsi="Times New Roman"/>
                <w:i/>
                <w:sz w:val="28"/>
                <w:szCs w:val="28"/>
              </w:rPr>
              <w:t>Части ООД</w:t>
            </w:r>
          </w:p>
        </w:tc>
        <w:tc>
          <w:tcPr>
            <w:tcW w:w="7041" w:type="dxa"/>
          </w:tcPr>
          <w:p w:rsidR="00D85637" w:rsidRPr="009042C3" w:rsidRDefault="00D85637" w:rsidP="00AB2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42C3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D85637" w:rsidRPr="009042C3" w:rsidRDefault="00D85637" w:rsidP="00AB2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42C3">
              <w:rPr>
                <w:rFonts w:ascii="Times New Roman" w:hAnsi="Times New Roman"/>
                <w:i/>
                <w:sz w:val="28"/>
                <w:szCs w:val="28"/>
              </w:rPr>
              <w:t>Методы и приемы</w:t>
            </w:r>
          </w:p>
        </w:tc>
      </w:tr>
      <w:tr w:rsidR="00D85637" w:rsidRPr="009042C3" w:rsidTr="00AB2946">
        <w:tc>
          <w:tcPr>
            <w:tcW w:w="2174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Вводная </w:t>
            </w:r>
          </w:p>
        </w:tc>
        <w:tc>
          <w:tcPr>
            <w:tcW w:w="7041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Ребята, сегодня мы отправляемся в гости. Угадайте, к кому: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t>Загадка про бабушку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Кто рукавички нам теплые вяжет?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Сказочку добрую кто нам расскажет?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Вкусный-превкусный пирог испечет?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И колыбельную песню споет? </w:t>
            </w:r>
          </w:p>
        </w:tc>
        <w:tc>
          <w:tcPr>
            <w:tcW w:w="1984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Игровой момент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Загадка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637" w:rsidRPr="009042C3" w:rsidTr="00AB2946">
        <w:tc>
          <w:tcPr>
            <w:tcW w:w="2174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</w:p>
        </w:tc>
        <w:tc>
          <w:tcPr>
            <w:tcW w:w="7041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Вы уже догадались, о ком говориться в этой загадке? К кому мы поедем в гости? (Ответы детей). К бабушке. У меня две бабушки – бабушка Катя и бабушка Зина. А как зовут ваших бабушек? 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(Ответы детей.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Побуждать отвечать  полным предложением).</w:t>
            </w:r>
            <w:proofErr w:type="gramEnd"/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Скажите, ребята, у кого из вас бабушки живут не с вами, а далеко? (Ответы детей). Если бабушка живет далеко, то на чем можно поехать к ней? (Ответы детей). Машина, такси, автобус, поезд – все это можно назвать одним словом. Каким? (Ответы детей). Транспорт. Повторите это слово и запомните. А на каком транспорте вы едете к бабушке? (Ответы детей). Некоторые из вас едут на машине, другие на автобусе, поезде. А кто управляет машиной или автобусом? (Ответы детей). Водитель.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Послушайте, как один мальчик ехал в автобусе: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Как-то утром мальчик Коля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Влез в автобус пятый номер.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Пассажирам по дороге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Мусор накидал под ноги,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Уронил еду, 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растяпа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Всех в автобусе заляпав.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Руки, по локоть в варенье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Тут же вытер о сиденье.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На него же, вот наглец,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С грязной обувью залез.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Из кармана ручку взял: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Спинку всю разрисовал.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Написал: «Тут был </w:t>
            </w:r>
            <w:proofErr w:type="spellStart"/>
            <w:r w:rsidRPr="009042C3">
              <w:rPr>
                <w:rFonts w:ascii="Times New Roman" w:hAnsi="Times New Roman"/>
                <w:sz w:val="28"/>
                <w:szCs w:val="28"/>
              </w:rPr>
              <w:t>Колян</w:t>
            </w:r>
            <w:proofErr w:type="spell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Ну и мальчик! Хулиган!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Что вы можете сказать о поведении в автобусе этого мальчика? Почему во время движения нужно обязательно держаться? Можно ли кушать в транспорте? Почему? А вам попадались испорченные </w:t>
            </w:r>
            <w:r w:rsidRPr="009042C3">
              <w:rPr>
                <w:rFonts w:ascii="Times New Roman" w:hAnsi="Times New Roman"/>
                <w:sz w:val="28"/>
                <w:szCs w:val="28"/>
              </w:rPr>
              <w:lastRenderedPageBreak/>
              <w:t>сиденья в автобусе? Как вы относитесь к такому рисованию? Вы ведь так никогда не сделаете, правда? (Ответы детей).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Тогда становитесь парами друг за другом, и поедем на нашем автобусе в гости к бабушке.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t>Динамическая пауза «Мы едем, едем, едем»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Дети двигаются парами друг за другом по группе под мелодию «Песенки друзей», один ребенок выбирается на роль водителя, желающие подпевают слова песни.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Мы едем, едем, едем,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 далекие края,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Хорошие соседи,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Счастливые друзья.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Нам весело живется,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Мы песенку поем,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И в песенке поется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О том, как мы живем.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Вот мы и приехали. А бабушка как раз варит внукам компоты из разных фруктов и ягод. (Показ муляжей или настоящих фруктов и ягод).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Вот компот 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 … (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показ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 вишни) вишни – какой? (Вишневый). 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Компот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 из яблок – 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? (Яблочный). Компот из слив – какой? (Сливовый). Компот из груш – какой? (Грушевый). Компот из персиков – какой? (Персиковый). Компот из смородины – какой? (Смородиновый). Компот из клубники – какой? (Клубничный). Компот из абрикосов – какой? (Абрикосовый). Компот из малины – какой? (Малиновый). Компот из винограда – какой? (Виноградный).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lastRenderedPageBreak/>
              <w:t>Вопросы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Обобщение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Размышления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вслух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2C3">
              <w:rPr>
                <w:rFonts w:ascii="Times New Roman" w:hAnsi="Times New Roman"/>
                <w:sz w:val="28"/>
                <w:szCs w:val="28"/>
              </w:rPr>
              <w:t>Физразминка</w:t>
            </w:r>
            <w:proofErr w:type="spellEnd"/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Наглядный материал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Лексическое упражнение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637" w:rsidRPr="009042C3" w:rsidTr="00AB2946">
        <w:tc>
          <w:tcPr>
            <w:tcW w:w="2174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</w:t>
            </w:r>
          </w:p>
        </w:tc>
        <w:tc>
          <w:tcPr>
            <w:tcW w:w="7041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Давайте поможем бабушке варить компот – выполним лепку. На эти, вырезанные из картона «банки» налепим фрукты или ягоды – вот и получится у нас компот в банке.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Но прежде подготовим наши пальчики к работе.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t>Пальчиковая гимнастика "Семья"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Дети поочередно раскрывают кулачок, называя каждый пальчик.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Этот пальчик – папа,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Этот пальчик – мама,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Этот пальчик – дедушка,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Этот пальчик – бабушка,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Этот пальчик – я!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Вот дедушка, Вот бабушка, Вот папочка, Вот мамочка, </w:t>
            </w:r>
            <w:r w:rsidRPr="009042C3">
              <w:rPr>
                <w:rFonts w:ascii="Times New Roman" w:hAnsi="Times New Roman"/>
                <w:sz w:val="28"/>
                <w:szCs w:val="28"/>
              </w:rPr>
              <w:lastRenderedPageBreak/>
              <w:t>Вот их ребенок – это я.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А вот и вся моя семья! 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Подумайте, из чего вы приготовите свой компот. Когда выберете фрукты или ягоды, подберите себе пластилин по цвету и приступайте к работе. Отрывайте от большого куска пластилина маленькие кусочки и лепите из них круговыми движениями ладоней свои фрукты и ягоды. Затем прикладывайте к «банке» и придавливайте их, чтобы прилипли. 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(Воспитатель расспрашивает детей, почему они взяли пластилин именно такого цвета, из каких фруктов или ягод они задумали делать компот.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Дается оценка работы детей).</w:t>
            </w:r>
            <w:proofErr w:type="gramEnd"/>
          </w:p>
        </w:tc>
        <w:tc>
          <w:tcPr>
            <w:tcW w:w="1984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Указание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Помощь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637" w:rsidRPr="009042C3" w:rsidTr="00AB2946">
        <w:tc>
          <w:tcPr>
            <w:tcW w:w="2174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Заключительная </w:t>
            </w:r>
          </w:p>
        </w:tc>
        <w:tc>
          <w:tcPr>
            <w:tcW w:w="7041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Пришло время прощаться. Давайте скажем: «До свиданья, бабушка!». Садимся в автобус и отправляемся домой. (Повторяется динамическая пауза «Мы едем, едем, едем»).</w:t>
            </w: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37" w:rsidRPr="009042C3" w:rsidRDefault="00D85637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>/и</w:t>
            </w:r>
          </w:p>
        </w:tc>
      </w:tr>
    </w:tbl>
    <w:p w:rsidR="006104AE" w:rsidRDefault="006104AE">
      <w:bookmarkStart w:id="0" w:name="_GoBack"/>
      <w:bookmarkEnd w:id="0"/>
    </w:p>
    <w:sectPr w:rsidR="006104AE" w:rsidSect="00D856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7"/>
    <w:rsid w:val="006104AE"/>
    <w:rsid w:val="00D85637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Company>Hewlett-Packard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2012-10-14T18:01:00Z</dcterms:created>
  <dcterms:modified xsi:type="dcterms:W3CDTF">2012-10-14T18:01:00Z</dcterms:modified>
</cp:coreProperties>
</file>