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EC" w:rsidRPr="00CB3736" w:rsidRDefault="002E76EC" w:rsidP="002E76EC">
      <w:pPr>
        <w:pStyle w:val="1"/>
        <w:jc w:val="right"/>
        <w:rPr>
          <w:sz w:val="28"/>
          <w:szCs w:val="28"/>
        </w:rPr>
      </w:pPr>
      <w:bookmarkStart w:id="0" w:name="_Toc338144673"/>
      <w:r w:rsidRPr="00CB3736">
        <w:rPr>
          <w:sz w:val="28"/>
          <w:szCs w:val="28"/>
        </w:rPr>
        <w:t>Приложение № 2</w:t>
      </w:r>
      <w:bookmarkEnd w:id="0"/>
    </w:p>
    <w:p w:rsidR="002E76EC" w:rsidRDefault="002E76EC" w:rsidP="002E76E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2E76EC" w:rsidRPr="00307902" w:rsidRDefault="002E76EC" w:rsidP="002E76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790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E76EC" w:rsidRPr="00307902" w:rsidRDefault="002E76EC" w:rsidP="002E76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7902">
        <w:rPr>
          <w:rFonts w:ascii="Times New Roman" w:hAnsi="Times New Roman" w:cs="Times New Roman"/>
          <w:sz w:val="28"/>
          <w:szCs w:val="28"/>
        </w:rPr>
        <w:t xml:space="preserve">«Детский сад № 86 общеразвивающего вида» </w:t>
      </w:r>
      <w:proofErr w:type="gramStart"/>
      <w:r w:rsidRPr="003079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7902">
        <w:rPr>
          <w:rFonts w:ascii="Times New Roman" w:hAnsi="Times New Roman" w:cs="Times New Roman"/>
          <w:sz w:val="28"/>
          <w:szCs w:val="28"/>
        </w:rPr>
        <w:t>. Сыктывкара</w:t>
      </w:r>
    </w:p>
    <w:p w:rsidR="002E76EC" w:rsidRDefault="002E76EC" w:rsidP="002E76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76EC" w:rsidRDefault="002E76EC" w:rsidP="002E76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02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протокола заседания  </w:t>
      </w:r>
    </w:p>
    <w:p w:rsidR="002E76EC" w:rsidRDefault="002E76EC" w:rsidP="002E76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Итогового педагогического совета</w:t>
      </w:r>
    </w:p>
    <w:p w:rsidR="002E76EC" w:rsidRPr="00307902" w:rsidRDefault="002E76EC" w:rsidP="002E76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 от 24.05.2011г.</w:t>
      </w:r>
    </w:p>
    <w:p w:rsidR="002E76EC" w:rsidRDefault="002E76EC" w:rsidP="002E76E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6EC" w:rsidRPr="005C1B6A" w:rsidRDefault="002E76EC" w:rsidP="002E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1B6A">
        <w:rPr>
          <w:rFonts w:ascii="Times New Roman" w:hAnsi="Times New Roman" w:cs="Times New Roman"/>
          <w:sz w:val="28"/>
          <w:szCs w:val="28"/>
        </w:rPr>
        <w:t>Присутствовали: 20 человек.</w:t>
      </w:r>
    </w:p>
    <w:p w:rsidR="002E76EC" w:rsidRDefault="002E76EC" w:rsidP="002E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1B6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E76EC" w:rsidRDefault="002E76EC" w:rsidP="002E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5.Отчет  о проделанной работе по первой младшей  группе № 3 за 2010 – 2011 учебный год (воспитатель Сметанина М.А.)</w:t>
      </w:r>
    </w:p>
    <w:p w:rsidR="002E76EC" w:rsidRDefault="002E76EC" w:rsidP="002E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6EC" w:rsidRDefault="002E76EC" w:rsidP="002E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Слушали отчет воспитателя первой младшей  группе № 3 о проделанной работе за 2010 – 2011 учебный год.</w:t>
      </w:r>
    </w:p>
    <w:p w:rsidR="002E76EC" w:rsidRDefault="002E76EC" w:rsidP="002E76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Аристарховна подвела итоги работы за  2010 – 2011 учебный год. В своем отчете педагог подробно раскрыла итоги мониторинга освоения детьми реализуемой в дошкольном учреждении программы «Детство». Результаты мониторинга были оформлены в сравнительную таблицу </w:t>
      </w:r>
    </w:p>
    <w:p w:rsidR="002E76EC" w:rsidRDefault="002E76EC" w:rsidP="002E76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E76EC" w:rsidTr="00671681">
        <w:tc>
          <w:tcPr>
            <w:tcW w:w="9571" w:type="dxa"/>
            <w:gridSpan w:val="2"/>
          </w:tcPr>
          <w:p w:rsidR="002E76EC" w:rsidRDefault="002E76EC" w:rsidP="00671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– 2012 (24 ребенка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E76EC" w:rsidTr="00671681">
        <w:tc>
          <w:tcPr>
            <w:tcW w:w="4785" w:type="dxa"/>
          </w:tcPr>
          <w:p w:rsidR="002E76EC" w:rsidRDefault="002E76EC" w:rsidP="00671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</w:tcPr>
          <w:p w:rsidR="002E76EC" w:rsidRDefault="002E76EC" w:rsidP="006716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E76EC" w:rsidTr="00671681">
        <w:trPr>
          <w:trHeight w:val="910"/>
        </w:trPr>
        <w:tc>
          <w:tcPr>
            <w:tcW w:w="4785" w:type="dxa"/>
          </w:tcPr>
          <w:p w:rsidR="002E76EC" w:rsidRDefault="002E76EC" w:rsidP="00671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развития-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(33%)</w:t>
            </w:r>
          </w:p>
          <w:p w:rsidR="002E76EC" w:rsidRDefault="002E76EC" w:rsidP="00671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развития-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(46%)</w:t>
            </w:r>
          </w:p>
          <w:p w:rsidR="002E76EC" w:rsidRPr="00210BFA" w:rsidRDefault="002E76EC" w:rsidP="00671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развития-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(21%)</w:t>
            </w:r>
          </w:p>
        </w:tc>
        <w:tc>
          <w:tcPr>
            <w:tcW w:w="4786" w:type="dxa"/>
          </w:tcPr>
          <w:p w:rsidR="002E76EC" w:rsidRDefault="002E76EC" w:rsidP="00671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развития-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  <w:p w:rsidR="002E76EC" w:rsidRDefault="002E76EC" w:rsidP="00671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развития-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(58,3%)</w:t>
            </w:r>
          </w:p>
          <w:p w:rsidR="002E76EC" w:rsidRPr="008B32FD" w:rsidRDefault="002E76EC" w:rsidP="00671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развития-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(42%)</w:t>
            </w:r>
          </w:p>
        </w:tc>
      </w:tr>
    </w:tbl>
    <w:p w:rsidR="002E76EC" w:rsidRDefault="002E76EC" w:rsidP="002E76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EC" w:rsidRDefault="002E76EC" w:rsidP="002E76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показатели усвоения детьми программы, можно сделать вывод, что общий показатель увеличился: высокий уровень освоения программы увеличился на 21%, средний на 12%, низкого уровня нет, что указывает на систематичность в работе педагога, правильном подборе методов и приемов воспитания и обучения. </w:t>
      </w:r>
    </w:p>
    <w:p w:rsidR="002E76EC" w:rsidRDefault="002E76EC" w:rsidP="002E76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EC" w:rsidRDefault="002E76EC" w:rsidP="002E76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EC" w:rsidRPr="00D569E2" w:rsidRDefault="002E76EC" w:rsidP="002E7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9E2">
        <w:rPr>
          <w:rFonts w:ascii="Times New Roman" w:hAnsi="Times New Roman" w:cs="Times New Roman"/>
          <w:sz w:val="28"/>
          <w:szCs w:val="28"/>
        </w:rPr>
        <w:t>Директор МАДОУ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Плотникова А.М.</w:t>
      </w:r>
    </w:p>
    <w:p w:rsidR="002E76EC" w:rsidRPr="00D569E2" w:rsidRDefault="002E76EC" w:rsidP="002E7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9E2">
        <w:rPr>
          <w:rFonts w:ascii="Times New Roman" w:hAnsi="Times New Roman" w:cs="Times New Roman"/>
          <w:sz w:val="28"/>
          <w:szCs w:val="28"/>
        </w:rPr>
        <w:t>«Детский сад № 86»</w:t>
      </w:r>
    </w:p>
    <w:p w:rsidR="00503087" w:rsidRDefault="00503087"/>
    <w:sectPr w:rsidR="00503087" w:rsidSect="0050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EC"/>
    <w:rsid w:val="002E76EC"/>
    <w:rsid w:val="0050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EC"/>
  </w:style>
  <w:style w:type="paragraph" w:styleId="1">
    <w:name w:val="heading 1"/>
    <w:basedOn w:val="a"/>
    <w:next w:val="a"/>
    <w:link w:val="10"/>
    <w:qFormat/>
    <w:rsid w:val="002E76EC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6E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E76E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E76EC"/>
    <w:rPr>
      <w:rFonts w:eastAsiaTheme="minorEastAsia"/>
    </w:rPr>
  </w:style>
  <w:style w:type="table" w:styleId="a5">
    <w:name w:val="Table Grid"/>
    <w:basedOn w:val="a1"/>
    <w:uiPriority w:val="59"/>
    <w:rsid w:val="002E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МДОУ № 86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</cp:revision>
  <dcterms:created xsi:type="dcterms:W3CDTF">2012-12-14T09:36:00Z</dcterms:created>
  <dcterms:modified xsi:type="dcterms:W3CDTF">2012-12-14T09:38:00Z</dcterms:modified>
</cp:coreProperties>
</file>