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0" w:type="dxa"/>
        <w:jc w:val="center"/>
        <w:tblInd w:w="-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50"/>
      </w:tblGrid>
      <w:tr w:rsidR="007410A0" w:rsidRPr="007410A0" w:rsidTr="007410A0">
        <w:trPr>
          <w:jc w:val="center"/>
        </w:trPr>
        <w:tc>
          <w:tcPr>
            <w:tcW w:w="12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0A0" w:rsidRPr="007410A0" w:rsidRDefault="007410A0" w:rsidP="007410A0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kern w:val="36"/>
                <w:sz w:val="48"/>
                <w:szCs w:val="48"/>
                <w:lang w:eastAsia="ru-RU"/>
              </w:rPr>
            </w:pPr>
            <w:r w:rsidRPr="007410A0">
              <w:rPr>
                <w:rFonts w:ascii="Times New Roman" w:eastAsia="Times New Roman" w:hAnsi="Times New Roman" w:cs="Times New Roman"/>
                <w:b/>
                <w:bCs/>
                <w:kern w:val="36"/>
                <w:sz w:val="110"/>
                <w:szCs w:val="110"/>
                <w:lang w:eastAsia="ru-RU"/>
              </w:rPr>
              <w:t>Виктор</w:t>
            </w:r>
            <w:r w:rsidR="00220E78">
              <w:rPr>
                <w:rFonts w:ascii="Times New Roman" w:eastAsia="Times New Roman" w:hAnsi="Times New Roman" w:cs="Times New Roman"/>
                <w:b/>
                <w:bCs/>
                <w:kern w:val="36"/>
                <w:sz w:val="110"/>
                <w:szCs w:val="110"/>
                <w:lang w:eastAsia="ru-RU"/>
              </w:rPr>
              <w:t xml:space="preserve"> Михайлович</w:t>
            </w:r>
            <w:r w:rsidR="00220E78">
              <w:rPr>
                <w:rFonts w:ascii="Times New Roman" w:eastAsia="Times New Roman" w:hAnsi="Times New Roman" w:cs="Times New Roman"/>
                <w:b/>
                <w:bCs/>
                <w:kern w:val="36"/>
                <w:sz w:val="110"/>
                <w:szCs w:val="110"/>
                <w:lang w:val="en-US" w:eastAsia="ru-RU"/>
              </w:rPr>
              <w:t xml:space="preserve"> </w:t>
            </w:r>
            <w:r w:rsidRPr="007410A0">
              <w:rPr>
                <w:rFonts w:ascii="Times New Roman" w:eastAsia="Times New Roman" w:hAnsi="Times New Roman" w:cs="Times New Roman"/>
                <w:b/>
                <w:bCs/>
                <w:kern w:val="36"/>
                <w:sz w:val="110"/>
                <w:szCs w:val="110"/>
                <w:lang w:eastAsia="ru-RU"/>
              </w:rPr>
              <w:t xml:space="preserve"> Васнецов</w:t>
            </w:r>
          </w:p>
          <w:p w:rsidR="007410A0" w:rsidRPr="007410A0" w:rsidRDefault="00875221" w:rsidP="007410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ru-RU"/>
              </w:rPr>
            </w:pPr>
            <w:r w:rsidRPr="00875221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ru-RU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</w:tr>
    </w:tbl>
    <w:p w:rsidR="007410A0" w:rsidRPr="007410A0" w:rsidRDefault="007410A0" w:rsidP="00741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0A0">
        <w:rPr>
          <w:rFonts w:ascii="Times New Roman" w:eastAsia="Times New Roman" w:hAnsi="Times New Roman" w:cs="Times New Roman"/>
          <w:b/>
          <w:bCs/>
          <w:i/>
          <w:iCs/>
          <w:color w:val="808080"/>
          <w:sz w:val="36"/>
          <w:szCs w:val="36"/>
          <w:lang w:eastAsia="ru-RU"/>
        </w:rPr>
        <w:t> </w:t>
      </w:r>
    </w:p>
    <w:tbl>
      <w:tblPr>
        <w:tblW w:w="1190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07"/>
      </w:tblGrid>
      <w:tr w:rsidR="007410A0" w:rsidRPr="007410A0" w:rsidTr="007410A0">
        <w:trPr>
          <w:jc w:val="center"/>
        </w:trPr>
        <w:tc>
          <w:tcPr>
            <w:tcW w:w="11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0A0" w:rsidRPr="007410A0" w:rsidRDefault="007410A0" w:rsidP="0074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871220</wp:posOffset>
                  </wp:positionH>
                  <wp:positionV relativeFrom="margin">
                    <wp:posOffset>-1791970</wp:posOffset>
                  </wp:positionV>
                  <wp:extent cx="5095875" cy="6419850"/>
                  <wp:effectExtent l="19050" t="0" r="9525" b="0"/>
                  <wp:wrapSquare wrapText="bothSides"/>
                  <wp:docPr id="2" name="Рисунок 2" descr="ВАСНЕЦОВ Виктор Михайлович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СНЕЦОВ Виктор Михайлович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641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0E78" w:rsidRDefault="00220E78" w:rsidP="00220E78">
      <w:pPr>
        <w:pStyle w:val="2"/>
        <w:rPr>
          <w:color w:val="0000FF"/>
        </w:rPr>
      </w:pPr>
      <w:r>
        <w:rPr>
          <w:color w:val="auto"/>
          <w:sz w:val="44"/>
          <w:szCs w:val="44"/>
        </w:rPr>
        <w:lastRenderedPageBreak/>
        <w:t xml:space="preserve">Биография Васнецова </w:t>
      </w:r>
    </w:p>
    <w:p w:rsidR="00220E78" w:rsidRDefault="00220E78" w:rsidP="007410A0">
      <w:pPr>
        <w:rPr>
          <w:lang w:val="en-US"/>
        </w:rPr>
      </w:pPr>
    </w:p>
    <w:p w:rsidR="007410A0" w:rsidRDefault="007410A0" w:rsidP="007410A0">
      <w:r>
        <w:t>ВАСНЕЦОВ Виктор Михайлович [3(15). 5.1848, с. Лопьял - 23.7.1926, Москва], русский живописец. Учился в Петербурге в Рисовальной школе Общества поощрения художеств (1867-68) у И. Н. Крамского и в АХ (1868-75), действительным членом которой стал в 1893.</w:t>
      </w:r>
    </w:p>
    <w:p w:rsidR="007410A0" w:rsidRDefault="007410A0" w:rsidP="007410A0">
      <w:r>
        <w:t xml:space="preserve">С 1878 член Товарищества передвижников. Посетил Францию (1876) и Италию (1885). Жил в Петербурге и Москве. В годы учёбы выполнял рисунки для журналов и дешёвых народных изделий ("Народная азбука" Столпянского, изд. в 1867; "Тарас Бульба" Н. В. Гоголя, изд. в 1874). В 1870-е гг. выступил с небольшими жанровыми картинами, тщательно написанными преимущественно в серовато-коричневой цветовой гамме. В сценках уличной и домашней жизни мелких купцов и чиновников, городской бедноты и крестьян Васнецов с большой наблюдательностью запечатлел различные типы современного ему общества ("С квартиры на квартиру", 1876, "Военная телеграмма", 1878,- обе в Третьяковской гал.). </w:t>
      </w:r>
    </w:p>
    <w:p w:rsidR="007410A0" w:rsidRDefault="007410A0" w:rsidP="007410A0">
      <w:r>
        <w:t xml:space="preserve">В 1880-е гг., оставив жанровую живопись, создавал произведения на темы национальной истории, русских былин и народных сказок, посвятив им почти полностью всё своё дальнейшее творчество. Одним из первых русских художников обратившись к русскому фольклору, Васнецов стремился придать эпический характер своим произведениям, в поэтической форме воплотить вековые народные идеалы и высокие патриотические чувства. </w:t>
      </w:r>
    </w:p>
    <w:p w:rsidR="007410A0" w:rsidRDefault="007410A0" w:rsidP="007410A0">
      <w:r>
        <w:t xml:space="preserve">Васнецов создал картины "После побоища Игоря Святославича с половцами" (1880), "Алёнушка" (1881), проникнутая искренней поэтичностью, "Иван-царевич на сером волке" (1889), "Богатыри" (1881-98), исполненные веры в богатырские силы народа, "Царь Иван Васильевич Грозный" (1897, все в Третьяковской гал.). </w:t>
      </w:r>
    </w:p>
    <w:p w:rsidR="007410A0" w:rsidRDefault="007410A0" w:rsidP="007410A0">
      <w:r>
        <w:t>С общей направленностью станковой живописи Васнецова 1880- 1890-х гг. тесно связаны его работы для театра. Отличающиеся народно-поэтическим складом декорации и костюмы к пьесе-сказке "Снегурочка" А. Н. Островского (поставлена в домашнем театре С. И. Мамонтова в 1882) и одноимённой опере Н. А. Римского-Корсакова (в Московской частной русской опере С. И. Мамонтова в 1886), исполненные по эскизам Васнецова,- пример творческой интерпретации подлинного археологического и этногр материала,- оказали большое влияние на развитие русского театрального-декорационного искусства в конце 19 - нач. 20 вв. Пейзажные фоны произведений Васнецова на сказочные и исторические темы, проникнутые глубоко национальным ощущением родной природы, то замечательные лирической непосредственностью её восприятия ("Алёнушка"), то эпические по характеру ("После побоища Игоря Святославича с половцами"), сыграли важную роль в развитии русской пейзажной живописи.</w:t>
      </w:r>
    </w:p>
    <w:p w:rsidR="007410A0" w:rsidRDefault="007410A0" w:rsidP="007410A0">
      <w:r>
        <w:t xml:space="preserve">В 1883-85 Васнецов выполнил монументальное панно "Каменный век" для Исторического музея в Москве, в 1885-96 большую часть росписей Владимирского собора в Киеве. В росписях Владимирского собора Васнецов пытался внести духовное содержание и эмоциональность в традиционную систему церковной монументальной живописи, которая во 2-й половине 19 в. пришла в полный упадок. Живопись Васнецова в зрелый период, отличаясь стремлением к монументально-декоративному художественному языку, приглушённому звучанию обобщённых цветовых пятен, а порой и обращением к символике, предвосхищает позже получивший распространение в России стиль "модерн". </w:t>
      </w:r>
    </w:p>
    <w:p w:rsidR="007410A0" w:rsidRDefault="007410A0" w:rsidP="007410A0">
      <w:r>
        <w:lastRenderedPageBreak/>
        <w:t>Васнецов исполнил также ряд портретов (А. М. Васнецова, 1878; Ивана Петрова, 1883; оба - в Третьяковской гал.), иллюстрации к "Песни о вещем Олеге" А. С. Пушкина (акварель, 1899, Литературный музей, Москва). По его рисункам сооружены церковь и сказочная "Избушка на курьих ножках" в Абрамцеве (под Москвой; 1883), выстроен фасад Третьяковской гал. (1902). В советское время Васнецов продолжал работать над народными сказочными темами ("Бой Добрыни Никитича с семиглавым Змеем Горынычем", 1918; "Кащей Бессмертный", 1917-26; обе картины - в Доме-музее В. М. Васнецова в Москве</w:t>
      </w:r>
    </w:p>
    <w:p w:rsidR="007C1329" w:rsidRDefault="007C1329">
      <w:pPr>
        <w:rPr>
          <w:lang w:val="en-US"/>
        </w:rPr>
      </w:pPr>
    </w:p>
    <w:p w:rsidR="007410A0" w:rsidRDefault="007410A0">
      <w:pPr>
        <w:rPr>
          <w:lang w:val="en-US"/>
        </w:rPr>
      </w:pPr>
    </w:p>
    <w:p w:rsidR="007410A0" w:rsidRDefault="007410A0">
      <w:pPr>
        <w:rPr>
          <w:lang w:val="en-US"/>
        </w:rPr>
      </w:pPr>
    </w:p>
    <w:p w:rsidR="007410A0" w:rsidRPr="007410A0" w:rsidRDefault="007410A0">
      <w:pPr>
        <w:rPr>
          <w:lang w:val="en-US"/>
        </w:rPr>
      </w:pPr>
    </w:p>
    <w:sectPr w:rsidR="007410A0" w:rsidRPr="007410A0" w:rsidSect="007C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0A0"/>
    <w:rsid w:val="00183F6C"/>
    <w:rsid w:val="00220E78"/>
    <w:rsid w:val="007410A0"/>
    <w:rsid w:val="007C1329"/>
    <w:rsid w:val="0087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9"/>
  </w:style>
  <w:style w:type="paragraph" w:styleId="1">
    <w:name w:val="heading 1"/>
    <w:basedOn w:val="a"/>
    <w:link w:val="10"/>
    <w:uiPriority w:val="9"/>
    <w:qFormat/>
    <w:rsid w:val="007410A0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color w:val="0000FF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0A0"/>
    <w:rPr>
      <w:rFonts w:ascii="Times New Roman" w:eastAsia="Times New Roman" w:hAnsi="Times New Roman" w:cs="Times New Roman"/>
      <w:color w:val="0000FF"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1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2010-02-13T19:31:00Z</dcterms:created>
  <dcterms:modified xsi:type="dcterms:W3CDTF">2010-02-24T14:26:00Z</dcterms:modified>
</cp:coreProperties>
</file>