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8A" w:rsidRPr="001C278A" w:rsidRDefault="001C278A" w:rsidP="001C278A">
      <w:pPr>
        <w:rPr>
          <w:rFonts w:ascii="Times New Roman" w:hAnsi="Times New Roman" w:cs="Times New Roman"/>
          <w:sz w:val="24"/>
          <w:szCs w:val="24"/>
        </w:rPr>
      </w:pPr>
      <w:r w:rsidRPr="001C278A">
        <w:rPr>
          <w:rFonts w:ascii="Times New Roman" w:hAnsi="Times New Roman" w:cs="Times New Roman"/>
          <w:sz w:val="24"/>
          <w:szCs w:val="24"/>
        </w:rPr>
        <w:t xml:space="preserve">«Роль игровых технологии в формировании условий повышения </w:t>
      </w:r>
    </w:p>
    <w:p w:rsidR="001C278A" w:rsidRPr="001C278A" w:rsidRDefault="001C278A" w:rsidP="001C278A">
      <w:pPr>
        <w:rPr>
          <w:rFonts w:ascii="Times New Roman" w:hAnsi="Times New Roman" w:cs="Times New Roman"/>
          <w:sz w:val="24"/>
          <w:szCs w:val="24"/>
        </w:rPr>
      </w:pPr>
      <w:r w:rsidRPr="001C278A">
        <w:rPr>
          <w:rFonts w:ascii="Times New Roman" w:hAnsi="Times New Roman" w:cs="Times New Roman"/>
          <w:sz w:val="24"/>
          <w:szCs w:val="24"/>
        </w:rPr>
        <w:t>качества образовательного процесса в детском саду».</w:t>
      </w:r>
    </w:p>
    <w:p w:rsidR="001C278A" w:rsidRPr="001C278A" w:rsidRDefault="001C278A" w:rsidP="001C278A">
      <w:pPr>
        <w:rPr>
          <w:rFonts w:ascii="Times New Roman" w:hAnsi="Times New Roman" w:cs="Times New Roman"/>
          <w:sz w:val="24"/>
          <w:szCs w:val="24"/>
        </w:rPr>
      </w:pPr>
    </w:p>
    <w:p w:rsidR="001C278A" w:rsidRPr="001C278A" w:rsidRDefault="001C278A" w:rsidP="001C278A">
      <w:pPr>
        <w:ind w:left="4253"/>
        <w:rPr>
          <w:rFonts w:ascii="Times New Roman" w:hAnsi="Times New Roman" w:cs="Times New Roman"/>
          <w:sz w:val="24"/>
          <w:szCs w:val="24"/>
        </w:rPr>
      </w:pPr>
      <w:r w:rsidRPr="001C278A">
        <w:rPr>
          <w:rFonts w:ascii="Times New Roman" w:hAnsi="Times New Roman" w:cs="Times New Roman"/>
          <w:sz w:val="24"/>
          <w:szCs w:val="24"/>
        </w:rPr>
        <w:t xml:space="preserve"> «Игра – путь детей к познанию мира, в котором</w:t>
      </w:r>
    </w:p>
    <w:p w:rsidR="001C278A" w:rsidRPr="001C278A" w:rsidRDefault="001C278A" w:rsidP="001C278A">
      <w:pPr>
        <w:ind w:left="4253"/>
        <w:rPr>
          <w:rFonts w:ascii="Times New Roman" w:hAnsi="Times New Roman" w:cs="Times New Roman"/>
          <w:sz w:val="24"/>
          <w:szCs w:val="24"/>
        </w:rPr>
      </w:pPr>
      <w:r w:rsidRPr="001C278A">
        <w:rPr>
          <w:rFonts w:ascii="Times New Roman" w:hAnsi="Times New Roman" w:cs="Times New Roman"/>
          <w:sz w:val="24"/>
          <w:szCs w:val="24"/>
        </w:rPr>
        <w:t xml:space="preserve"> они живут и </w:t>
      </w:r>
      <w:proofErr w:type="gramStart"/>
      <w:r w:rsidRPr="001C278A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1C278A">
        <w:rPr>
          <w:rFonts w:ascii="Times New Roman" w:hAnsi="Times New Roman" w:cs="Times New Roman"/>
          <w:sz w:val="24"/>
          <w:szCs w:val="24"/>
        </w:rPr>
        <w:t xml:space="preserve"> призваны изменить».</w:t>
      </w:r>
    </w:p>
    <w:p w:rsidR="001C278A" w:rsidRPr="001C278A" w:rsidRDefault="001C278A" w:rsidP="001C278A">
      <w:pPr>
        <w:rPr>
          <w:rFonts w:ascii="Times New Roman" w:hAnsi="Times New Roman" w:cs="Times New Roman"/>
          <w:sz w:val="24"/>
          <w:szCs w:val="24"/>
        </w:rPr>
      </w:pPr>
      <w:r w:rsidRPr="001C27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bookmarkStart w:id="0" w:name="_GoBack"/>
      <w:bookmarkEnd w:id="0"/>
      <w:proofErr w:type="spellStart"/>
      <w:r w:rsidRPr="001C278A">
        <w:rPr>
          <w:rFonts w:ascii="Times New Roman" w:hAnsi="Times New Roman" w:cs="Times New Roman"/>
          <w:sz w:val="24"/>
          <w:szCs w:val="24"/>
        </w:rPr>
        <w:t>А.М.Горький</w:t>
      </w:r>
      <w:proofErr w:type="spellEnd"/>
      <w:r w:rsidRPr="001C278A">
        <w:rPr>
          <w:rFonts w:ascii="Times New Roman" w:hAnsi="Times New Roman" w:cs="Times New Roman"/>
          <w:sz w:val="24"/>
          <w:szCs w:val="24"/>
        </w:rPr>
        <w:t>.</w:t>
      </w:r>
    </w:p>
    <w:p w:rsidR="001C278A" w:rsidRPr="001C278A" w:rsidRDefault="001C278A" w:rsidP="001C278A">
      <w:pPr>
        <w:rPr>
          <w:rFonts w:ascii="Times New Roman" w:hAnsi="Times New Roman" w:cs="Times New Roman"/>
          <w:sz w:val="24"/>
          <w:szCs w:val="24"/>
        </w:rPr>
      </w:pPr>
      <w:r w:rsidRPr="001C278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C278A" w:rsidRPr="001C278A" w:rsidRDefault="001C278A" w:rsidP="001C278A">
      <w:pPr>
        <w:rPr>
          <w:rFonts w:ascii="Times New Roman" w:hAnsi="Times New Roman" w:cs="Times New Roman"/>
          <w:sz w:val="24"/>
          <w:szCs w:val="24"/>
        </w:rPr>
      </w:pPr>
      <w:r w:rsidRPr="001C278A">
        <w:rPr>
          <w:rFonts w:ascii="Times New Roman" w:hAnsi="Times New Roman" w:cs="Times New Roman"/>
          <w:sz w:val="24"/>
          <w:szCs w:val="24"/>
        </w:rPr>
        <w:t xml:space="preserve">       Дошкольный возраст – яркая, неповторимая страница в жизни каждого человека. Именно в этот период начинается процесс социализации, устанавливается связь ребёнка с ведущими сферами бытия: миром людей, природы, предметным миром. Происходит приобщение к культуре, к общественным ценностям, закладывается фундамент здоровья. Дошкольное детство – время первоначального становления личности, формирование основ самосознания и индивидуальности ребёнка. </w:t>
      </w:r>
    </w:p>
    <w:p w:rsidR="001C278A" w:rsidRPr="001C278A" w:rsidRDefault="001C278A" w:rsidP="001C278A">
      <w:pPr>
        <w:rPr>
          <w:rFonts w:ascii="Times New Roman" w:hAnsi="Times New Roman" w:cs="Times New Roman"/>
          <w:sz w:val="24"/>
          <w:szCs w:val="24"/>
        </w:rPr>
      </w:pPr>
    </w:p>
    <w:p w:rsidR="001C278A" w:rsidRPr="001C278A" w:rsidRDefault="001C278A" w:rsidP="001C278A">
      <w:pPr>
        <w:rPr>
          <w:rFonts w:ascii="Times New Roman" w:hAnsi="Times New Roman" w:cs="Times New Roman"/>
          <w:sz w:val="24"/>
          <w:szCs w:val="24"/>
        </w:rPr>
      </w:pPr>
      <w:r w:rsidRPr="001C278A">
        <w:rPr>
          <w:rFonts w:ascii="Times New Roman" w:hAnsi="Times New Roman" w:cs="Times New Roman"/>
          <w:sz w:val="24"/>
          <w:szCs w:val="24"/>
        </w:rPr>
        <w:t xml:space="preserve">         В раннем и дошкольном возрасте ведущей деятельностью является игра. Большинство психологов и педагогов рассматривают игру в дошкольном возрасте как деятельность, определяющую психическое развитие ребенка, как деятельность ведущую, в процессе которой возникают психические новообразования. </w:t>
      </w:r>
    </w:p>
    <w:p w:rsidR="001C278A" w:rsidRPr="001C278A" w:rsidRDefault="001C278A" w:rsidP="001C278A">
      <w:pPr>
        <w:rPr>
          <w:rFonts w:ascii="Times New Roman" w:hAnsi="Times New Roman" w:cs="Times New Roman"/>
          <w:sz w:val="24"/>
          <w:szCs w:val="24"/>
        </w:rPr>
      </w:pPr>
    </w:p>
    <w:p w:rsidR="001C278A" w:rsidRPr="001C278A" w:rsidRDefault="001C278A" w:rsidP="001C278A">
      <w:pPr>
        <w:rPr>
          <w:rFonts w:ascii="Times New Roman" w:hAnsi="Times New Roman" w:cs="Times New Roman"/>
          <w:sz w:val="24"/>
          <w:szCs w:val="24"/>
        </w:rPr>
      </w:pPr>
      <w:r w:rsidRPr="001C278A">
        <w:rPr>
          <w:rFonts w:ascii="Times New Roman" w:hAnsi="Times New Roman" w:cs="Times New Roman"/>
          <w:sz w:val="24"/>
          <w:szCs w:val="24"/>
        </w:rPr>
        <w:t xml:space="preserve">        Содержание и организация образовательного процесса через игровую деятельность направлены, согласно Федеральным государственным требованиям к структуре основной общеобразовательной программы дошкольного образования, на формирование общей культуры, развитие физических, интеллектуальных и личностных качеств, обеспечивающих социальную успешность. Обеспечивается единство воспитательных, развивающих и обучающих целей и задач,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возраста.</w:t>
      </w:r>
    </w:p>
    <w:p w:rsidR="001C278A" w:rsidRPr="001C278A" w:rsidRDefault="001C278A" w:rsidP="001C278A">
      <w:pPr>
        <w:rPr>
          <w:rFonts w:ascii="Times New Roman" w:hAnsi="Times New Roman" w:cs="Times New Roman"/>
          <w:sz w:val="24"/>
          <w:szCs w:val="24"/>
        </w:rPr>
      </w:pPr>
    </w:p>
    <w:p w:rsidR="001C278A" w:rsidRPr="001C278A" w:rsidRDefault="001C278A" w:rsidP="001C278A">
      <w:pPr>
        <w:rPr>
          <w:rFonts w:ascii="Times New Roman" w:hAnsi="Times New Roman" w:cs="Times New Roman"/>
          <w:sz w:val="24"/>
          <w:szCs w:val="24"/>
        </w:rPr>
      </w:pPr>
      <w:r w:rsidRPr="001C278A">
        <w:rPr>
          <w:rFonts w:ascii="Times New Roman" w:hAnsi="Times New Roman" w:cs="Times New Roman"/>
          <w:sz w:val="24"/>
          <w:szCs w:val="24"/>
        </w:rPr>
        <w:t xml:space="preserve">        Используя игровые технологии в образовательном процессе, взрослому необходимо обладать </w:t>
      </w:r>
      <w:proofErr w:type="spellStart"/>
      <w:r w:rsidRPr="001C278A">
        <w:rPr>
          <w:rFonts w:ascii="Times New Roman" w:hAnsi="Times New Roman" w:cs="Times New Roman"/>
          <w:sz w:val="24"/>
          <w:szCs w:val="24"/>
        </w:rPr>
        <w:t>эмпатией</w:t>
      </w:r>
      <w:proofErr w:type="spellEnd"/>
      <w:r w:rsidRPr="001C278A">
        <w:rPr>
          <w:rFonts w:ascii="Times New Roman" w:hAnsi="Times New Roman" w:cs="Times New Roman"/>
          <w:sz w:val="24"/>
          <w:szCs w:val="24"/>
        </w:rPr>
        <w:t xml:space="preserve">, доброжелательностью, уметь осуществлять эмоциональную поддержку, создавать радостную обстановку, поощрения любой выдумки и фантазии ребенка. Только в этом случае игра будет полезна для развития ребенка и создания положительной атмосферы сотрудничества </w:t>
      </w:r>
      <w:proofErr w:type="gramStart"/>
      <w:r w:rsidRPr="001C278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C278A">
        <w:rPr>
          <w:rFonts w:ascii="Times New Roman" w:hAnsi="Times New Roman" w:cs="Times New Roman"/>
          <w:sz w:val="24"/>
          <w:szCs w:val="24"/>
        </w:rPr>
        <w:t xml:space="preserve"> взрослым. </w:t>
      </w:r>
    </w:p>
    <w:p w:rsidR="001C278A" w:rsidRPr="001C278A" w:rsidRDefault="001C278A" w:rsidP="001C278A">
      <w:pPr>
        <w:rPr>
          <w:rFonts w:ascii="Times New Roman" w:hAnsi="Times New Roman" w:cs="Times New Roman"/>
          <w:sz w:val="24"/>
          <w:szCs w:val="24"/>
        </w:rPr>
      </w:pPr>
    </w:p>
    <w:p w:rsidR="001C278A" w:rsidRPr="001C278A" w:rsidRDefault="001C278A" w:rsidP="001C278A">
      <w:pPr>
        <w:rPr>
          <w:rFonts w:ascii="Times New Roman" w:hAnsi="Times New Roman" w:cs="Times New Roman"/>
          <w:sz w:val="24"/>
          <w:szCs w:val="24"/>
        </w:rPr>
      </w:pPr>
      <w:r w:rsidRPr="001C278A">
        <w:rPr>
          <w:rFonts w:ascii="Times New Roman" w:hAnsi="Times New Roman" w:cs="Times New Roman"/>
          <w:sz w:val="24"/>
          <w:szCs w:val="24"/>
        </w:rPr>
        <w:t xml:space="preserve">       Сначала игровые технологии используются как отдельные игровые моменты. Игровые моменты очень важны в педагогическом процессе, особенно в период адаптации детей в </w:t>
      </w:r>
      <w:r w:rsidRPr="001C278A">
        <w:rPr>
          <w:rFonts w:ascii="Times New Roman" w:hAnsi="Times New Roman" w:cs="Times New Roman"/>
          <w:sz w:val="24"/>
          <w:szCs w:val="24"/>
        </w:rPr>
        <w:lastRenderedPageBreak/>
        <w:t xml:space="preserve">детском учреждении. Начиная с двух - трех лет их основная задача - это формирование эмоционального контакта, доверия детей к воспитателю, умения видеть в воспитателе доброго, всегда готового прийти на помощь человека, интересного партнера в игре. Первые игровые ситуации должны быть фронтальными, чтобы ни один ребенок не чувствовал себя обделенным вниманием. Это игры типа “Хоровод”, “Догонялки” и “Выдувание мыльных пузырей”. </w:t>
      </w:r>
    </w:p>
    <w:p w:rsidR="001C278A" w:rsidRPr="001C278A" w:rsidRDefault="001C278A" w:rsidP="001C278A">
      <w:pPr>
        <w:rPr>
          <w:rFonts w:ascii="Times New Roman" w:hAnsi="Times New Roman" w:cs="Times New Roman"/>
          <w:sz w:val="24"/>
          <w:szCs w:val="24"/>
        </w:rPr>
      </w:pPr>
    </w:p>
    <w:p w:rsidR="001C278A" w:rsidRPr="001C278A" w:rsidRDefault="001C278A" w:rsidP="001C278A">
      <w:pPr>
        <w:rPr>
          <w:rFonts w:ascii="Times New Roman" w:hAnsi="Times New Roman" w:cs="Times New Roman"/>
          <w:sz w:val="24"/>
          <w:szCs w:val="24"/>
        </w:rPr>
      </w:pPr>
      <w:r w:rsidRPr="001C278A">
        <w:rPr>
          <w:rFonts w:ascii="Times New Roman" w:hAnsi="Times New Roman" w:cs="Times New Roman"/>
          <w:sz w:val="24"/>
          <w:szCs w:val="24"/>
        </w:rPr>
        <w:t xml:space="preserve">          В дальнейшем важной особенностью игровых технологий является то, что игровые моменты проникают во все виды деятельности детей: труд и игра, учебная деятельность и игра, повседневная бытовая деятельность, связанная с выполнением режима и игра. </w:t>
      </w:r>
    </w:p>
    <w:p w:rsidR="001C278A" w:rsidRPr="001C278A" w:rsidRDefault="001C278A" w:rsidP="001C278A">
      <w:pPr>
        <w:rPr>
          <w:rFonts w:ascii="Times New Roman" w:hAnsi="Times New Roman" w:cs="Times New Roman"/>
          <w:sz w:val="24"/>
          <w:szCs w:val="24"/>
        </w:rPr>
      </w:pPr>
    </w:p>
    <w:p w:rsidR="001C278A" w:rsidRPr="001C278A" w:rsidRDefault="001C278A" w:rsidP="001C278A">
      <w:pPr>
        <w:rPr>
          <w:rFonts w:ascii="Times New Roman" w:hAnsi="Times New Roman" w:cs="Times New Roman"/>
          <w:sz w:val="24"/>
          <w:szCs w:val="24"/>
        </w:rPr>
      </w:pPr>
      <w:r w:rsidRPr="001C278A">
        <w:rPr>
          <w:rFonts w:ascii="Times New Roman" w:hAnsi="Times New Roman" w:cs="Times New Roman"/>
          <w:sz w:val="24"/>
          <w:szCs w:val="24"/>
        </w:rPr>
        <w:t xml:space="preserve">Это связано с тем, что игра — наиболее доступный для детей вид деятельности, это способ переработки полученных из окружающего мира впечатлений, знаний. Уже в раннем детстве ребенок имеет наибольшую возможность именно в игре, а не в какой-либо другой деятельности, быть самостоятельным, по своему усмотрению общаться со сверстниками, выбирать игрушки и использовать разные предметы, преодолевать те или иные трудности, логически связанные с сюжетом игры, ее правилами. </w:t>
      </w:r>
    </w:p>
    <w:p w:rsidR="001C278A" w:rsidRPr="001C278A" w:rsidRDefault="001C278A" w:rsidP="001C278A">
      <w:pPr>
        <w:rPr>
          <w:rFonts w:ascii="Times New Roman" w:hAnsi="Times New Roman" w:cs="Times New Roman"/>
          <w:sz w:val="24"/>
          <w:szCs w:val="24"/>
        </w:rPr>
      </w:pPr>
    </w:p>
    <w:p w:rsidR="001C278A" w:rsidRPr="001C278A" w:rsidRDefault="001C278A" w:rsidP="001C278A">
      <w:pPr>
        <w:rPr>
          <w:rFonts w:ascii="Times New Roman" w:hAnsi="Times New Roman" w:cs="Times New Roman"/>
          <w:sz w:val="24"/>
          <w:szCs w:val="24"/>
        </w:rPr>
      </w:pPr>
      <w:r w:rsidRPr="001C278A">
        <w:rPr>
          <w:rFonts w:ascii="Times New Roman" w:hAnsi="Times New Roman" w:cs="Times New Roman"/>
          <w:sz w:val="24"/>
          <w:szCs w:val="24"/>
        </w:rPr>
        <w:t xml:space="preserve">          Исследования Л.А. </w:t>
      </w:r>
      <w:proofErr w:type="spellStart"/>
      <w:r w:rsidRPr="001C278A">
        <w:rPr>
          <w:rFonts w:ascii="Times New Roman" w:hAnsi="Times New Roman" w:cs="Times New Roman"/>
          <w:sz w:val="24"/>
          <w:szCs w:val="24"/>
        </w:rPr>
        <w:t>Венгера</w:t>
      </w:r>
      <w:proofErr w:type="spellEnd"/>
      <w:r w:rsidRPr="001C278A">
        <w:rPr>
          <w:rFonts w:ascii="Times New Roman" w:hAnsi="Times New Roman" w:cs="Times New Roman"/>
          <w:sz w:val="24"/>
          <w:szCs w:val="24"/>
        </w:rPr>
        <w:t>, Н.Я. Михайленко, К.С. Егоркиной, Е.В. Зворыгиной, Н.Ф. Комаровой составили основу для разработки игровых технологий в педагогическом процессе в детском дошкольном учреждении. В образовательной деятельности с помощью игровых технологий мы развиваем у детей психические процессы. Например:</w:t>
      </w:r>
    </w:p>
    <w:p w:rsidR="001C278A" w:rsidRPr="001C278A" w:rsidRDefault="001C278A" w:rsidP="001C278A">
      <w:pPr>
        <w:rPr>
          <w:rFonts w:ascii="Times New Roman" w:hAnsi="Times New Roman" w:cs="Times New Roman"/>
          <w:sz w:val="24"/>
          <w:szCs w:val="24"/>
        </w:rPr>
      </w:pPr>
    </w:p>
    <w:p w:rsidR="001C278A" w:rsidRPr="001C278A" w:rsidRDefault="001C278A" w:rsidP="001C278A">
      <w:pPr>
        <w:rPr>
          <w:rFonts w:ascii="Times New Roman" w:hAnsi="Times New Roman" w:cs="Times New Roman"/>
          <w:sz w:val="24"/>
          <w:szCs w:val="24"/>
        </w:rPr>
      </w:pPr>
      <w:r w:rsidRPr="001C278A">
        <w:rPr>
          <w:rFonts w:ascii="Times New Roman" w:hAnsi="Times New Roman" w:cs="Times New Roman"/>
          <w:sz w:val="24"/>
          <w:szCs w:val="24"/>
        </w:rPr>
        <w:t xml:space="preserve">для детей трёх лет возможна организация игровой ситуации типа “Что катится?” - воспитанники при этом организованы в веселую игру – соревнование: “Кто быстрее докатит свою фигурку до игрушечных ворот?” Такими фигурками может быть шарик и кубик, квадратик и круг. Педагог вместе с ребенком делает вывод, что острые углы мешают катиться кубику и квадратику: “Шарик катится, а кубик - нет”. Затем воспитатель учит малыша рисовать квадрат и круг (закрепляются знания). Такие игровые технологии, направленные на развитие восприятия. </w:t>
      </w:r>
    </w:p>
    <w:p w:rsidR="001C278A" w:rsidRPr="001C278A" w:rsidRDefault="001C278A" w:rsidP="001C278A">
      <w:pPr>
        <w:rPr>
          <w:rFonts w:ascii="Times New Roman" w:hAnsi="Times New Roman" w:cs="Times New Roman"/>
          <w:sz w:val="24"/>
          <w:szCs w:val="24"/>
        </w:rPr>
      </w:pPr>
    </w:p>
    <w:p w:rsidR="001C278A" w:rsidRPr="001C278A" w:rsidRDefault="001C278A" w:rsidP="001C278A">
      <w:pPr>
        <w:rPr>
          <w:rFonts w:ascii="Times New Roman" w:hAnsi="Times New Roman" w:cs="Times New Roman"/>
          <w:sz w:val="24"/>
          <w:szCs w:val="24"/>
        </w:rPr>
      </w:pPr>
      <w:r w:rsidRPr="001C278A">
        <w:rPr>
          <w:rFonts w:ascii="Times New Roman" w:hAnsi="Times New Roman" w:cs="Times New Roman"/>
          <w:sz w:val="24"/>
          <w:szCs w:val="24"/>
        </w:rPr>
        <w:t xml:space="preserve">        Игровые технологии могут быть направлены и на развитие внимания. </w:t>
      </w:r>
    </w:p>
    <w:p w:rsidR="001C278A" w:rsidRPr="001C278A" w:rsidRDefault="001C278A" w:rsidP="001C278A">
      <w:pPr>
        <w:rPr>
          <w:rFonts w:ascii="Times New Roman" w:hAnsi="Times New Roman" w:cs="Times New Roman"/>
          <w:sz w:val="24"/>
          <w:szCs w:val="24"/>
        </w:rPr>
      </w:pPr>
    </w:p>
    <w:p w:rsidR="001C278A" w:rsidRPr="001C278A" w:rsidRDefault="001C278A" w:rsidP="001C278A">
      <w:pPr>
        <w:rPr>
          <w:rFonts w:ascii="Times New Roman" w:hAnsi="Times New Roman" w:cs="Times New Roman"/>
          <w:sz w:val="24"/>
          <w:szCs w:val="24"/>
        </w:rPr>
      </w:pPr>
      <w:r w:rsidRPr="001C278A">
        <w:rPr>
          <w:rFonts w:ascii="Times New Roman" w:hAnsi="Times New Roman" w:cs="Times New Roman"/>
          <w:sz w:val="24"/>
          <w:szCs w:val="24"/>
        </w:rPr>
        <w:t xml:space="preserve">В дошкольном возрасте происходит постепенный переход от непроизвольного внимания к </w:t>
      </w:r>
      <w:proofErr w:type="gramStart"/>
      <w:r w:rsidRPr="001C278A">
        <w:rPr>
          <w:rFonts w:ascii="Times New Roman" w:hAnsi="Times New Roman" w:cs="Times New Roman"/>
          <w:sz w:val="24"/>
          <w:szCs w:val="24"/>
        </w:rPr>
        <w:t>произвольному</w:t>
      </w:r>
      <w:proofErr w:type="gramEnd"/>
      <w:r w:rsidRPr="001C278A">
        <w:rPr>
          <w:rFonts w:ascii="Times New Roman" w:hAnsi="Times New Roman" w:cs="Times New Roman"/>
          <w:sz w:val="24"/>
          <w:szCs w:val="24"/>
        </w:rPr>
        <w:t xml:space="preserve">. Произвольное внимание предполагает умение сосредоточиться на задании, даже если оно не очень интересно, но этому необходимо учить детей, снова используя игровые приемы.   К примеру, игровая ситуация на внимание: “Найди такой же” - воспитатель может предложить малышу выбрать из 4-6 шариков, кубиков, фигурок </w:t>
      </w:r>
      <w:r w:rsidRPr="001C278A">
        <w:rPr>
          <w:rFonts w:ascii="Times New Roman" w:hAnsi="Times New Roman" w:cs="Times New Roman"/>
          <w:sz w:val="24"/>
          <w:szCs w:val="24"/>
        </w:rPr>
        <w:lastRenderedPageBreak/>
        <w:t xml:space="preserve">(по цвету, величине), игрушек “такой же”, как у него. Или игра “Найди ошибку”, где взрослый специально допускает ошибку в своих действиях (к примеру, рисует на заснеженном дереве листья), а ребенок должен ее заметить. </w:t>
      </w:r>
    </w:p>
    <w:p w:rsidR="001C278A" w:rsidRPr="001C278A" w:rsidRDefault="001C278A" w:rsidP="001C278A">
      <w:pPr>
        <w:rPr>
          <w:rFonts w:ascii="Times New Roman" w:hAnsi="Times New Roman" w:cs="Times New Roman"/>
          <w:sz w:val="24"/>
          <w:szCs w:val="24"/>
        </w:rPr>
      </w:pPr>
    </w:p>
    <w:p w:rsidR="001C278A" w:rsidRPr="001C278A" w:rsidRDefault="001C278A" w:rsidP="001C278A">
      <w:pPr>
        <w:rPr>
          <w:rFonts w:ascii="Times New Roman" w:hAnsi="Times New Roman" w:cs="Times New Roman"/>
          <w:sz w:val="24"/>
          <w:szCs w:val="24"/>
        </w:rPr>
      </w:pPr>
      <w:r w:rsidRPr="001C278A">
        <w:rPr>
          <w:rFonts w:ascii="Times New Roman" w:hAnsi="Times New Roman" w:cs="Times New Roman"/>
          <w:sz w:val="24"/>
          <w:szCs w:val="24"/>
        </w:rPr>
        <w:t xml:space="preserve">         Игровые технологии помогают в развитии памяти, которая так же, как и внимание постепенно становится произвольной. В этом детям помогут игры типа “Магазин”, “Запомни узор” и “Нарисуй, как было” и другие. </w:t>
      </w:r>
    </w:p>
    <w:p w:rsidR="001C278A" w:rsidRPr="001C278A" w:rsidRDefault="001C278A" w:rsidP="001C278A">
      <w:pPr>
        <w:rPr>
          <w:rFonts w:ascii="Times New Roman" w:hAnsi="Times New Roman" w:cs="Times New Roman"/>
          <w:sz w:val="24"/>
          <w:szCs w:val="24"/>
        </w:rPr>
      </w:pPr>
    </w:p>
    <w:p w:rsidR="001C278A" w:rsidRPr="001C278A" w:rsidRDefault="001C278A" w:rsidP="001C278A">
      <w:pPr>
        <w:rPr>
          <w:rFonts w:ascii="Times New Roman" w:hAnsi="Times New Roman" w:cs="Times New Roman"/>
          <w:sz w:val="24"/>
          <w:szCs w:val="24"/>
        </w:rPr>
      </w:pPr>
      <w:r w:rsidRPr="001C278A">
        <w:rPr>
          <w:rFonts w:ascii="Times New Roman" w:hAnsi="Times New Roman" w:cs="Times New Roman"/>
          <w:sz w:val="24"/>
          <w:szCs w:val="24"/>
        </w:rPr>
        <w:t xml:space="preserve">         Игровые технологии способствуют развитию мышления ребенка. Как мы знаем, что развитие мышления ребенка происходит при овладении тремя основными формами мышления: наглядно-действенным, наглядно-образным и логическим. Наглядно-действенное - это мышление в действии. Оно развивается в процессе использования игровых приемов и методов обучения в ходе осуществления действий, игр с предметами и игрушками. Образное мышление - когда ребенок научился сравнивать, выделять самое существенное в предметах и может осуществлять свои действия, ориентируясь не на ситуацию, а на образные представления. На развитие образного и логического мышления направлены многие дидактические игры. Логическое мышление формируется в процессе обучения ребенка умению рассуждать, находить причинно-следственные связи, делать умозаключения. </w:t>
      </w:r>
    </w:p>
    <w:p w:rsidR="001C278A" w:rsidRPr="001C278A" w:rsidRDefault="001C278A" w:rsidP="001C278A">
      <w:pPr>
        <w:rPr>
          <w:rFonts w:ascii="Times New Roman" w:hAnsi="Times New Roman" w:cs="Times New Roman"/>
          <w:sz w:val="24"/>
          <w:szCs w:val="24"/>
        </w:rPr>
      </w:pPr>
    </w:p>
    <w:p w:rsidR="001C278A" w:rsidRPr="001C278A" w:rsidRDefault="001C278A" w:rsidP="001C278A">
      <w:pPr>
        <w:rPr>
          <w:rFonts w:ascii="Times New Roman" w:hAnsi="Times New Roman" w:cs="Times New Roman"/>
          <w:sz w:val="24"/>
          <w:szCs w:val="24"/>
        </w:rPr>
      </w:pPr>
      <w:r w:rsidRPr="001C278A">
        <w:rPr>
          <w:rFonts w:ascii="Times New Roman" w:hAnsi="Times New Roman" w:cs="Times New Roman"/>
          <w:sz w:val="24"/>
          <w:szCs w:val="24"/>
        </w:rPr>
        <w:t xml:space="preserve">           С помощью игровых технологий развиваются и творческие способности ребенка. В том числе, речь идет о развитии творческого мышления и воображения. Использование игровых приемов и методов в нестандартных, проблемных ситуациях, требующих выбора решения из ряда альтернатив, у детей формируется гибкое, оригинальное мышление. Например, на занятиях по ознакомлению детей с художественной литературой (совместный пересказ художественных произведений или сочинение новых сказок, историй) воспитанники получают опыт, который позволит им играть затем в игр</w:t>
      </w:r>
      <w:proofErr w:type="gramStart"/>
      <w:r w:rsidRPr="001C278A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1C278A">
        <w:rPr>
          <w:rFonts w:ascii="Times New Roman" w:hAnsi="Times New Roman" w:cs="Times New Roman"/>
          <w:sz w:val="24"/>
          <w:szCs w:val="24"/>
        </w:rPr>
        <w:t xml:space="preserve"> придумки, игры – фантазирования. </w:t>
      </w:r>
    </w:p>
    <w:p w:rsidR="001C278A" w:rsidRPr="001C278A" w:rsidRDefault="001C278A" w:rsidP="001C278A">
      <w:pPr>
        <w:rPr>
          <w:rFonts w:ascii="Times New Roman" w:hAnsi="Times New Roman" w:cs="Times New Roman"/>
          <w:sz w:val="24"/>
          <w:szCs w:val="24"/>
        </w:rPr>
      </w:pPr>
    </w:p>
    <w:p w:rsidR="001C278A" w:rsidRPr="001C278A" w:rsidRDefault="001C278A" w:rsidP="001C278A">
      <w:pPr>
        <w:rPr>
          <w:rFonts w:ascii="Times New Roman" w:hAnsi="Times New Roman" w:cs="Times New Roman"/>
          <w:sz w:val="24"/>
          <w:szCs w:val="24"/>
        </w:rPr>
      </w:pPr>
      <w:r w:rsidRPr="001C278A">
        <w:rPr>
          <w:rFonts w:ascii="Times New Roman" w:hAnsi="Times New Roman" w:cs="Times New Roman"/>
          <w:sz w:val="24"/>
          <w:szCs w:val="24"/>
        </w:rPr>
        <w:t xml:space="preserve">            Зарубежные исследователи, </w:t>
      </w:r>
      <w:proofErr w:type="spellStart"/>
      <w:r w:rsidRPr="001C278A">
        <w:rPr>
          <w:rFonts w:ascii="Times New Roman" w:hAnsi="Times New Roman" w:cs="Times New Roman"/>
          <w:sz w:val="24"/>
          <w:szCs w:val="24"/>
        </w:rPr>
        <w:t>Данский</w:t>
      </w:r>
      <w:proofErr w:type="spellEnd"/>
      <w:r w:rsidRPr="001C278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C278A">
        <w:rPr>
          <w:rFonts w:ascii="Times New Roman" w:hAnsi="Times New Roman" w:cs="Times New Roman"/>
          <w:sz w:val="24"/>
          <w:szCs w:val="24"/>
        </w:rPr>
        <w:t>Силверман</w:t>
      </w:r>
      <w:proofErr w:type="spellEnd"/>
      <w:r w:rsidRPr="001C278A">
        <w:rPr>
          <w:rFonts w:ascii="Times New Roman" w:hAnsi="Times New Roman" w:cs="Times New Roman"/>
          <w:sz w:val="24"/>
          <w:szCs w:val="24"/>
        </w:rPr>
        <w:t xml:space="preserve">, получили экспериментальные данные, подтверждающие гипотезу о том, что использование игровых технологий в работе с детьми могут повысить способность ребенка к продуцированию нестандартных идей и выработке оригинальных решений, способствует формированию индивидуального стиля когнитивной деятельности. </w:t>
      </w:r>
    </w:p>
    <w:p w:rsidR="001C278A" w:rsidRPr="001C278A" w:rsidRDefault="001C278A" w:rsidP="001C278A">
      <w:pPr>
        <w:rPr>
          <w:rFonts w:ascii="Times New Roman" w:hAnsi="Times New Roman" w:cs="Times New Roman"/>
          <w:sz w:val="24"/>
          <w:szCs w:val="24"/>
        </w:rPr>
      </w:pPr>
    </w:p>
    <w:p w:rsidR="001C278A" w:rsidRPr="001C278A" w:rsidRDefault="001C278A" w:rsidP="001C278A">
      <w:pPr>
        <w:rPr>
          <w:rFonts w:ascii="Times New Roman" w:hAnsi="Times New Roman" w:cs="Times New Roman"/>
          <w:sz w:val="24"/>
          <w:szCs w:val="24"/>
        </w:rPr>
      </w:pPr>
      <w:r w:rsidRPr="001C278A">
        <w:rPr>
          <w:rFonts w:ascii="Times New Roman" w:hAnsi="Times New Roman" w:cs="Times New Roman"/>
          <w:sz w:val="24"/>
          <w:szCs w:val="24"/>
        </w:rPr>
        <w:t xml:space="preserve">            Естественно, что комплексное использование игровых технологий разной целевой направленности помогает подготовить ребенка к школе. С точки зрения формирования мотивационной и эмоционально-волевой готовности к школе, каждая игровая ситуация общения дошкольника </w:t>
      </w:r>
      <w:proofErr w:type="gramStart"/>
      <w:r w:rsidRPr="001C278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C278A">
        <w:rPr>
          <w:rFonts w:ascii="Times New Roman" w:hAnsi="Times New Roman" w:cs="Times New Roman"/>
          <w:sz w:val="24"/>
          <w:szCs w:val="24"/>
        </w:rPr>
        <w:t xml:space="preserve"> взрослыми, с другими детьми является для ребенка “школой </w:t>
      </w:r>
      <w:r w:rsidRPr="001C278A">
        <w:rPr>
          <w:rFonts w:ascii="Times New Roman" w:hAnsi="Times New Roman" w:cs="Times New Roman"/>
          <w:sz w:val="24"/>
          <w:szCs w:val="24"/>
        </w:rPr>
        <w:lastRenderedPageBreak/>
        <w:t xml:space="preserve">сотрудничества”, в которой он учится и радоваться успеху сверстника, и спокойно переносить свои неудачи; регулировать свое поведение в соответствии с социальными требованиями, одинаково успешно организовывать подгрупповые и групповые формы сотрудничества. Проблемы формирования интеллектуальной готовности к школе решают игры, направленные на развитие психических процессов, а также специальные игры, которые развивают у малыша элементарные математические представления, знакомят его со звуковым анализом слова, готовят руку к овладению письмом. </w:t>
      </w:r>
    </w:p>
    <w:p w:rsidR="001C278A" w:rsidRPr="001C278A" w:rsidRDefault="001C278A" w:rsidP="001C278A">
      <w:pPr>
        <w:rPr>
          <w:rFonts w:ascii="Times New Roman" w:hAnsi="Times New Roman" w:cs="Times New Roman"/>
          <w:sz w:val="24"/>
          <w:szCs w:val="24"/>
        </w:rPr>
      </w:pPr>
    </w:p>
    <w:p w:rsidR="001C278A" w:rsidRPr="001C278A" w:rsidRDefault="001C278A" w:rsidP="001C278A">
      <w:pPr>
        <w:rPr>
          <w:rFonts w:ascii="Times New Roman" w:hAnsi="Times New Roman" w:cs="Times New Roman"/>
          <w:sz w:val="24"/>
          <w:szCs w:val="24"/>
        </w:rPr>
      </w:pPr>
      <w:r w:rsidRPr="001C278A">
        <w:rPr>
          <w:rFonts w:ascii="Times New Roman" w:hAnsi="Times New Roman" w:cs="Times New Roman"/>
          <w:sz w:val="24"/>
          <w:szCs w:val="24"/>
        </w:rPr>
        <w:t xml:space="preserve">            Таким образом, игровые технологии тесно связаны со всеми сторонами воспитательной и образовательной работы детского сада и решением его основных задач. Однако существует аспект их использования, который направлен на повышение качества педагогического процесса через решение ситуативных проблем, возникающих в ходе его осуществления. Благодаря этому игровые технологии оказываются одним из механизмов регулирования качества образования в детском саду: они могут быть использованы для нивелирования отрицательных факторов, влияющих на снижение его эффективности. К примеру, не нуждается в доказательствах то, что в наше время работать с детьми труднее, чем даже 5-6 лет назад, так как год от года растет число детей с различными трудностями в поведении, и справиться с этим помогает один из методов игровых технологий - игровая терапия. Если ребенка понимают и принимают, он легче преодолевает свои внутренние конфликты, повышаются возможности его личностного роста. Это основное положение игровой терапии. Цель игровой терапии - не менять ребенка и не переделывать его, не учить его каким-то специальным поведенческим навыкам, а дать возможность “прожить” в игре волнующие его ситуации при полном внимании и сопереживании взрослого. </w:t>
      </w:r>
    </w:p>
    <w:p w:rsidR="001C278A" w:rsidRPr="001C278A" w:rsidRDefault="001C278A" w:rsidP="001C278A">
      <w:pPr>
        <w:rPr>
          <w:rFonts w:ascii="Times New Roman" w:hAnsi="Times New Roman" w:cs="Times New Roman"/>
          <w:sz w:val="24"/>
          <w:szCs w:val="24"/>
        </w:rPr>
      </w:pPr>
    </w:p>
    <w:p w:rsidR="001C278A" w:rsidRPr="001C278A" w:rsidRDefault="001C278A" w:rsidP="001C278A">
      <w:pPr>
        <w:rPr>
          <w:rFonts w:ascii="Times New Roman" w:hAnsi="Times New Roman" w:cs="Times New Roman"/>
          <w:sz w:val="24"/>
          <w:szCs w:val="24"/>
        </w:rPr>
      </w:pPr>
      <w:r w:rsidRPr="001C278A">
        <w:rPr>
          <w:rFonts w:ascii="Times New Roman" w:hAnsi="Times New Roman" w:cs="Times New Roman"/>
          <w:sz w:val="24"/>
          <w:szCs w:val="24"/>
        </w:rPr>
        <w:t xml:space="preserve">Если с детьми занимаются игровой терапией систематически, то они приобретают способность управлять своим поведением, легче переносить запреты, становятся более гибкими в общении и менее застенчивыми, легче вступают в сотрудничество, более “пристойно” выражают гнев, избавляются от страха. В их игровой деятельности начинают преобладать сюжетно-ролевые игры с отображением отношений людей. В качестве одного из эффективных видов </w:t>
      </w:r>
      <w:proofErr w:type="spellStart"/>
      <w:r w:rsidRPr="001C278A">
        <w:rPr>
          <w:rFonts w:ascii="Times New Roman" w:hAnsi="Times New Roman" w:cs="Times New Roman"/>
          <w:sz w:val="24"/>
          <w:szCs w:val="24"/>
        </w:rPr>
        <w:t>игротерапевтических</w:t>
      </w:r>
      <w:proofErr w:type="spellEnd"/>
      <w:r w:rsidRPr="001C278A">
        <w:rPr>
          <w:rFonts w:ascii="Times New Roman" w:hAnsi="Times New Roman" w:cs="Times New Roman"/>
          <w:sz w:val="24"/>
          <w:szCs w:val="24"/>
        </w:rPr>
        <w:t xml:space="preserve"> средств используются народные игры с куклами, </w:t>
      </w:r>
      <w:proofErr w:type="spellStart"/>
      <w:r w:rsidRPr="001C278A">
        <w:rPr>
          <w:rFonts w:ascii="Times New Roman" w:hAnsi="Times New Roman" w:cs="Times New Roman"/>
          <w:sz w:val="24"/>
          <w:szCs w:val="24"/>
        </w:rPr>
        <w:t>потешками</w:t>
      </w:r>
      <w:proofErr w:type="spellEnd"/>
      <w:r w:rsidRPr="001C278A">
        <w:rPr>
          <w:rFonts w:ascii="Times New Roman" w:hAnsi="Times New Roman" w:cs="Times New Roman"/>
          <w:sz w:val="24"/>
          <w:szCs w:val="24"/>
        </w:rPr>
        <w:t xml:space="preserve">, хороводами, играми-шутками. </w:t>
      </w:r>
    </w:p>
    <w:p w:rsidR="001C278A" w:rsidRPr="001C278A" w:rsidRDefault="001C278A" w:rsidP="001C278A">
      <w:pPr>
        <w:rPr>
          <w:rFonts w:ascii="Times New Roman" w:hAnsi="Times New Roman" w:cs="Times New Roman"/>
          <w:sz w:val="24"/>
          <w:szCs w:val="24"/>
        </w:rPr>
      </w:pPr>
    </w:p>
    <w:p w:rsidR="001C278A" w:rsidRPr="001C278A" w:rsidRDefault="001C278A" w:rsidP="001C278A">
      <w:pPr>
        <w:rPr>
          <w:rFonts w:ascii="Times New Roman" w:hAnsi="Times New Roman" w:cs="Times New Roman"/>
          <w:sz w:val="24"/>
          <w:szCs w:val="24"/>
        </w:rPr>
      </w:pPr>
      <w:r w:rsidRPr="001C278A">
        <w:rPr>
          <w:rFonts w:ascii="Times New Roman" w:hAnsi="Times New Roman" w:cs="Times New Roman"/>
          <w:sz w:val="24"/>
          <w:szCs w:val="24"/>
        </w:rPr>
        <w:t xml:space="preserve">        Используя в педагогическом процессе народные игры, мы -  воспитатели не только реализуют обучающие и развивающие функции игровых технологий, но и различные воспитательные функции: одновременно приобщаем воспитанников к народной культуре. Это важное направление регионального компонента образовательной программы детского сада, которое пока еще развито недостаточно. </w:t>
      </w:r>
    </w:p>
    <w:p w:rsidR="001C278A" w:rsidRPr="001C278A" w:rsidRDefault="001C278A" w:rsidP="001C278A">
      <w:pPr>
        <w:rPr>
          <w:rFonts w:ascii="Times New Roman" w:hAnsi="Times New Roman" w:cs="Times New Roman"/>
          <w:sz w:val="24"/>
          <w:szCs w:val="24"/>
        </w:rPr>
      </w:pPr>
    </w:p>
    <w:p w:rsidR="001C278A" w:rsidRPr="001C278A" w:rsidRDefault="001C278A" w:rsidP="001C278A">
      <w:pPr>
        <w:rPr>
          <w:rFonts w:ascii="Times New Roman" w:hAnsi="Times New Roman" w:cs="Times New Roman"/>
          <w:sz w:val="24"/>
          <w:szCs w:val="24"/>
        </w:rPr>
      </w:pPr>
      <w:r w:rsidRPr="001C278A">
        <w:rPr>
          <w:rFonts w:ascii="Times New Roman" w:hAnsi="Times New Roman" w:cs="Times New Roman"/>
          <w:sz w:val="24"/>
          <w:szCs w:val="24"/>
        </w:rPr>
        <w:t xml:space="preserve">        Театрально-игровая деятельность обогащает детей в целом новыми впечатлениями, знаниями, умениями, развивает интерес к литературе, театру, формирует диалогическую, </w:t>
      </w:r>
      <w:r w:rsidRPr="001C278A">
        <w:rPr>
          <w:rFonts w:ascii="Times New Roman" w:hAnsi="Times New Roman" w:cs="Times New Roman"/>
          <w:sz w:val="24"/>
          <w:szCs w:val="24"/>
        </w:rPr>
        <w:lastRenderedPageBreak/>
        <w:t xml:space="preserve">эмоционально-насыщенную речь, активизирует словарь, способствует нравственно-эстетическому воспитанию каждого ребенка. </w:t>
      </w:r>
    </w:p>
    <w:p w:rsidR="001C278A" w:rsidRPr="001C278A" w:rsidRDefault="001C278A" w:rsidP="001C278A">
      <w:pPr>
        <w:rPr>
          <w:rFonts w:ascii="Times New Roman" w:hAnsi="Times New Roman" w:cs="Times New Roman"/>
          <w:sz w:val="24"/>
          <w:szCs w:val="24"/>
        </w:rPr>
      </w:pPr>
    </w:p>
    <w:p w:rsidR="001C278A" w:rsidRPr="001C278A" w:rsidRDefault="001C278A" w:rsidP="001C278A">
      <w:pPr>
        <w:rPr>
          <w:rFonts w:ascii="Times New Roman" w:hAnsi="Times New Roman" w:cs="Times New Roman"/>
          <w:sz w:val="24"/>
          <w:szCs w:val="24"/>
        </w:rPr>
      </w:pPr>
      <w:r w:rsidRPr="001C278A">
        <w:rPr>
          <w:rFonts w:ascii="Times New Roman" w:hAnsi="Times New Roman" w:cs="Times New Roman"/>
          <w:sz w:val="24"/>
          <w:szCs w:val="24"/>
        </w:rPr>
        <w:t xml:space="preserve">        Подводя итоги сказанного, можно сделать вывод, что использование игровых технологий в педагогическом процессе дошкольного образовательного учреждения положительно влияет на качество образовательного процесса и позволяет осуществлять текущую коррекцию его результатов, так как обладает двойной направленностью: на повышение эффективности воспитания и обучения детей и на снятие отрицательных последствий образования.</w:t>
      </w:r>
    </w:p>
    <w:p w:rsidR="001C278A" w:rsidRPr="001C278A" w:rsidRDefault="001C278A" w:rsidP="001C278A">
      <w:pPr>
        <w:rPr>
          <w:rFonts w:ascii="Times New Roman" w:hAnsi="Times New Roman" w:cs="Times New Roman"/>
          <w:sz w:val="24"/>
          <w:szCs w:val="24"/>
        </w:rPr>
      </w:pPr>
    </w:p>
    <w:p w:rsidR="007F3A8B" w:rsidRPr="001C278A" w:rsidRDefault="001C278A" w:rsidP="001C278A">
      <w:pPr>
        <w:rPr>
          <w:rFonts w:ascii="Times New Roman" w:hAnsi="Times New Roman" w:cs="Times New Roman"/>
          <w:sz w:val="24"/>
          <w:szCs w:val="24"/>
        </w:rPr>
      </w:pPr>
      <w:r w:rsidRPr="001C278A">
        <w:rPr>
          <w:rFonts w:ascii="Times New Roman" w:hAnsi="Times New Roman" w:cs="Times New Roman"/>
          <w:sz w:val="24"/>
          <w:szCs w:val="24"/>
        </w:rPr>
        <w:t xml:space="preserve">         Таким образом, игра – это важный вид деятельности в дошкольном возрасте, поэтому нам, взрослым, необходимо организовать игру так, чтобы каждый ребёнок, проживая дошкольное детство, мог получить знания, умения и навыки, которые он пронесёт через всю жизнь. И от того, как мы его научим передавать взаимоотношения между людьми, так он и будет строить реальные отношения.</w:t>
      </w:r>
    </w:p>
    <w:sectPr w:rsidR="007F3A8B" w:rsidRPr="001C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736"/>
    <w:rsid w:val="001C278A"/>
    <w:rsid w:val="007F3A8B"/>
    <w:rsid w:val="0080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1650</Words>
  <Characters>9405</Characters>
  <Application>Microsoft Office Word</Application>
  <DocSecurity>0</DocSecurity>
  <Lines>78</Lines>
  <Paragraphs>22</Paragraphs>
  <ScaleCrop>false</ScaleCrop>
  <Company/>
  <LinksUpToDate>false</LinksUpToDate>
  <CharactersWithSpaces>11033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</dc:creator>
  <cp:keywords/>
  <dc:description/>
  <cp:lastModifiedBy>Мартынова</cp:lastModifiedBy>
  <cp:revision>2</cp:revision>
  <dcterms:created xsi:type="dcterms:W3CDTF">2012-02-07T22:20:00Z</dcterms:created>
  <dcterms:modified xsi:type="dcterms:W3CDTF">2012-02-07T22:22:00Z</dcterms:modified>
</cp:coreProperties>
</file>