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E4" w:rsidRDefault="00B151E4" w:rsidP="00B151E4">
      <w:pPr>
        <w:shd w:val="clear" w:color="auto" w:fill="FFFFFF"/>
        <w:ind w:left="1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Конспект занятия по развитию высших психических функций в старшей группе (ЗПР) тема «Транспорт»</w:t>
      </w:r>
    </w:p>
    <w:p w:rsidR="00B151E4" w:rsidRDefault="00B151E4" w:rsidP="00B151E4">
      <w:pPr>
        <w:shd w:val="clear" w:color="auto" w:fill="FFFFFF"/>
        <w:ind w:left="10"/>
        <w:jc w:val="center"/>
        <w:rPr>
          <w:b/>
          <w:color w:val="000000"/>
          <w:spacing w:val="1"/>
          <w:sz w:val="28"/>
          <w:szCs w:val="28"/>
        </w:rPr>
      </w:pPr>
    </w:p>
    <w:p w:rsidR="00494A22" w:rsidRPr="00B151E4" w:rsidRDefault="00494A22" w:rsidP="00B151E4">
      <w:pPr>
        <w:shd w:val="clear" w:color="auto" w:fill="FFFFFF"/>
        <w:tabs>
          <w:tab w:val="left" w:pos="2520"/>
        </w:tabs>
        <w:ind w:left="10"/>
        <w:jc w:val="both"/>
        <w:rPr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Цель: </w:t>
      </w:r>
      <w:r w:rsidRPr="00B151E4">
        <w:rPr>
          <w:color w:val="000000"/>
          <w:spacing w:val="1"/>
          <w:sz w:val="24"/>
          <w:szCs w:val="24"/>
        </w:rPr>
        <w:t>развитие психических процессов.</w:t>
      </w:r>
    </w:p>
    <w:p w:rsidR="00494A22" w:rsidRPr="00B151E4" w:rsidRDefault="00494A22" w:rsidP="00B151E4">
      <w:pPr>
        <w:shd w:val="clear" w:color="auto" w:fill="FFFFFF"/>
        <w:tabs>
          <w:tab w:val="left" w:pos="2520"/>
        </w:tabs>
        <w:ind w:left="10"/>
        <w:jc w:val="both"/>
        <w:rPr>
          <w:b/>
          <w:color w:val="000000"/>
          <w:spacing w:val="1"/>
          <w:sz w:val="24"/>
          <w:szCs w:val="24"/>
        </w:rPr>
      </w:pPr>
    </w:p>
    <w:p w:rsidR="00494A22" w:rsidRPr="00B151E4" w:rsidRDefault="00494A22" w:rsidP="00B151E4">
      <w:pPr>
        <w:shd w:val="clear" w:color="auto" w:fill="FFFFFF"/>
        <w:tabs>
          <w:tab w:val="left" w:pos="2520"/>
        </w:tabs>
        <w:ind w:left="10"/>
        <w:jc w:val="both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Задачи: </w:t>
      </w:r>
    </w:p>
    <w:p w:rsidR="00494A22" w:rsidRPr="00B151E4" w:rsidRDefault="00494A22" w:rsidP="00B151E4">
      <w:pPr>
        <w:numPr>
          <w:ilvl w:val="0"/>
          <w:numId w:val="1"/>
        </w:numPr>
        <w:shd w:val="clear" w:color="auto" w:fill="FFFFFF"/>
        <w:tabs>
          <w:tab w:val="left" w:pos="2520"/>
        </w:tabs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Развитие зрительной памяти.</w:t>
      </w:r>
    </w:p>
    <w:p w:rsidR="00494A22" w:rsidRPr="00B151E4" w:rsidRDefault="00494A22" w:rsidP="00B151E4">
      <w:pPr>
        <w:numPr>
          <w:ilvl w:val="0"/>
          <w:numId w:val="1"/>
        </w:numPr>
        <w:shd w:val="clear" w:color="auto" w:fill="FFFFFF"/>
        <w:tabs>
          <w:tab w:val="left" w:pos="2520"/>
        </w:tabs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Развитие словесно-логического мышления.</w:t>
      </w:r>
    </w:p>
    <w:p w:rsidR="00494A22" w:rsidRPr="00B151E4" w:rsidRDefault="00494A22" w:rsidP="00B151E4">
      <w:pPr>
        <w:numPr>
          <w:ilvl w:val="0"/>
          <w:numId w:val="1"/>
        </w:numPr>
        <w:shd w:val="clear" w:color="auto" w:fill="FFFFFF"/>
        <w:tabs>
          <w:tab w:val="left" w:pos="2520"/>
        </w:tabs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Развитие внимания.</w:t>
      </w:r>
    </w:p>
    <w:p w:rsidR="00494A22" w:rsidRPr="00494A22" w:rsidRDefault="00494A22" w:rsidP="00B151E4">
      <w:pPr>
        <w:numPr>
          <w:ilvl w:val="0"/>
          <w:numId w:val="1"/>
        </w:numPr>
        <w:shd w:val="clear" w:color="auto" w:fill="FFFFFF"/>
        <w:tabs>
          <w:tab w:val="left" w:pos="2520"/>
        </w:tabs>
        <w:jc w:val="both"/>
        <w:rPr>
          <w:color w:val="000000"/>
          <w:spacing w:val="1"/>
          <w:sz w:val="28"/>
          <w:szCs w:val="28"/>
        </w:rPr>
      </w:pPr>
      <w:r w:rsidRPr="00B151E4">
        <w:rPr>
          <w:color w:val="000000"/>
          <w:spacing w:val="1"/>
          <w:sz w:val="24"/>
          <w:szCs w:val="24"/>
        </w:rPr>
        <w:t>Развитие мелкой моторики.</w:t>
      </w:r>
    </w:p>
    <w:p w:rsidR="00494A22" w:rsidRPr="00494A22" w:rsidRDefault="00494A22" w:rsidP="00494A22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</w:p>
    <w:p w:rsidR="00494A22" w:rsidRPr="00494A22" w:rsidRDefault="00494A22" w:rsidP="00494A22">
      <w:pPr>
        <w:shd w:val="clear" w:color="auto" w:fill="FFFFFF"/>
        <w:ind w:left="10"/>
        <w:jc w:val="center"/>
        <w:rPr>
          <w:b/>
          <w:color w:val="000000"/>
          <w:spacing w:val="1"/>
          <w:sz w:val="28"/>
          <w:szCs w:val="28"/>
        </w:rPr>
      </w:pPr>
      <w:r w:rsidRPr="00494A22">
        <w:rPr>
          <w:b/>
          <w:color w:val="000000"/>
          <w:spacing w:val="1"/>
          <w:sz w:val="28"/>
          <w:szCs w:val="28"/>
        </w:rPr>
        <w:t xml:space="preserve">Ход занятия </w:t>
      </w:r>
    </w:p>
    <w:p w:rsidR="00494A22" w:rsidRDefault="00494A22" w:rsidP="00494A22">
      <w:pPr>
        <w:shd w:val="clear" w:color="auto" w:fill="FFFFFF"/>
        <w:ind w:left="10"/>
        <w:rPr>
          <w:color w:val="000000"/>
          <w:spacing w:val="1"/>
          <w:sz w:val="21"/>
          <w:szCs w:val="21"/>
        </w:rPr>
      </w:pPr>
    </w:p>
    <w:p w:rsidR="00494A22" w:rsidRPr="00B151E4" w:rsidRDefault="00494A22" w:rsidP="00494A22">
      <w:pPr>
        <w:shd w:val="clear" w:color="auto" w:fill="FFFFFF"/>
        <w:ind w:left="1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1. Пальчиковая гимнастика </w:t>
      </w:r>
    </w:p>
    <w:p w:rsidR="00494A22" w:rsidRPr="00B151E4" w:rsidRDefault="00494A22" w:rsidP="00494A22">
      <w:pPr>
        <w:shd w:val="clear" w:color="auto" w:fill="FFFFFF"/>
        <w:ind w:left="10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 xml:space="preserve"> «Профессии» автор Крупенчик</w:t>
      </w:r>
    </w:p>
    <w:tbl>
      <w:tblPr>
        <w:tblStyle w:val="a3"/>
        <w:tblpPr w:leftFromText="180" w:rightFromText="180" w:vertAnchor="text" w:horzAnchor="margin" w:tblpY="305"/>
        <w:tblW w:w="0" w:type="auto"/>
        <w:tblLook w:val="01E0"/>
      </w:tblPr>
      <w:tblGrid>
        <w:gridCol w:w="4605"/>
        <w:gridCol w:w="5241"/>
      </w:tblGrid>
      <w:tr w:rsidR="00423673" w:rsidRPr="00B151E4">
        <w:trPr>
          <w:trHeight w:val="708"/>
        </w:trPr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Каменщик из кирпичей Стену строит. Дом ничей.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spacing w:before="72"/>
              <w:ind w:left="1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(Кладём правую руку на левую, левую — на правую и т. д. всё выше и выше.)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Я — маляр, я стены крашу,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spacing w:line="235" w:lineRule="exact"/>
              <w:ind w:left="10" w:right="17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(Расслабленной кистью водим вверх-вниз.)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потолок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spacing w:line="331" w:lineRule="exact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(«красим потолок»)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и кухню вашу.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(Движения рукой влево-вправо.)</w:t>
            </w:r>
          </w:p>
        </w:tc>
      </w:tr>
      <w:tr w:rsidR="00423673" w:rsidRPr="00B151E4">
        <w:trPr>
          <w:trHeight w:val="279"/>
        </w:trPr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Я — электрик. Свет включу,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spacing w:line="233" w:lineRule="exact"/>
              <w:ind w:left="10" w:right="18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(«Включаем свет, нажимая на выключатель».)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Только лампочку вкручу.</w:t>
            </w:r>
          </w:p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spacing w:line="240" w:lineRule="exact"/>
              <w:ind w:left="10" w:right="17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(«Вкручиваем лампочку» — вра</w:t>
            </w:r>
            <w:r w:rsidRPr="00B151E4">
              <w:rPr>
                <w:color w:val="000000"/>
                <w:spacing w:val="1"/>
                <w:sz w:val="24"/>
                <w:szCs w:val="24"/>
              </w:rPr>
              <w:softHyphen/>
              <w:t>щательные движения кистью правой руки.)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Приходите в новый дом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(Ладони «домиком».)</w:t>
            </w:r>
          </w:p>
        </w:tc>
      </w:tr>
      <w:tr w:rsidR="00423673" w:rsidRPr="00B151E4">
        <w:tc>
          <w:tcPr>
            <w:tcW w:w="4605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И живите долго в нём!</w:t>
            </w:r>
          </w:p>
        </w:tc>
        <w:tc>
          <w:tcPr>
            <w:tcW w:w="5241" w:type="dxa"/>
          </w:tcPr>
          <w:p w:rsidR="00423673" w:rsidRPr="00B151E4" w:rsidRDefault="00423673" w:rsidP="00423673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(Развести руки в стороны.)</w:t>
            </w:r>
          </w:p>
        </w:tc>
      </w:tr>
    </w:tbl>
    <w:p w:rsidR="00494A22" w:rsidRPr="00494A22" w:rsidRDefault="00494A22" w:rsidP="00494A22">
      <w:pPr>
        <w:shd w:val="clear" w:color="auto" w:fill="FFFFFF"/>
        <w:ind w:left="10"/>
        <w:rPr>
          <w:b/>
          <w:color w:val="000000"/>
          <w:spacing w:val="1"/>
          <w:sz w:val="28"/>
          <w:szCs w:val="28"/>
        </w:rPr>
      </w:pPr>
    </w:p>
    <w:p w:rsidR="00494A22" w:rsidRPr="00B151E4" w:rsidRDefault="00494A22" w:rsidP="00494A22">
      <w:pPr>
        <w:shd w:val="clear" w:color="auto" w:fill="FFFFFF"/>
        <w:ind w:left="1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2. Загадки </w:t>
      </w:r>
    </w:p>
    <w:p w:rsidR="00494A22" w:rsidRPr="00B151E4" w:rsidRDefault="00494A22" w:rsidP="00494A22">
      <w:pPr>
        <w:shd w:val="clear" w:color="auto" w:fill="FFFFFF"/>
        <w:ind w:left="10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Детям должны ответить на вопрос-действие и назвать представитель какой профессии выполняет это действие: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варит обед?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строит дом?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поет песни?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лечит детей?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шьет одежду?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рисует картины?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летает в космос?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Кто водит машину?</w:t>
      </w:r>
    </w:p>
    <w:p w:rsidR="00494A22" w:rsidRPr="00B151E4" w:rsidRDefault="00494A22" w:rsidP="00494A22">
      <w:pPr>
        <w:shd w:val="clear" w:color="auto" w:fill="FFFFFF"/>
        <w:ind w:left="10"/>
        <w:rPr>
          <w:color w:val="000000"/>
          <w:spacing w:val="1"/>
          <w:sz w:val="24"/>
          <w:szCs w:val="24"/>
        </w:rPr>
      </w:pPr>
    </w:p>
    <w:p w:rsidR="00494A22" w:rsidRPr="00B151E4" w:rsidRDefault="00494A22" w:rsidP="00494A22">
      <w:pPr>
        <w:shd w:val="clear" w:color="auto" w:fill="FFFFFF"/>
        <w:ind w:left="1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>3. «Найду букву»</w:t>
      </w:r>
      <w:r w:rsidR="00DB2B09" w:rsidRPr="00B151E4">
        <w:rPr>
          <w:b/>
          <w:color w:val="000000"/>
          <w:spacing w:val="1"/>
          <w:sz w:val="24"/>
          <w:szCs w:val="24"/>
        </w:rPr>
        <w:t xml:space="preserve"> </w:t>
      </w:r>
    </w:p>
    <w:p w:rsidR="00494A22" w:rsidRPr="00B151E4" w:rsidRDefault="00494A22" w:rsidP="00494A22">
      <w:pPr>
        <w:shd w:val="clear" w:color="auto" w:fill="FFFFFF"/>
        <w:ind w:left="10"/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Детям раздаются по листку бумаги, на котором нарисованы хаотично согласные и гласные буквы, и выполняют следующие действия: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 xml:space="preserve">Подчеркнуть, синим карандашом согласные буквы, </w:t>
      </w:r>
      <w:r w:rsidR="00DB2B09" w:rsidRPr="00B151E4">
        <w:rPr>
          <w:color w:val="000000"/>
          <w:spacing w:val="1"/>
          <w:sz w:val="24"/>
          <w:szCs w:val="24"/>
        </w:rPr>
        <w:t xml:space="preserve">кранным гласные, цифры </w:t>
      </w:r>
      <w:r w:rsidR="003C31C1" w:rsidRPr="00B151E4">
        <w:rPr>
          <w:color w:val="000000"/>
          <w:spacing w:val="1"/>
          <w:sz w:val="24"/>
          <w:szCs w:val="24"/>
        </w:rPr>
        <w:t>простым</w:t>
      </w:r>
    </w:p>
    <w:p w:rsidR="00494A22" w:rsidRPr="00B151E4" w:rsidRDefault="00494A22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Отметить сначала первую бу</w:t>
      </w:r>
      <w:r w:rsidR="003C31C1" w:rsidRPr="00B151E4">
        <w:rPr>
          <w:color w:val="000000"/>
          <w:spacing w:val="1"/>
          <w:sz w:val="24"/>
          <w:szCs w:val="24"/>
        </w:rPr>
        <w:t>кву своего имени, своей фамилии,</w:t>
      </w:r>
    </w:p>
    <w:p w:rsidR="003C31C1" w:rsidRPr="00B151E4" w:rsidRDefault="003C31C1" w:rsidP="00494A22">
      <w:pPr>
        <w:numPr>
          <w:ilvl w:val="0"/>
          <w:numId w:val="2"/>
        </w:numPr>
        <w:shd w:val="clear" w:color="auto" w:fill="FFFFFF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Найди не правильную букву.</w:t>
      </w:r>
    </w:p>
    <w:p w:rsidR="003C31C1" w:rsidRPr="00B151E4" w:rsidRDefault="003C31C1" w:rsidP="003C31C1">
      <w:pPr>
        <w:shd w:val="clear" w:color="auto" w:fill="FFFFFF"/>
        <w:ind w:left="1079"/>
        <w:rPr>
          <w:color w:val="000000"/>
          <w:spacing w:val="1"/>
          <w:sz w:val="24"/>
          <w:szCs w:val="24"/>
        </w:rPr>
      </w:pPr>
    </w:p>
    <w:p w:rsidR="003C31C1" w:rsidRDefault="004E0AB9" w:rsidP="003C31C1">
      <w:pPr>
        <w:keepNext/>
        <w:shd w:val="clear" w:color="auto" w:fill="FFFFFF"/>
        <w:jc w:val="center"/>
      </w:pPr>
      <w:r>
        <w:rPr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>
            <wp:extent cx="2514600" cy="1828800"/>
            <wp:effectExtent l="19050" t="0" r="0" b="0"/>
            <wp:docPr id="20" name="Рисунок 20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C1" w:rsidRPr="003C31C1" w:rsidRDefault="003C31C1" w:rsidP="003C31C1">
      <w:pPr>
        <w:pStyle w:val="a4"/>
        <w:jc w:val="center"/>
        <w:rPr>
          <w:color w:val="000000"/>
          <w:spacing w:val="1"/>
          <w:sz w:val="28"/>
          <w:szCs w:val="28"/>
        </w:rPr>
      </w:pPr>
      <w:r>
        <w:t xml:space="preserve">Рисунок </w:t>
      </w:r>
      <w:fldSimple w:instr=" SEQ Рисунок \* ARABIC ">
        <w:r w:rsidR="00481A68">
          <w:rPr>
            <w:noProof/>
          </w:rPr>
          <w:t>1</w:t>
        </w:r>
      </w:fldSimple>
    </w:p>
    <w:p w:rsidR="00494A22" w:rsidRPr="00B151E4" w:rsidRDefault="00494A22" w:rsidP="003C31C1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494A22" w:rsidRPr="00B151E4" w:rsidRDefault="00494A22" w:rsidP="00694AD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>«Разрезные картинки»</w:t>
      </w:r>
    </w:p>
    <w:p w:rsidR="00694AD6" w:rsidRPr="00B151E4" w:rsidRDefault="00B151E4" w:rsidP="00E34E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pict>
          <v:line id="_x0000_s1028" style="position:absolute;left:0;text-align:left;flip:y;z-index:251654144" from="0,24.05pt" to="225pt,168.05pt"/>
        </w:pict>
      </w:r>
      <w:r w:rsidR="00694AD6" w:rsidRPr="00B151E4">
        <w:rPr>
          <w:color w:val="000000"/>
          <w:spacing w:val="1"/>
          <w:sz w:val="24"/>
          <w:szCs w:val="24"/>
        </w:rPr>
        <w:t xml:space="preserve">Дети собираю разрезные картинки, называют, какой предмет получился и говорят к какой профессии это предмет относится. </w:t>
      </w:r>
    </w:p>
    <w:p w:rsidR="003C31C1" w:rsidRDefault="00B151E4" w:rsidP="003C31C1">
      <w:pPr>
        <w:keepNext/>
        <w:shd w:val="clear" w:color="auto" w:fill="FFFFFF"/>
      </w:pPr>
      <w:r>
        <w:rPr>
          <w:noProof/>
          <w:color w:val="000000"/>
          <w:spacing w:val="1"/>
          <w:sz w:val="24"/>
          <w:szCs w:val="24"/>
        </w:rPr>
        <w:pict>
          <v:line id="_x0000_s1030" style="position:absolute;flip:y;z-index:251656192" from="225pt,5.45pt" to="450pt,149.45pt"/>
        </w:pict>
      </w:r>
      <w:r>
        <w:rPr>
          <w:noProof/>
          <w:color w:val="000000"/>
          <w:spacing w:val="1"/>
          <w:sz w:val="24"/>
          <w:szCs w:val="24"/>
        </w:rPr>
        <w:pict>
          <v:line id="_x0000_s1031" style="position:absolute;z-index:251657216" from="234pt,5.45pt" to="450pt,149.45pt"/>
        </w:pict>
      </w:r>
      <w:r>
        <w:rPr>
          <w:noProof/>
          <w:color w:val="000000"/>
          <w:spacing w:val="1"/>
          <w:sz w:val="28"/>
          <w:szCs w:val="28"/>
        </w:rPr>
        <w:pict>
          <v:line id="_x0000_s1029" style="position:absolute;z-index:251655168" from="9pt,5.45pt" to="225pt,149.45pt"/>
        </w:pict>
      </w:r>
      <w:r w:rsidR="004E0AB9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2847975" cy="1895475"/>
            <wp:effectExtent l="19050" t="0" r="9525" b="0"/>
            <wp:docPr id="36" name="Рисунок 36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1C1">
        <w:rPr>
          <w:color w:val="000000"/>
          <w:spacing w:val="1"/>
          <w:sz w:val="28"/>
          <w:szCs w:val="28"/>
        </w:rPr>
        <w:t xml:space="preserve"> </w:t>
      </w:r>
      <w:r w:rsidR="004E0AB9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2695575" cy="1933575"/>
            <wp:effectExtent l="19050" t="0" r="9525" b="0"/>
            <wp:docPr id="34" name="Рисунок 34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C1" w:rsidRDefault="003C31C1" w:rsidP="003C31C1">
      <w:pPr>
        <w:pStyle w:val="a4"/>
        <w:rPr>
          <w:color w:val="000000"/>
          <w:spacing w:val="1"/>
          <w:sz w:val="28"/>
          <w:szCs w:val="28"/>
        </w:rPr>
      </w:pPr>
      <w:r>
        <w:t xml:space="preserve">Рисунок </w:t>
      </w:r>
      <w:fldSimple w:instr=" SEQ Рисунок \* ARABIC ">
        <w:r w:rsidR="00481A68">
          <w:rPr>
            <w:noProof/>
          </w:rPr>
          <w:t>2</w:t>
        </w:r>
      </w:fldSimple>
      <w:r w:rsidRPr="003C31C1">
        <w:t xml:space="preserve"> </w:t>
      </w:r>
      <w:r>
        <w:t xml:space="preserve">                                                                         Рисунок 2.1</w:t>
      </w:r>
    </w:p>
    <w:p w:rsidR="00481A68" w:rsidRDefault="00B151E4" w:rsidP="00481A68">
      <w:pPr>
        <w:pStyle w:val="a4"/>
        <w:keepNext/>
      </w:pPr>
      <w:r>
        <w:pict>
          <v:line id="_x0000_s1035" style="position:absolute;z-index:251661312" from="234pt,3.4pt" to="450pt,174.4pt"/>
        </w:pict>
      </w:r>
      <w:r>
        <w:pict>
          <v:line id="_x0000_s1034" style="position:absolute;flip:y;z-index:251660288" from="225pt,3.4pt" to="450pt,174.4pt"/>
        </w:pict>
      </w:r>
      <w:r>
        <w:pict>
          <v:line id="_x0000_s1033" style="position:absolute;z-index:251659264" from="0,3.4pt" to="225pt,174.4pt"/>
        </w:pict>
      </w:r>
      <w:r>
        <w:pict>
          <v:line id="_x0000_s1032" style="position:absolute;flip:y;z-index:251658240" from="0,3.4pt" to="225pt,174.4pt"/>
        </w:pict>
      </w:r>
      <w:r w:rsidR="004E0AB9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2847975" cy="2200275"/>
            <wp:effectExtent l="19050" t="0" r="9525" b="0"/>
            <wp:docPr id="30" name="Рисунок 30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A68">
        <w:rPr>
          <w:color w:val="000000"/>
          <w:spacing w:val="1"/>
          <w:sz w:val="28"/>
          <w:szCs w:val="28"/>
        </w:rPr>
        <w:t xml:space="preserve"> </w:t>
      </w:r>
      <w:r w:rsidR="004E0AB9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2847975" cy="2228850"/>
            <wp:effectExtent l="19050" t="0" r="9525" b="0"/>
            <wp:docPr id="32" name="Рисунок 3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68" w:rsidRDefault="00481A68" w:rsidP="00481A68">
      <w:pPr>
        <w:pStyle w:val="a4"/>
      </w:pPr>
      <w:r>
        <w:t>Рисунок 2.2</w:t>
      </w:r>
      <w:r w:rsidRPr="00481A68">
        <w:t xml:space="preserve"> </w:t>
      </w:r>
      <w:r>
        <w:t xml:space="preserve">                                                                       Рисунок 2.3</w:t>
      </w:r>
    </w:p>
    <w:p w:rsidR="00694AD6" w:rsidRPr="00B151E4" w:rsidRDefault="00694AD6" w:rsidP="00694AD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Физкультминутка </w:t>
      </w:r>
    </w:p>
    <w:p w:rsidR="00494A22" w:rsidRPr="00B151E4" w:rsidRDefault="00694AD6" w:rsidP="00694AD6">
      <w:pPr>
        <w:shd w:val="clear" w:color="auto" w:fill="FFFFFF"/>
        <w:rPr>
          <w:i/>
          <w:color w:val="000000"/>
          <w:spacing w:val="1"/>
          <w:sz w:val="24"/>
          <w:szCs w:val="24"/>
        </w:rPr>
      </w:pPr>
      <w:r w:rsidRPr="00B151E4">
        <w:rPr>
          <w:i/>
          <w:color w:val="000000"/>
          <w:spacing w:val="1"/>
          <w:sz w:val="24"/>
          <w:szCs w:val="24"/>
        </w:rPr>
        <w:t>«Мы – шоферы» автор Е.А. Алябьева</w:t>
      </w:r>
    </w:p>
    <w:tbl>
      <w:tblPr>
        <w:tblStyle w:val="a3"/>
        <w:tblpPr w:leftFromText="180" w:rightFromText="180" w:vertAnchor="text" w:horzAnchor="margin" w:tblpY="305"/>
        <w:tblW w:w="0" w:type="auto"/>
        <w:tblLook w:val="01E0"/>
      </w:tblPr>
      <w:tblGrid>
        <w:gridCol w:w="4605"/>
        <w:gridCol w:w="5241"/>
      </w:tblGrid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Едем, едем на машине,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 xml:space="preserve"> Руки в виде руля</w:t>
            </w:r>
          </w:p>
        </w:tc>
      </w:tr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Нажимаем на педаль.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Нажимаем одной ногой</w:t>
            </w:r>
          </w:p>
        </w:tc>
      </w:tr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Газ включаем, выключаем,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Движения рукой</w:t>
            </w:r>
          </w:p>
        </w:tc>
      </w:tr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Смотрим пристально мы вдаль.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 xml:space="preserve">Руку ко лбу </w:t>
            </w:r>
          </w:p>
        </w:tc>
      </w:tr>
      <w:tr w:rsidR="00694AD6" w:rsidRPr="00B151E4">
        <w:trPr>
          <w:trHeight w:val="640"/>
        </w:trPr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 xml:space="preserve">Дворники счищают капли. </w:t>
            </w:r>
          </w:p>
          <w:p w:rsidR="00694AD6" w:rsidRPr="00B151E4" w:rsidRDefault="00694AD6" w:rsidP="00E34E3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Вправо, влево. Чистота!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Ладони в вправо-влево</w:t>
            </w:r>
          </w:p>
        </w:tc>
      </w:tr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Волосы ерошит ветер.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Трогаем волосы</w:t>
            </w:r>
          </w:p>
        </w:tc>
      </w:tr>
      <w:tr w:rsidR="00694AD6" w:rsidRPr="00B151E4">
        <w:tc>
          <w:tcPr>
            <w:tcW w:w="4605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Мы шоферы — хоть куда!</w:t>
            </w:r>
          </w:p>
        </w:tc>
        <w:tc>
          <w:tcPr>
            <w:tcW w:w="5241" w:type="dxa"/>
          </w:tcPr>
          <w:p w:rsidR="00694AD6" w:rsidRPr="00B151E4" w:rsidRDefault="00694AD6" w:rsidP="00694AD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B151E4">
              <w:rPr>
                <w:color w:val="000000"/>
                <w:spacing w:val="1"/>
                <w:sz w:val="24"/>
                <w:szCs w:val="24"/>
              </w:rPr>
              <w:t>Кулаки вперед, большой палец вверх.</w:t>
            </w:r>
          </w:p>
        </w:tc>
      </w:tr>
    </w:tbl>
    <w:p w:rsidR="00694AD6" w:rsidRPr="00B151E4" w:rsidRDefault="00694AD6" w:rsidP="00694AD6">
      <w:pPr>
        <w:shd w:val="clear" w:color="auto" w:fill="FFFFFF"/>
        <w:rPr>
          <w:color w:val="000000"/>
          <w:spacing w:val="1"/>
          <w:sz w:val="24"/>
          <w:szCs w:val="24"/>
        </w:rPr>
      </w:pPr>
    </w:p>
    <w:p w:rsidR="00694AD6" w:rsidRPr="00B151E4" w:rsidRDefault="00694AD6" w:rsidP="00694AD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>«Путанка»</w:t>
      </w:r>
    </w:p>
    <w:p w:rsidR="00E34E37" w:rsidRPr="00B151E4" w:rsidRDefault="00694AD6" w:rsidP="00E34E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Отслеживая и «</w:t>
      </w:r>
      <w:r w:rsidR="00E34E37" w:rsidRPr="00B151E4">
        <w:rPr>
          <w:color w:val="000000"/>
          <w:spacing w:val="1"/>
          <w:sz w:val="24"/>
          <w:szCs w:val="24"/>
        </w:rPr>
        <w:t>распутывая</w:t>
      </w:r>
      <w:r w:rsidRPr="00B151E4">
        <w:rPr>
          <w:color w:val="000000"/>
          <w:spacing w:val="1"/>
          <w:sz w:val="24"/>
          <w:szCs w:val="24"/>
        </w:rPr>
        <w:t>» линии  на предложенной психологом картине</w:t>
      </w:r>
      <w:r w:rsidR="00E34E37" w:rsidRPr="00B151E4">
        <w:rPr>
          <w:color w:val="000000"/>
          <w:spacing w:val="1"/>
          <w:sz w:val="24"/>
          <w:szCs w:val="24"/>
        </w:rPr>
        <w:t xml:space="preserve">, дети переносят </w:t>
      </w:r>
      <w:r w:rsidR="00E34E37" w:rsidRPr="00B151E4">
        <w:rPr>
          <w:color w:val="000000"/>
          <w:spacing w:val="1"/>
          <w:sz w:val="24"/>
          <w:szCs w:val="24"/>
        </w:rPr>
        <w:lastRenderedPageBreak/>
        <w:t>фигуры в новые места и заполняют пустые кружки.</w:t>
      </w:r>
    </w:p>
    <w:p w:rsidR="00481A68" w:rsidRDefault="004E0AB9" w:rsidP="00481A68">
      <w:pPr>
        <w:keepNext/>
        <w:shd w:val="clear" w:color="auto" w:fill="FFFFFF"/>
        <w:jc w:val="center"/>
      </w:pPr>
      <w:r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1933575" cy="2276475"/>
            <wp:effectExtent l="19050" t="0" r="9525" b="0"/>
            <wp:docPr id="28" name="Рисунок 2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37" w:rsidRPr="00481A68" w:rsidRDefault="00481A68" w:rsidP="00481A68">
      <w:pPr>
        <w:pStyle w:val="a4"/>
        <w:jc w:val="center"/>
        <w:rPr>
          <w:color w:val="000000"/>
          <w:spacing w:val="1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694AD6" w:rsidRPr="00B151E4" w:rsidRDefault="00E34E37" w:rsidP="00694AD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>«Посмотри и запомни»</w:t>
      </w:r>
    </w:p>
    <w:p w:rsidR="00E34E37" w:rsidRPr="00B151E4" w:rsidRDefault="00E34E37" w:rsidP="00E34E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 xml:space="preserve">В течении 5 секунд детям показываются фигуры из палочек с установкой запомнить, затем дети складывают такие же фигуры из </w:t>
      </w:r>
      <w:r w:rsidR="009C4F99" w:rsidRPr="00B151E4">
        <w:rPr>
          <w:color w:val="000000"/>
          <w:spacing w:val="1"/>
          <w:sz w:val="24"/>
          <w:szCs w:val="24"/>
        </w:rPr>
        <w:t>палочек</w:t>
      </w:r>
      <w:r w:rsidRPr="00B151E4">
        <w:rPr>
          <w:color w:val="000000"/>
          <w:spacing w:val="1"/>
          <w:sz w:val="24"/>
          <w:szCs w:val="24"/>
        </w:rPr>
        <w:t>.</w:t>
      </w:r>
    </w:p>
    <w:p w:rsidR="00481A68" w:rsidRDefault="004E0AB9" w:rsidP="00481A68">
      <w:pPr>
        <w:keepNext/>
        <w:shd w:val="clear" w:color="auto" w:fill="FFFFFF"/>
        <w:jc w:val="both"/>
      </w:pPr>
      <w:r>
        <w:rPr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2162175" cy="1752600"/>
            <wp:effectExtent l="19050" t="0" r="9525" b="0"/>
            <wp:docPr id="26" name="Рисунок 26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A68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1895475" cy="1485900"/>
            <wp:effectExtent l="19050" t="0" r="9525" b="0"/>
            <wp:docPr id="24" name="Рисунок 2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A68">
        <w:rPr>
          <w:b/>
          <w:color w:val="000000"/>
          <w:spacing w:val="1"/>
          <w:sz w:val="28"/>
          <w:szCs w:val="28"/>
        </w:rPr>
        <w:t xml:space="preserve">    </w:t>
      </w:r>
      <w:r>
        <w:rPr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1743075" cy="1485900"/>
            <wp:effectExtent l="19050" t="0" r="9525" b="0"/>
            <wp:docPr id="22" name="Рисунок 22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68" w:rsidRPr="00481A68" w:rsidRDefault="00481A68" w:rsidP="00481A68">
      <w:pPr>
        <w:pStyle w:val="a4"/>
        <w:jc w:val="both"/>
        <w:rPr>
          <w:b w:val="0"/>
          <w:color w:val="000000"/>
          <w:spacing w:val="1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 w:rsidRPr="00481A68">
        <w:t xml:space="preserve"> </w:t>
      </w:r>
      <w:r>
        <w:t xml:space="preserve">                                                   Рисунок 4.1</w:t>
      </w:r>
      <w:r w:rsidRPr="00481A68">
        <w:t xml:space="preserve"> </w:t>
      </w:r>
      <w:r>
        <w:t xml:space="preserve">                                          Рисунок 4.2                                                 </w:t>
      </w:r>
    </w:p>
    <w:p w:rsidR="00481A68" w:rsidRDefault="00481A68" w:rsidP="00481A68">
      <w:pPr>
        <w:pStyle w:val="a4"/>
        <w:jc w:val="both"/>
        <w:rPr>
          <w:b w:val="0"/>
          <w:color w:val="000000"/>
          <w:spacing w:val="1"/>
          <w:sz w:val="28"/>
          <w:szCs w:val="28"/>
        </w:rPr>
      </w:pPr>
    </w:p>
    <w:p w:rsidR="00481A68" w:rsidRPr="00481A68" w:rsidRDefault="00481A68" w:rsidP="00481A68">
      <w:pPr>
        <w:pStyle w:val="a4"/>
        <w:jc w:val="both"/>
        <w:rPr>
          <w:b w:val="0"/>
          <w:color w:val="000000"/>
          <w:spacing w:val="1"/>
          <w:sz w:val="28"/>
          <w:szCs w:val="28"/>
        </w:rPr>
      </w:pPr>
    </w:p>
    <w:p w:rsidR="00481A68" w:rsidRPr="00B151E4" w:rsidRDefault="00481A68" w:rsidP="00E34E37">
      <w:p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</w:p>
    <w:p w:rsidR="00E34E37" w:rsidRPr="00B151E4" w:rsidRDefault="00E34E37" w:rsidP="00694AD6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/>
          <w:color w:val="000000"/>
          <w:spacing w:val="1"/>
          <w:sz w:val="24"/>
          <w:szCs w:val="24"/>
        </w:rPr>
      </w:pPr>
      <w:r w:rsidRPr="00B151E4">
        <w:rPr>
          <w:b/>
          <w:color w:val="000000"/>
          <w:spacing w:val="1"/>
          <w:sz w:val="24"/>
          <w:szCs w:val="24"/>
        </w:rPr>
        <w:t xml:space="preserve">Работа в </w:t>
      </w:r>
      <w:r w:rsidR="005166D9" w:rsidRPr="00B151E4">
        <w:rPr>
          <w:b/>
          <w:color w:val="000000"/>
          <w:spacing w:val="1"/>
          <w:sz w:val="24"/>
          <w:szCs w:val="24"/>
        </w:rPr>
        <w:t>тетради</w:t>
      </w:r>
      <w:r w:rsidRPr="00B151E4">
        <w:rPr>
          <w:b/>
          <w:color w:val="000000"/>
          <w:spacing w:val="1"/>
          <w:sz w:val="24"/>
          <w:szCs w:val="24"/>
        </w:rPr>
        <w:t>.</w:t>
      </w:r>
    </w:p>
    <w:p w:rsidR="00E34E37" w:rsidRPr="00B151E4" w:rsidRDefault="00E34E37" w:rsidP="00B151E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B151E4">
        <w:rPr>
          <w:color w:val="000000"/>
          <w:spacing w:val="1"/>
          <w:sz w:val="24"/>
          <w:szCs w:val="24"/>
        </w:rPr>
        <w:t>Дети должны в тетради нарисовать по клеточкам такую же фигуру, которую нарисовал психолог.</w:t>
      </w:r>
    </w:p>
    <w:p w:rsidR="007E27A0" w:rsidRDefault="007E27A0"/>
    <w:sectPr w:rsidR="007E27A0" w:rsidSect="00494A22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43A"/>
    <w:multiLevelType w:val="multilevel"/>
    <w:tmpl w:val="80E4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">
    <w:nsid w:val="333079C2"/>
    <w:multiLevelType w:val="hybridMultilevel"/>
    <w:tmpl w:val="A510D6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A6A7D"/>
    <w:multiLevelType w:val="multilevel"/>
    <w:tmpl w:val="80E4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>
    <w:nsid w:val="5BE77A59"/>
    <w:multiLevelType w:val="hybridMultilevel"/>
    <w:tmpl w:val="1ABA92B4"/>
    <w:lvl w:ilvl="0" w:tplc="87DA1B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>
    <w:nsid w:val="74E96FE1"/>
    <w:multiLevelType w:val="hybridMultilevel"/>
    <w:tmpl w:val="BC4AD224"/>
    <w:lvl w:ilvl="0" w:tplc="4058EECA">
      <w:start w:val="1"/>
      <w:numFmt w:val="bullet"/>
      <w:lvlText w:val="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94A22"/>
    <w:rsid w:val="003C31C1"/>
    <w:rsid w:val="00423673"/>
    <w:rsid w:val="00481A68"/>
    <w:rsid w:val="00494A22"/>
    <w:rsid w:val="004E0AB9"/>
    <w:rsid w:val="005166D9"/>
    <w:rsid w:val="006656A5"/>
    <w:rsid w:val="00694AD6"/>
    <w:rsid w:val="007E27A0"/>
    <w:rsid w:val="009C4F99"/>
    <w:rsid w:val="00B151E4"/>
    <w:rsid w:val="00CC71E6"/>
    <w:rsid w:val="00DB2B09"/>
    <w:rsid w:val="00E34E37"/>
    <w:rsid w:val="00FD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4A2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C3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развитие психических процессов</vt:lpstr>
    </vt:vector>
  </TitlesOfParts>
  <Company>Inc.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развитие психических процессов</dc:title>
  <dc:subject/>
  <dc:creator>Виталик и Лерочка</dc:creator>
  <cp:keywords/>
  <dc:description/>
  <cp:lastModifiedBy>Vitaliy</cp:lastModifiedBy>
  <cp:revision>2</cp:revision>
  <dcterms:created xsi:type="dcterms:W3CDTF">2011-10-16T16:36:00Z</dcterms:created>
  <dcterms:modified xsi:type="dcterms:W3CDTF">2011-10-16T16:36:00Z</dcterms:modified>
</cp:coreProperties>
</file>