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E" w:rsidRDefault="00071124" w:rsidP="00071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Эффективность   педагогического опыта с точки  зрения  полученных  результатов.</w:t>
      </w:r>
    </w:p>
    <w:p w:rsidR="00E04FBF" w:rsidRDefault="00E04FBF" w:rsidP="00071124">
      <w:pPr>
        <w:jc w:val="center"/>
        <w:rPr>
          <w:b/>
          <w:sz w:val="28"/>
          <w:szCs w:val="28"/>
        </w:rPr>
      </w:pPr>
    </w:p>
    <w:p w:rsidR="00E04FBF" w:rsidRPr="0094084E" w:rsidRDefault="00E04FBF" w:rsidP="00071124">
      <w:pPr>
        <w:jc w:val="center"/>
        <w:rPr>
          <w:b/>
          <w:sz w:val="28"/>
          <w:szCs w:val="28"/>
        </w:rPr>
      </w:pPr>
    </w:p>
    <w:p w:rsidR="008C10A8" w:rsidRPr="008C10A8" w:rsidRDefault="0094084E" w:rsidP="008C1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10A8" w:rsidRPr="008C10A8">
        <w:rPr>
          <w:sz w:val="28"/>
          <w:szCs w:val="28"/>
        </w:rPr>
        <w:t xml:space="preserve">По  результатам  взаимодействия  с  общеобразовательными  школами  в  рамках  преемственности  детский  сад – школа, тесное сотрудничество  с  педагогами-психологами школ  позволило отследить  период  адаптацию бывших  воспитанников  детского сада  и  их  успехи  в  усвоении   школьной  программы. Дети  стабильно  показывают  положительные  результаты  адаптации к новым  социальным  условиям. </w:t>
      </w:r>
    </w:p>
    <w:p w:rsidR="00E04FBF" w:rsidRDefault="00E04FBF" w:rsidP="008C10A8">
      <w:pPr>
        <w:jc w:val="both"/>
        <w:rPr>
          <w:sz w:val="28"/>
          <w:szCs w:val="28"/>
        </w:rPr>
      </w:pPr>
    </w:p>
    <w:p w:rsidR="008F3BA9" w:rsidRDefault="008C10A8" w:rsidP="008C10A8">
      <w:pPr>
        <w:jc w:val="both"/>
        <w:rPr>
          <w:sz w:val="28"/>
          <w:szCs w:val="28"/>
        </w:rPr>
      </w:pPr>
      <w:r w:rsidRPr="008C10A8">
        <w:rPr>
          <w:sz w:val="28"/>
          <w:szCs w:val="28"/>
        </w:rPr>
        <w:t>Покажем  это  на  примере  ГОУ СОШ  №480.</w:t>
      </w:r>
    </w:p>
    <w:p w:rsidR="0094084E" w:rsidRDefault="0094084E" w:rsidP="008C10A8">
      <w:pPr>
        <w:jc w:val="both"/>
        <w:rPr>
          <w:sz w:val="28"/>
          <w:szCs w:val="28"/>
        </w:rPr>
      </w:pPr>
    </w:p>
    <w:p w:rsidR="00177CAB" w:rsidRPr="008C10A8" w:rsidRDefault="00177CAB" w:rsidP="008C10A8">
      <w:pPr>
        <w:jc w:val="both"/>
        <w:rPr>
          <w:sz w:val="28"/>
          <w:szCs w:val="28"/>
        </w:rPr>
      </w:pPr>
    </w:p>
    <w:tbl>
      <w:tblPr>
        <w:tblStyle w:val="a3"/>
        <w:tblW w:w="9982" w:type="dxa"/>
        <w:tblLook w:val="01E0" w:firstRow="1" w:lastRow="1" w:firstColumn="1" w:lastColumn="1" w:noHBand="0" w:noVBand="0"/>
      </w:tblPr>
      <w:tblGrid>
        <w:gridCol w:w="1981"/>
        <w:gridCol w:w="1008"/>
        <w:gridCol w:w="865"/>
        <w:gridCol w:w="1008"/>
        <w:gridCol w:w="1008"/>
        <w:gridCol w:w="1009"/>
        <w:gridCol w:w="863"/>
        <w:gridCol w:w="1008"/>
        <w:gridCol w:w="1232"/>
      </w:tblGrid>
      <w:tr w:rsidR="00177CAB" w:rsidTr="00E04FBF">
        <w:trPr>
          <w:trHeight w:val="808"/>
        </w:trPr>
        <w:tc>
          <w:tcPr>
            <w:tcW w:w="1981" w:type="dxa"/>
          </w:tcPr>
          <w:p w:rsidR="00177CAB" w:rsidRPr="00E04FBF" w:rsidRDefault="00177CAB" w:rsidP="00D04E1C">
            <w:pPr>
              <w:jc w:val="both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Год</w:t>
            </w:r>
          </w:p>
        </w:tc>
        <w:tc>
          <w:tcPr>
            <w:tcW w:w="1873" w:type="dxa"/>
            <w:gridSpan w:val="2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2008-2009</w:t>
            </w:r>
          </w:p>
        </w:tc>
        <w:tc>
          <w:tcPr>
            <w:tcW w:w="2016" w:type="dxa"/>
            <w:gridSpan w:val="2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2009-2010</w:t>
            </w:r>
          </w:p>
        </w:tc>
        <w:tc>
          <w:tcPr>
            <w:tcW w:w="1872" w:type="dxa"/>
            <w:gridSpan w:val="2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2010-2011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7CAB" w:rsidRPr="00E04FBF" w:rsidRDefault="00177CAB" w:rsidP="00177CA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2011-2012</w:t>
            </w:r>
          </w:p>
        </w:tc>
      </w:tr>
      <w:tr w:rsidR="00E04FBF" w:rsidTr="00E04FBF">
        <w:trPr>
          <w:trHeight w:val="1212"/>
        </w:trPr>
        <w:tc>
          <w:tcPr>
            <w:tcW w:w="1981" w:type="dxa"/>
          </w:tcPr>
          <w:p w:rsidR="00177CAB" w:rsidRPr="00E04FBF" w:rsidRDefault="00177CAB" w:rsidP="00D04E1C">
            <w:pPr>
              <w:jc w:val="both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Степень</w:t>
            </w:r>
          </w:p>
          <w:p w:rsidR="00177CAB" w:rsidRDefault="00177CAB" w:rsidP="00D04E1C">
            <w:pPr>
              <w:jc w:val="both"/>
            </w:pPr>
            <w:r w:rsidRPr="00E04FBF">
              <w:rPr>
                <w:sz w:val="28"/>
                <w:szCs w:val="28"/>
              </w:rPr>
              <w:t>адаптации</w:t>
            </w:r>
          </w:p>
        </w:tc>
        <w:tc>
          <w:tcPr>
            <w:tcW w:w="1008" w:type="dxa"/>
          </w:tcPr>
          <w:p w:rsidR="00177CAB" w:rsidRPr="00E04FBF" w:rsidRDefault="00177CAB" w:rsidP="00E04FBF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кол-во</w:t>
            </w:r>
          </w:p>
          <w:p w:rsidR="00177CAB" w:rsidRPr="00E04FBF" w:rsidRDefault="00177CAB" w:rsidP="00E04FBF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детей</w:t>
            </w:r>
          </w:p>
        </w:tc>
        <w:tc>
          <w:tcPr>
            <w:tcW w:w="865" w:type="dxa"/>
          </w:tcPr>
          <w:p w:rsidR="00177CAB" w:rsidRPr="00E04FBF" w:rsidRDefault="00177CAB" w:rsidP="00E04FBF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%</w:t>
            </w:r>
          </w:p>
        </w:tc>
        <w:tc>
          <w:tcPr>
            <w:tcW w:w="1008" w:type="dxa"/>
          </w:tcPr>
          <w:p w:rsidR="00177CAB" w:rsidRPr="00E04FBF" w:rsidRDefault="00177CAB" w:rsidP="00E04FBF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кол-во</w:t>
            </w:r>
          </w:p>
          <w:p w:rsidR="00177CAB" w:rsidRPr="00E04FBF" w:rsidRDefault="00177CAB" w:rsidP="00E04FBF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детей</w:t>
            </w:r>
          </w:p>
        </w:tc>
        <w:tc>
          <w:tcPr>
            <w:tcW w:w="1008" w:type="dxa"/>
          </w:tcPr>
          <w:p w:rsidR="00177CAB" w:rsidRPr="00E04FBF" w:rsidRDefault="00177CAB" w:rsidP="00E04FBF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%</w:t>
            </w:r>
          </w:p>
        </w:tc>
        <w:tc>
          <w:tcPr>
            <w:tcW w:w="1009" w:type="dxa"/>
          </w:tcPr>
          <w:p w:rsidR="00177CAB" w:rsidRPr="00E04FBF" w:rsidRDefault="00177CAB" w:rsidP="00E04FBF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кол-во</w:t>
            </w:r>
          </w:p>
          <w:p w:rsidR="00177CAB" w:rsidRPr="00E04FBF" w:rsidRDefault="00177CAB" w:rsidP="00E04FBF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детей</w:t>
            </w:r>
          </w:p>
        </w:tc>
        <w:tc>
          <w:tcPr>
            <w:tcW w:w="863" w:type="dxa"/>
          </w:tcPr>
          <w:p w:rsidR="00177CAB" w:rsidRPr="00E04FBF" w:rsidRDefault="00177CAB" w:rsidP="00E04FBF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%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177CAB" w:rsidRPr="00E04FBF" w:rsidRDefault="00177CAB" w:rsidP="00E04FBF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кол-во</w:t>
            </w:r>
          </w:p>
          <w:p w:rsidR="00177CAB" w:rsidRPr="00E04FBF" w:rsidRDefault="00177CAB" w:rsidP="00E04FBF">
            <w:pPr>
              <w:spacing w:after="200"/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детей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:rsidR="00177CAB" w:rsidRPr="00E04FBF" w:rsidRDefault="00177CAB" w:rsidP="00E04FB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%</w:t>
            </w:r>
          </w:p>
        </w:tc>
      </w:tr>
      <w:tr w:rsidR="00E04FBF" w:rsidTr="00E04FBF">
        <w:trPr>
          <w:trHeight w:val="539"/>
        </w:trPr>
        <w:tc>
          <w:tcPr>
            <w:tcW w:w="1981" w:type="dxa"/>
          </w:tcPr>
          <w:p w:rsidR="00177CAB" w:rsidRPr="00E04FBF" w:rsidRDefault="00177CAB" w:rsidP="00D04E1C">
            <w:pPr>
              <w:jc w:val="both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Легкая форма</w:t>
            </w:r>
          </w:p>
        </w:tc>
        <w:tc>
          <w:tcPr>
            <w:tcW w:w="1008" w:type="dxa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63%</w:t>
            </w:r>
          </w:p>
        </w:tc>
        <w:tc>
          <w:tcPr>
            <w:tcW w:w="1008" w:type="dxa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7</w:t>
            </w:r>
          </w:p>
        </w:tc>
        <w:tc>
          <w:tcPr>
            <w:tcW w:w="1008" w:type="dxa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70%</w:t>
            </w:r>
          </w:p>
        </w:tc>
        <w:tc>
          <w:tcPr>
            <w:tcW w:w="1009" w:type="dxa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82%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177CAB" w:rsidRPr="00E04FBF" w:rsidRDefault="0094084E" w:rsidP="008F3BA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15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:rsidR="00177CAB" w:rsidRPr="00E04FBF" w:rsidRDefault="0094084E" w:rsidP="008F3BA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94</w:t>
            </w:r>
            <w:r w:rsidR="008F3BA9" w:rsidRPr="00E04FBF">
              <w:rPr>
                <w:sz w:val="28"/>
                <w:szCs w:val="28"/>
              </w:rPr>
              <w:t>%</w:t>
            </w:r>
          </w:p>
        </w:tc>
      </w:tr>
      <w:tr w:rsidR="00E04FBF" w:rsidTr="00E04FBF">
        <w:trPr>
          <w:trHeight w:val="539"/>
        </w:trPr>
        <w:tc>
          <w:tcPr>
            <w:tcW w:w="1981" w:type="dxa"/>
          </w:tcPr>
          <w:p w:rsidR="00177CAB" w:rsidRPr="00E04FBF" w:rsidRDefault="00177CAB" w:rsidP="00D04E1C">
            <w:pPr>
              <w:jc w:val="both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Средняя форма</w:t>
            </w:r>
          </w:p>
        </w:tc>
        <w:tc>
          <w:tcPr>
            <w:tcW w:w="1008" w:type="dxa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37%</w:t>
            </w:r>
          </w:p>
        </w:tc>
        <w:tc>
          <w:tcPr>
            <w:tcW w:w="1008" w:type="dxa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3</w:t>
            </w:r>
          </w:p>
        </w:tc>
        <w:tc>
          <w:tcPr>
            <w:tcW w:w="1008" w:type="dxa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30%</w:t>
            </w:r>
          </w:p>
        </w:tc>
        <w:tc>
          <w:tcPr>
            <w:tcW w:w="1009" w:type="dxa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177CAB" w:rsidRPr="00E04FBF" w:rsidRDefault="00177CAB" w:rsidP="00D04E1C">
            <w:pPr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18%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177CAB" w:rsidRPr="00E04FBF" w:rsidRDefault="008F3BA9" w:rsidP="008F3BA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:rsidR="00177CAB" w:rsidRPr="00E04FBF" w:rsidRDefault="0094084E" w:rsidP="008F3BA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6</w:t>
            </w:r>
            <w:r w:rsidR="008F3BA9" w:rsidRPr="00E04FBF">
              <w:rPr>
                <w:sz w:val="28"/>
                <w:szCs w:val="28"/>
              </w:rPr>
              <w:t>%</w:t>
            </w:r>
          </w:p>
        </w:tc>
      </w:tr>
      <w:tr w:rsidR="00E04FBF" w:rsidTr="00E04FBF">
        <w:trPr>
          <w:trHeight w:val="539"/>
        </w:trPr>
        <w:tc>
          <w:tcPr>
            <w:tcW w:w="1981" w:type="dxa"/>
          </w:tcPr>
          <w:p w:rsidR="00177CAB" w:rsidRPr="00E04FBF" w:rsidRDefault="00177CAB" w:rsidP="00D04E1C">
            <w:pPr>
              <w:jc w:val="both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Тяжелая форма</w:t>
            </w:r>
          </w:p>
        </w:tc>
        <w:tc>
          <w:tcPr>
            <w:tcW w:w="1008" w:type="dxa"/>
          </w:tcPr>
          <w:p w:rsidR="00177CAB" w:rsidRDefault="00177CAB" w:rsidP="00D04E1C">
            <w:pPr>
              <w:jc w:val="center"/>
            </w:pPr>
            <w:r>
              <w:t>-</w:t>
            </w:r>
          </w:p>
        </w:tc>
        <w:tc>
          <w:tcPr>
            <w:tcW w:w="865" w:type="dxa"/>
          </w:tcPr>
          <w:p w:rsidR="00177CAB" w:rsidRDefault="00177CAB" w:rsidP="00D04E1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177CAB" w:rsidRDefault="00177CAB" w:rsidP="00D04E1C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177CAB" w:rsidRDefault="00177CAB" w:rsidP="00D04E1C">
            <w:pPr>
              <w:jc w:val="center"/>
            </w:pPr>
            <w:r>
              <w:t>-</w:t>
            </w:r>
          </w:p>
        </w:tc>
        <w:tc>
          <w:tcPr>
            <w:tcW w:w="1009" w:type="dxa"/>
          </w:tcPr>
          <w:p w:rsidR="00177CAB" w:rsidRDefault="00177CAB" w:rsidP="00D04E1C">
            <w:pPr>
              <w:jc w:val="center"/>
            </w:pPr>
            <w:r>
              <w:t>-</w:t>
            </w:r>
          </w:p>
        </w:tc>
        <w:tc>
          <w:tcPr>
            <w:tcW w:w="863" w:type="dxa"/>
          </w:tcPr>
          <w:p w:rsidR="00177CAB" w:rsidRDefault="00177CAB" w:rsidP="00D04E1C">
            <w:pPr>
              <w:jc w:val="center"/>
            </w:pPr>
            <w:r>
              <w:t>-</w:t>
            </w:r>
          </w:p>
        </w:tc>
        <w:tc>
          <w:tcPr>
            <w:tcW w:w="1008" w:type="dxa"/>
            <w:shd w:val="clear" w:color="auto" w:fill="auto"/>
          </w:tcPr>
          <w:p w:rsidR="00177CAB" w:rsidRDefault="00177CAB">
            <w:pPr>
              <w:spacing w:after="200" w:line="276" w:lineRule="auto"/>
            </w:pPr>
          </w:p>
        </w:tc>
        <w:tc>
          <w:tcPr>
            <w:tcW w:w="1232" w:type="dxa"/>
            <w:shd w:val="clear" w:color="auto" w:fill="auto"/>
          </w:tcPr>
          <w:p w:rsidR="00177CAB" w:rsidRDefault="00177CAB">
            <w:pPr>
              <w:spacing w:after="200" w:line="276" w:lineRule="auto"/>
            </w:pPr>
          </w:p>
        </w:tc>
      </w:tr>
    </w:tbl>
    <w:p w:rsidR="00E04FBF" w:rsidRDefault="00E04FBF" w:rsidP="008F3BA9">
      <w:pPr>
        <w:jc w:val="center"/>
      </w:pPr>
    </w:p>
    <w:p w:rsidR="00E04FBF" w:rsidRDefault="00E04FBF" w:rsidP="008F3BA9">
      <w:pPr>
        <w:jc w:val="center"/>
      </w:pPr>
    </w:p>
    <w:p w:rsidR="00E04FBF" w:rsidRDefault="00E04FBF" w:rsidP="008F3BA9">
      <w:pPr>
        <w:jc w:val="center"/>
      </w:pPr>
    </w:p>
    <w:p w:rsidR="008C10A8" w:rsidRDefault="00E04FBF" w:rsidP="008F3BA9">
      <w:pPr>
        <w:jc w:val="center"/>
      </w:pPr>
      <w:r>
        <w:object w:dxaOrig="9440" w:dyaOrig="5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256.5pt" o:ole="">
            <v:imagedata r:id="rId6" o:title=""/>
          </v:shape>
          <o:OLEObject Type="Embed" ProgID="MSGraph.Chart.8" ShapeID="_x0000_i1025" DrawAspect="Content" ObjectID="_1416010973" r:id="rId7">
            <o:FieldCodes>\s</o:FieldCodes>
          </o:OLEObject>
        </w:object>
      </w:r>
    </w:p>
    <w:p w:rsidR="00E04FBF" w:rsidRDefault="00E04FBF" w:rsidP="008F3BA9">
      <w:pPr>
        <w:jc w:val="center"/>
      </w:pPr>
    </w:p>
    <w:p w:rsidR="00E04FBF" w:rsidRPr="00C23F2D" w:rsidRDefault="00E04FBF" w:rsidP="008F3BA9">
      <w:pPr>
        <w:jc w:val="center"/>
      </w:pPr>
    </w:p>
    <w:p w:rsidR="00E04FBF" w:rsidRDefault="00E04FBF" w:rsidP="008F3BA9">
      <w:pPr>
        <w:jc w:val="center"/>
        <w:rPr>
          <w:sz w:val="28"/>
          <w:szCs w:val="28"/>
        </w:rPr>
      </w:pPr>
    </w:p>
    <w:p w:rsidR="00E04FBF" w:rsidRDefault="00E04FBF" w:rsidP="008F3BA9">
      <w:pPr>
        <w:jc w:val="center"/>
        <w:rPr>
          <w:sz w:val="28"/>
          <w:szCs w:val="28"/>
        </w:rPr>
      </w:pPr>
    </w:p>
    <w:p w:rsidR="008C10A8" w:rsidRDefault="008F3BA9" w:rsidP="008F3BA9">
      <w:pPr>
        <w:jc w:val="center"/>
        <w:rPr>
          <w:sz w:val="28"/>
          <w:szCs w:val="28"/>
        </w:rPr>
      </w:pPr>
      <w:r w:rsidRPr="00E04FBF">
        <w:rPr>
          <w:b/>
          <w:sz w:val="28"/>
          <w:szCs w:val="28"/>
        </w:rPr>
        <w:lastRenderedPageBreak/>
        <w:t>Д</w:t>
      </w:r>
      <w:r w:rsidR="008C10A8" w:rsidRPr="00E04FBF">
        <w:rPr>
          <w:b/>
          <w:sz w:val="28"/>
          <w:szCs w:val="28"/>
        </w:rPr>
        <w:t>инамика  коррекции социально-личностного развития   воспитанников</w:t>
      </w:r>
      <w:r w:rsidR="008C10A8" w:rsidRPr="008F3BA9">
        <w:rPr>
          <w:sz w:val="28"/>
          <w:szCs w:val="28"/>
        </w:rPr>
        <w:t>.</w:t>
      </w:r>
    </w:p>
    <w:p w:rsidR="00E04FBF" w:rsidRPr="008F3BA9" w:rsidRDefault="00E04FBF" w:rsidP="008F3BA9">
      <w:pPr>
        <w:jc w:val="center"/>
        <w:rPr>
          <w:sz w:val="28"/>
          <w:szCs w:val="28"/>
        </w:rPr>
      </w:pPr>
    </w:p>
    <w:tbl>
      <w:tblPr>
        <w:tblStyle w:val="a3"/>
        <w:tblW w:w="10022" w:type="dxa"/>
        <w:tblLayout w:type="fixed"/>
        <w:tblLook w:val="01E0" w:firstRow="1" w:lastRow="1" w:firstColumn="1" w:lastColumn="1" w:noHBand="0" w:noVBand="0"/>
      </w:tblPr>
      <w:tblGrid>
        <w:gridCol w:w="1599"/>
        <w:gridCol w:w="814"/>
        <w:gridCol w:w="951"/>
        <w:gridCol w:w="1685"/>
        <w:gridCol w:w="854"/>
        <w:gridCol w:w="1281"/>
        <w:gridCol w:w="883"/>
        <w:gridCol w:w="920"/>
        <w:gridCol w:w="1035"/>
      </w:tblGrid>
      <w:tr w:rsidR="0094084E" w:rsidRPr="008B16A7" w:rsidTr="00E04FBF">
        <w:trPr>
          <w:trHeight w:val="495"/>
        </w:trPr>
        <w:tc>
          <w:tcPr>
            <w:tcW w:w="1599" w:type="dxa"/>
          </w:tcPr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Год</w:t>
            </w:r>
          </w:p>
        </w:tc>
        <w:tc>
          <w:tcPr>
            <w:tcW w:w="1765" w:type="dxa"/>
            <w:gridSpan w:val="2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2008-2009</w:t>
            </w:r>
          </w:p>
        </w:tc>
        <w:tc>
          <w:tcPr>
            <w:tcW w:w="2539" w:type="dxa"/>
            <w:gridSpan w:val="2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2009-2010</w:t>
            </w:r>
          </w:p>
        </w:tc>
        <w:tc>
          <w:tcPr>
            <w:tcW w:w="2163" w:type="dxa"/>
            <w:gridSpan w:val="2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2010-2011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84E" w:rsidRPr="008B16A7" w:rsidRDefault="0094084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</w:t>
            </w:r>
          </w:p>
        </w:tc>
      </w:tr>
      <w:tr w:rsidR="0094084E" w:rsidRPr="008B16A7" w:rsidTr="00E04FBF">
        <w:trPr>
          <w:trHeight w:val="530"/>
        </w:trPr>
        <w:tc>
          <w:tcPr>
            <w:tcW w:w="1599" w:type="dxa"/>
          </w:tcPr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Параметры</w:t>
            </w:r>
          </w:p>
        </w:tc>
        <w:tc>
          <w:tcPr>
            <w:tcW w:w="81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кол-во</w:t>
            </w:r>
          </w:p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детей</w:t>
            </w:r>
          </w:p>
        </w:tc>
        <w:tc>
          <w:tcPr>
            <w:tcW w:w="95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%</w:t>
            </w:r>
          </w:p>
        </w:tc>
        <w:tc>
          <w:tcPr>
            <w:tcW w:w="1685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кол-во</w:t>
            </w:r>
          </w:p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детей</w:t>
            </w:r>
          </w:p>
        </w:tc>
        <w:tc>
          <w:tcPr>
            <w:tcW w:w="85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%</w:t>
            </w:r>
          </w:p>
        </w:tc>
        <w:tc>
          <w:tcPr>
            <w:tcW w:w="128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кол-во</w:t>
            </w:r>
          </w:p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детей</w:t>
            </w:r>
          </w:p>
        </w:tc>
        <w:tc>
          <w:tcPr>
            <w:tcW w:w="883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94084E" w:rsidRPr="008B16A7" w:rsidRDefault="0094084E" w:rsidP="0094084E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кол-во</w:t>
            </w:r>
          </w:p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детей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94084E" w:rsidRPr="008B16A7" w:rsidTr="00E04FBF">
        <w:trPr>
          <w:trHeight w:val="691"/>
        </w:trPr>
        <w:tc>
          <w:tcPr>
            <w:tcW w:w="1599" w:type="dxa"/>
          </w:tcPr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Тревожность:</w:t>
            </w:r>
          </w:p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норма</w:t>
            </w:r>
          </w:p>
        </w:tc>
        <w:tc>
          <w:tcPr>
            <w:tcW w:w="81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9</w:t>
            </w:r>
          </w:p>
        </w:tc>
        <w:tc>
          <w:tcPr>
            <w:tcW w:w="95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60%</w:t>
            </w:r>
          </w:p>
        </w:tc>
        <w:tc>
          <w:tcPr>
            <w:tcW w:w="1685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11</w:t>
            </w:r>
          </w:p>
        </w:tc>
        <w:tc>
          <w:tcPr>
            <w:tcW w:w="85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73%</w:t>
            </w:r>
          </w:p>
        </w:tc>
        <w:tc>
          <w:tcPr>
            <w:tcW w:w="128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14</w:t>
            </w:r>
          </w:p>
        </w:tc>
        <w:tc>
          <w:tcPr>
            <w:tcW w:w="883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93%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94%</w:t>
            </w:r>
          </w:p>
        </w:tc>
      </w:tr>
      <w:tr w:rsidR="0094084E" w:rsidRPr="008B16A7" w:rsidTr="00E04FBF">
        <w:trPr>
          <w:trHeight w:val="165"/>
        </w:trPr>
        <w:tc>
          <w:tcPr>
            <w:tcW w:w="1599" w:type="dxa"/>
          </w:tcPr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выше нормы</w:t>
            </w:r>
          </w:p>
        </w:tc>
        <w:tc>
          <w:tcPr>
            <w:tcW w:w="81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6</w:t>
            </w:r>
          </w:p>
        </w:tc>
        <w:tc>
          <w:tcPr>
            <w:tcW w:w="95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40%</w:t>
            </w:r>
          </w:p>
        </w:tc>
        <w:tc>
          <w:tcPr>
            <w:tcW w:w="1685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4</w:t>
            </w:r>
          </w:p>
        </w:tc>
        <w:tc>
          <w:tcPr>
            <w:tcW w:w="85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27%</w:t>
            </w:r>
          </w:p>
        </w:tc>
        <w:tc>
          <w:tcPr>
            <w:tcW w:w="128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7%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6%</w:t>
            </w:r>
          </w:p>
        </w:tc>
      </w:tr>
      <w:tr w:rsidR="0094084E" w:rsidRPr="008B16A7" w:rsidTr="00E04FBF">
        <w:trPr>
          <w:trHeight w:val="671"/>
        </w:trPr>
        <w:tc>
          <w:tcPr>
            <w:tcW w:w="1599" w:type="dxa"/>
          </w:tcPr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Агрессия:</w:t>
            </w:r>
          </w:p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норма</w:t>
            </w:r>
          </w:p>
        </w:tc>
        <w:tc>
          <w:tcPr>
            <w:tcW w:w="81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11</w:t>
            </w:r>
          </w:p>
        </w:tc>
        <w:tc>
          <w:tcPr>
            <w:tcW w:w="95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73%</w:t>
            </w:r>
          </w:p>
        </w:tc>
        <w:tc>
          <w:tcPr>
            <w:tcW w:w="1685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14</w:t>
            </w:r>
          </w:p>
        </w:tc>
        <w:tc>
          <w:tcPr>
            <w:tcW w:w="85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93%</w:t>
            </w:r>
          </w:p>
        </w:tc>
        <w:tc>
          <w:tcPr>
            <w:tcW w:w="128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15</w:t>
            </w:r>
          </w:p>
        </w:tc>
        <w:tc>
          <w:tcPr>
            <w:tcW w:w="883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100%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94084E" w:rsidRPr="008B16A7" w:rsidTr="00E04FBF">
        <w:trPr>
          <w:trHeight w:val="364"/>
        </w:trPr>
        <w:tc>
          <w:tcPr>
            <w:tcW w:w="1599" w:type="dxa"/>
          </w:tcPr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выше нормы</w:t>
            </w:r>
          </w:p>
        </w:tc>
        <w:tc>
          <w:tcPr>
            <w:tcW w:w="81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4</w:t>
            </w:r>
          </w:p>
        </w:tc>
        <w:tc>
          <w:tcPr>
            <w:tcW w:w="95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27%</w:t>
            </w:r>
          </w:p>
        </w:tc>
        <w:tc>
          <w:tcPr>
            <w:tcW w:w="1685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7%</w:t>
            </w:r>
          </w:p>
        </w:tc>
        <w:tc>
          <w:tcPr>
            <w:tcW w:w="128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4084E" w:rsidRPr="008B16A7" w:rsidTr="00E04FBF">
        <w:trPr>
          <w:trHeight w:val="502"/>
        </w:trPr>
        <w:tc>
          <w:tcPr>
            <w:tcW w:w="1599" w:type="dxa"/>
          </w:tcPr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Самооценка:</w:t>
            </w:r>
          </w:p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завышенная</w:t>
            </w:r>
          </w:p>
        </w:tc>
        <w:tc>
          <w:tcPr>
            <w:tcW w:w="81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10</w:t>
            </w:r>
          </w:p>
        </w:tc>
        <w:tc>
          <w:tcPr>
            <w:tcW w:w="95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67%</w:t>
            </w:r>
          </w:p>
        </w:tc>
        <w:tc>
          <w:tcPr>
            <w:tcW w:w="1685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12</w:t>
            </w:r>
          </w:p>
        </w:tc>
        <w:tc>
          <w:tcPr>
            <w:tcW w:w="85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80%</w:t>
            </w:r>
          </w:p>
        </w:tc>
        <w:tc>
          <w:tcPr>
            <w:tcW w:w="128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13</w:t>
            </w:r>
          </w:p>
        </w:tc>
        <w:tc>
          <w:tcPr>
            <w:tcW w:w="883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87%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88%</w:t>
            </w:r>
          </w:p>
        </w:tc>
      </w:tr>
      <w:tr w:rsidR="0094084E" w:rsidRPr="008B16A7" w:rsidTr="00E04FBF">
        <w:trPr>
          <w:trHeight w:val="356"/>
        </w:trPr>
        <w:tc>
          <w:tcPr>
            <w:tcW w:w="1599" w:type="dxa"/>
          </w:tcPr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заниженная</w:t>
            </w:r>
          </w:p>
        </w:tc>
        <w:tc>
          <w:tcPr>
            <w:tcW w:w="81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5</w:t>
            </w:r>
          </w:p>
        </w:tc>
        <w:tc>
          <w:tcPr>
            <w:tcW w:w="95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33%</w:t>
            </w:r>
          </w:p>
        </w:tc>
        <w:tc>
          <w:tcPr>
            <w:tcW w:w="1685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20%</w:t>
            </w:r>
          </w:p>
        </w:tc>
        <w:tc>
          <w:tcPr>
            <w:tcW w:w="128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2</w:t>
            </w:r>
          </w:p>
        </w:tc>
        <w:tc>
          <w:tcPr>
            <w:tcW w:w="883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13%</w:t>
            </w:r>
          </w:p>
        </w:tc>
        <w:tc>
          <w:tcPr>
            <w:tcW w:w="920" w:type="dxa"/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</w:tr>
      <w:tr w:rsidR="0094084E" w:rsidRPr="008B16A7" w:rsidTr="00E04FBF">
        <w:trPr>
          <w:trHeight w:val="1233"/>
        </w:trPr>
        <w:tc>
          <w:tcPr>
            <w:tcW w:w="1599" w:type="dxa"/>
          </w:tcPr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Коммуникативные</w:t>
            </w:r>
          </w:p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навыки:</w:t>
            </w:r>
          </w:p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конструктивное общение</w:t>
            </w:r>
          </w:p>
        </w:tc>
        <w:tc>
          <w:tcPr>
            <w:tcW w:w="81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11</w:t>
            </w:r>
          </w:p>
        </w:tc>
        <w:tc>
          <w:tcPr>
            <w:tcW w:w="95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73%</w:t>
            </w:r>
          </w:p>
        </w:tc>
        <w:tc>
          <w:tcPr>
            <w:tcW w:w="1685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13</w:t>
            </w:r>
          </w:p>
        </w:tc>
        <w:tc>
          <w:tcPr>
            <w:tcW w:w="85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87%</w:t>
            </w:r>
          </w:p>
        </w:tc>
        <w:tc>
          <w:tcPr>
            <w:tcW w:w="128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14</w:t>
            </w:r>
          </w:p>
        </w:tc>
        <w:tc>
          <w:tcPr>
            <w:tcW w:w="883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93%</w:t>
            </w:r>
          </w:p>
        </w:tc>
        <w:tc>
          <w:tcPr>
            <w:tcW w:w="920" w:type="dxa"/>
            <w:shd w:val="clear" w:color="auto" w:fill="auto"/>
          </w:tcPr>
          <w:p w:rsidR="0094084E" w:rsidRPr="008B16A7" w:rsidRDefault="0094084E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6518">
              <w:rPr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:rsidR="0094084E" w:rsidRPr="008B16A7" w:rsidRDefault="00326518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94%</w:t>
            </w:r>
          </w:p>
        </w:tc>
      </w:tr>
      <w:tr w:rsidR="0094084E" w:rsidRPr="008B16A7" w:rsidTr="00E04FBF">
        <w:trPr>
          <w:trHeight w:val="288"/>
        </w:trPr>
        <w:tc>
          <w:tcPr>
            <w:tcW w:w="1599" w:type="dxa"/>
          </w:tcPr>
          <w:p w:rsidR="0094084E" w:rsidRPr="008B16A7" w:rsidRDefault="0094084E" w:rsidP="00D04E1C">
            <w:pPr>
              <w:jc w:val="both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 xml:space="preserve">Неконструктивное </w:t>
            </w:r>
          </w:p>
        </w:tc>
        <w:tc>
          <w:tcPr>
            <w:tcW w:w="81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4</w:t>
            </w:r>
          </w:p>
        </w:tc>
        <w:tc>
          <w:tcPr>
            <w:tcW w:w="95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27%</w:t>
            </w:r>
          </w:p>
        </w:tc>
        <w:tc>
          <w:tcPr>
            <w:tcW w:w="1685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13%</w:t>
            </w:r>
          </w:p>
        </w:tc>
        <w:tc>
          <w:tcPr>
            <w:tcW w:w="1281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</w:tcPr>
          <w:p w:rsidR="0094084E" w:rsidRPr="008B16A7" w:rsidRDefault="0094084E" w:rsidP="00D04E1C">
            <w:pPr>
              <w:jc w:val="center"/>
              <w:rPr>
                <w:sz w:val="22"/>
                <w:szCs w:val="22"/>
              </w:rPr>
            </w:pPr>
            <w:r w:rsidRPr="008B16A7">
              <w:rPr>
                <w:sz w:val="22"/>
                <w:szCs w:val="22"/>
              </w:rPr>
              <w:t>7%</w:t>
            </w:r>
          </w:p>
        </w:tc>
        <w:tc>
          <w:tcPr>
            <w:tcW w:w="920" w:type="dxa"/>
            <w:shd w:val="clear" w:color="auto" w:fill="auto"/>
          </w:tcPr>
          <w:p w:rsidR="0094084E" w:rsidRPr="008B16A7" w:rsidRDefault="00326518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94084E" w:rsidRPr="008B16A7" w:rsidRDefault="00326518" w:rsidP="009408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6%</w:t>
            </w:r>
          </w:p>
        </w:tc>
      </w:tr>
    </w:tbl>
    <w:p w:rsidR="008C10A8" w:rsidRDefault="008C10A8" w:rsidP="008C10A8"/>
    <w:p w:rsidR="00E04FBF" w:rsidRDefault="00E04FBF" w:rsidP="008C10A8"/>
    <w:p w:rsidR="00E04FBF" w:rsidRDefault="00E04FBF" w:rsidP="008C10A8"/>
    <w:p w:rsidR="008C10A8" w:rsidRDefault="00326518" w:rsidP="008C10A8">
      <w:r>
        <w:rPr>
          <w:noProof/>
        </w:rPr>
        <w:drawing>
          <wp:inline distT="0" distB="0" distL="0" distR="0" wp14:anchorId="37A848F1" wp14:editId="4E03198B">
            <wp:extent cx="6457950" cy="42576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10A8" w:rsidRDefault="008C10A8" w:rsidP="008C10A8"/>
    <w:p w:rsidR="00E04FBF" w:rsidRDefault="00E04FBF" w:rsidP="00326518">
      <w:pPr>
        <w:jc w:val="center"/>
        <w:rPr>
          <w:sz w:val="28"/>
          <w:szCs w:val="28"/>
        </w:rPr>
      </w:pPr>
    </w:p>
    <w:p w:rsidR="00E04FBF" w:rsidRDefault="00E04FBF" w:rsidP="00326518">
      <w:pPr>
        <w:jc w:val="center"/>
        <w:rPr>
          <w:sz w:val="28"/>
          <w:szCs w:val="28"/>
        </w:rPr>
      </w:pPr>
    </w:p>
    <w:p w:rsidR="008C10A8" w:rsidRPr="00E04FBF" w:rsidRDefault="00326518" w:rsidP="00326518">
      <w:pPr>
        <w:jc w:val="center"/>
        <w:rPr>
          <w:b/>
          <w:sz w:val="28"/>
          <w:szCs w:val="28"/>
        </w:rPr>
      </w:pPr>
      <w:r w:rsidRPr="00E04FBF">
        <w:rPr>
          <w:b/>
          <w:sz w:val="28"/>
          <w:szCs w:val="28"/>
        </w:rPr>
        <w:lastRenderedPageBreak/>
        <w:t>Д</w:t>
      </w:r>
      <w:r w:rsidR="008C10A8" w:rsidRPr="00E04FBF">
        <w:rPr>
          <w:b/>
          <w:sz w:val="28"/>
          <w:szCs w:val="28"/>
        </w:rPr>
        <w:t>инамика  интеллектуального  развития   воспитанников.</w:t>
      </w:r>
    </w:p>
    <w:p w:rsidR="008C10A8" w:rsidRPr="00E04FBF" w:rsidRDefault="008C10A8" w:rsidP="008C10A8">
      <w:pPr>
        <w:rPr>
          <w:b/>
          <w:sz w:val="28"/>
          <w:szCs w:val="28"/>
        </w:rPr>
      </w:pPr>
    </w:p>
    <w:p w:rsidR="008C10A8" w:rsidRPr="00326518" w:rsidRDefault="00E04FBF" w:rsidP="008C1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10A8" w:rsidRPr="00326518">
        <w:rPr>
          <w:sz w:val="28"/>
          <w:szCs w:val="28"/>
        </w:rPr>
        <w:t xml:space="preserve">Мониторинг интеллектуального развития представляет систему диагностических процедур, проводимых в различные возрастные периоды воспитанников с целью обеспечения гармоничного и полноценного проживания каждого возрастного периода и управления качеством образования. </w:t>
      </w:r>
    </w:p>
    <w:p w:rsidR="008C10A8" w:rsidRDefault="008C10A8" w:rsidP="008C10A8">
      <w:pPr>
        <w:jc w:val="both"/>
      </w:pPr>
    </w:p>
    <w:tbl>
      <w:tblPr>
        <w:tblStyle w:val="a3"/>
        <w:tblW w:w="10275" w:type="dxa"/>
        <w:tblLayout w:type="fixed"/>
        <w:tblLook w:val="01E0" w:firstRow="1" w:lastRow="1" w:firstColumn="1" w:lastColumn="1" w:noHBand="0" w:noVBand="0"/>
      </w:tblPr>
      <w:tblGrid>
        <w:gridCol w:w="1168"/>
        <w:gridCol w:w="603"/>
        <w:gridCol w:w="711"/>
        <w:gridCol w:w="597"/>
        <w:gridCol w:w="597"/>
        <w:gridCol w:w="597"/>
        <w:gridCol w:w="598"/>
        <w:gridCol w:w="590"/>
        <w:gridCol w:w="590"/>
        <w:gridCol w:w="599"/>
        <w:gridCol w:w="638"/>
        <w:gridCol w:w="597"/>
        <w:gridCol w:w="598"/>
        <w:gridCol w:w="597"/>
        <w:gridCol w:w="597"/>
        <w:gridCol w:w="598"/>
      </w:tblGrid>
      <w:tr w:rsidR="00E04FBF" w:rsidTr="00E04FBF">
        <w:trPr>
          <w:trHeight w:val="1739"/>
        </w:trPr>
        <w:tc>
          <w:tcPr>
            <w:tcW w:w="1168" w:type="dxa"/>
          </w:tcPr>
          <w:p w:rsidR="008C10A8" w:rsidRPr="00E04FBF" w:rsidRDefault="008C10A8" w:rsidP="00D04E1C">
            <w:pPr>
              <w:rPr>
                <w:b/>
                <w:sz w:val="18"/>
                <w:szCs w:val="18"/>
              </w:rPr>
            </w:pPr>
            <w:r w:rsidRPr="00E04FBF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911" w:type="dxa"/>
            <w:gridSpan w:val="3"/>
          </w:tcPr>
          <w:p w:rsidR="008C10A8" w:rsidRPr="00E04FBF" w:rsidRDefault="008C10A8" w:rsidP="00D04E1C">
            <w:pPr>
              <w:jc w:val="center"/>
              <w:rPr>
                <w:b/>
                <w:sz w:val="18"/>
                <w:szCs w:val="18"/>
              </w:rPr>
            </w:pPr>
            <w:r w:rsidRPr="00E04FBF">
              <w:rPr>
                <w:b/>
                <w:sz w:val="18"/>
                <w:szCs w:val="18"/>
              </w:rPr>
              <w:t>Речь</w:t>
            </w:r>
          </w:p>
          <w:p w:rsidR="008C10A8" w:rsidRPr="00E04FBF" w:rsidRDefault="008C10A8" w:rsidP="00D04E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1" w:type="dxa"/>
            <w:gridSpan w:val="3"/>
          </w:tcPr>
          <w:p w:rsidR="008C10A8" w:rsidRPr="00E04FBF" w:rsidRDefault="008C10A8" w:rsidP="00D04E1C">
            <w:pPr>
              <w:jc w:val="center"/>
              <w:rPr>
                <w:b/>
                <w:sz w:val="18"/>
                <w:szCs w:val="18"/>
              </w:rPr>
            </w:pPr>
            <w:r w:rsidRPr="00E04FBF">
              <w:rPr>
                <w:b/>
                <w:sz w:val="18"/>
                <w:szCs w:val="18"/>
              </w:rPr>
              <w:t>Память</w:t>
            </w:r>
          </w:p>
          <w:p w:rsidR="008C10A8" w:rsidRPr="00E04FBF" w:rsidRDefault="008C10A8" w:rsidP="00D04E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8" w:type="dxa"/>
            <w:gridSpan w:val="3"/>
          </w:tcPr>
          <w:p w:rsidR="008C10A8" w:rsidRPr="00E04FBF" w:rsidRDefault="008C10A8" w:rsidP="00D04E1C">
            <w:pPr>
              <w:jc w:val="center"/>
              <w:rPr>
                <w:b/>
                <w:sz w:val="18"/>
                <w:szCs w:val="18"/>
              </w:rPr>
            </w:pPr>
            <w:r w:rsidRPr="00E04FBF">
              <w:rPr>
                <w:b/>
                <w:sz w:val="18"/>
                <w:szCs w:val="18"/>
              </w:rPr>
              <w:t>Наглядно-</w:t>
            </w:r>
          </w:p>
          <w:p w:rsidR="008C10A8" w:rsidRPr="00E04FBF" w:rsidRDefault="008C10A8" w:rsidP="00D04E1C">
            <w:pPr>
              <w:jc w:val="center"/>
              <w:rPr>
                <w:b/>
                <w:sz w:val="18"/>
                <w:szCs w:val="18"/>
              </w:rPr>
            </w:pPr>
            <w:r w:rsidRPr="00E04FBF">
              <w:rPr>
                <w:b/>
                <w:sz w:val="18"/>
                <w:szCs w:val="18"/>
              </w:rPr>
              <w:t>образное</w:t>
            </w:r>
          </w:p>
          <w:p w:rsidR="008C10A8" w:rsidRPr="00E04FBF" w:rsidRDefault="008C10A8" w:rsidP="00D04E1C">
            <w:pPr>
              <w:jc w:val="center"/>
              <w:rPr>
                <w:b/>
                <w:sz w:val="18"/>
                <w:szCs w:val="18"/>
              </w:rPr>
            </w:pPr>
            <w:r w:rsidRPr="00E04FBF">
              <w:rPr>
                <w:b/>
                <w:sz w:val="18"/>
                <w:szCs w:val="18"/>
              </w:rPr>
              <w:t>мышление</w:t>
            </w:r>
          </w:p>
        </w:tc>
        <w:tc>
          <w:tcPr>
            <w:tcW w:w="1832" w:type="dxa"/>
            <w:gridSpan w:val="3"/>
          </w:tcPr>
          <w:p w:rsidR="008C10A8" w:rsidRPr="00E04FBF" w:rsidRDefault="008C10A8" w:rsidP="00D04E1C">
            <w:pPr>
              <w:jc w:val="center"/>
              <w:rPr>
                <w:b/>
                <w:sz w:val="18"/>
                <w:szCs w:val="18"/>
              </w:rPr>
            </w:pPr>
            <w:r w:rsidRPr="00E04FBF">
              <w:rPr>
                <w:b/>
                <w:sz w:val="18"/>
                <w:szCs w:val="18"/>
              </w:rPr>
              <w:t>Логическое</w:t>
            </w:r>
          </w:p>
          <w:p w:rsidR="008C10A8" w:rsidRPr="00E04FBF" w:rsidRDefault="008C10A8" w:rsidP="00D04E1C">
            <w:pPr>
              <w:jc w:val="center"/>
              <w:rPr>
                <w:b/>
                <w:sz w:val="18"/>
                <w:szCs w:val="18"/>
              </w:rPr>
            </w:pPr>
            <w:r w:rsidRPr="00E04FBF">
              <w:rPr>
                <w:b/>
                <w:sz w:val="18"/>
                <w:szCs w:val="18"/>
              </w:rPr>
              <w:t>мышление</w:t>
            </w:r>
          </w:p>
        </w:tc>
        <w:tc>
          <w:tcPr>
            <w:tcW w:w="1791" w:type="dxa"/>
            <w:gridSpan w:val="3"/>
          </w:tcPr>
          <w:p w:rsidR="008C10A8" w:rsidRPr="00E04FBF" w:rsidRDefault="008C10A8" w:rsidP="00D04E1C">
            <w:pPr>
              <w:jc w:val="center"/>
              <w:rPr>
                <w:b/>
                <w:sz w:val="18"/>
                <w:szCs w:val="18"/>
              </w:rPr>
            </w:pPr>
            <w:r w:rsidRPr="00E04FBF">
              <w:rPr>
                <w:b/>
                <w:sz w:val="18"/>
                <w:szCs w:val="18"/>
              </w:rPr>
              <w:t>Внимание</w:t>
            </w:r>
          </w:p>
        </w:tc>
      </w:tr>
      <w:tr w:rsidR="00E04FBF" w:rsidTr="00E04FBF">
        <w:trPr>
          <w:trHeight w:val="592"/>
        </w:trPr>
        <w:tc>
          <w:tcPr>
            <w:tcW w:w="1168" w:type="dxa"/>
          </w:tcPr>
          <w:p w:rsidR="008C10A8" w:rsidRPr="00E04FBF" w:rsidRDefault="008C10A8" w:rsidP="00D04E1C">
            <w:pPr>
              <w:rPr>
                <w:b/>
                <w:sz w:val="20"/>
                <w:szCs w:val="20"/>
              </w:rPr>
            </w:pPr>
            <w:r w:rsidRPr="00E04FBF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603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711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598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590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590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599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638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598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598" w:type="dxa"/>
          </w:tcPr>
          <w:p w:rsidR="008C10A8" w:rsidRPr="00326518" w:rsidRDefault="008C10A8" w:rsidP="00D04E1C">
            <w:pPr>
              <w:rPr>
                <w:b/>
                <w:sz w:val="16"/>
                <w:szCs w:val="16"/>
              </w:rPr>
            </w:pPr>
            <w:r w:rsidRPr="00326518">
              <w:rPr>
                <w:b/>
                <w:sz w:val="16"/>
                <w:szCs w:val="16"/>
              </w:rPr>
              <w:t>2011</w:t>
            </w:r>
          </w:p>
        </w:tc>
      </w:tr>
      <w:tr w:rsidR="00E04FBF" w:rsidRPr="008B16A7" w:rsidTr="00E04FBF">
        <w:trPr>
          <w:trHeight w:val="558"/>
        </w:trPr>
        <w:tc>
          <w:tcPr>
            <w:tcW w:w="1168" w:type="dxa"/>
          </w:tcPr>
          <w:p w:rsidR="008C10A8" w:rsidRPr="00E04FBF" w:rsidRDefault="008C10A8" w:rsidP="00D04E1C">
            <w:pPr>
              <w:rPr>
                <w:b/>
                <w:sz w:val="20"/>
                <w:szCs w:val="20"/>
              </w:rPr>
            </w:pPr>
            <w:r w:rsidRPr="00E04FBF">
              <w:rPr>
                <w:b/>
                <w:sz w:val="20"/>
                <w:szCs w:val="20"/>
              </w:rPr>
              <w:t>Высокий</w:t>
            </w:r>
          </w:p>
        </w:tc>
        <w:tc>
          <w:tcPr>
            <w:tcW w:w="603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74%</w:t>
            </w:r>
          </w:p>
        </w:tc>
        <w:tc>
          <w:tcPr>
            <w:tcW w:w="711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86%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92%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82%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89%</w:t>
            </w:r>
          </w:p>
        </w:tc>
        <w:tc>
          <w:tcPr>
            <w:tcW w:w="598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97%</w:t>
            </w:r>
          </w:p>
        </w:tc>
        <w:tc>
          <w:tcPr>
            <w:tcW w:w="590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67%</w:t>
            </w:r>
          </w:p>
        </w:tc>
        <w:tc>
          <w:tcPr>
            <w:tcW w:w="590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74%</w:t>
            </w:r>
          </w:p>
        </w:tc>
        <w:tc>
          <w:tcPr>
            <w:tcW w:w="599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97%</w:t>
            </w:r>
          </w:p>
        </w:tc>
        <w:tc>
          <w:tcPr>
            <w:tcW w:w="638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44%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58%</w:t>
            </w:r>
          </w:p>
        </w:tc>
        <w:tc>
          <w:tcPr>
            <w:tcW w:w="598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74%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44%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67%</w:t>
            </w:r>
          </w:p>
        </w:tc>
        <w:tc>
          <w:tcPr>
            <w:tcW w:w="598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89%</w:t>
            </w:r>
          </w:p>
        </w:tc>
      </w:tr>
      <w:tr w:rsidR="00E04FBF" w:rsidRPr="008B16A7" w:rsidTr="00E04FBF">
        <w:trPr>
          <w:trHeight w:val="592"/>
        </w:trPr>
        <w:tc>
          <w:tcPr>
            <w:tcW w:w="1168" w:type="dxa"/>
          </w:tcPr>
          <w:p w:rsidR="008C10A8" w:rsidRPr="00E04FBF" w:rsidRDefault="008C10A8" w:rsidP="00D04E1C">
            <w:pPr>
              <w:rPr>
                <w:b/>
                <w:sz w:val="20"/>
                <w:szCs w:val="20"/>
              </w:rPr>
            </w:pPr>
            <w:r w:rsidRPr="00E04FBF">
              <w:rPr>
                <w:b/>
                <w:sz w:val="20"/>
                <w:szCs w:val="20"/>
              </w:rPr>
              <w:t>Средний</w:t>
            </w:r>
          </w:p>
        </w:tc>
        <w:tc>
          <w:tcPr>
            <w:tcW w:w="603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26%</w:t>
            </w:r>
          </w:p>
        </w:tc>
        <w:tc>
          <w:tcPr>
            <w:tcW w:w="711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14%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8%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18%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11%</w:t>
            </w:r>
          </w:p>
        </w:tc>
        <w:tc>
          <w:tcPr>
            <w:tcW w:w="598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3%</w:t>
            </w:r>
          </w:p>
        </w:tc>
        <w:tc>
          <w:tcPr>
            <w:tcW w:w="590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29%</w:t>
            </w:r>
          </w:p>
        </w:tc>
        <w:tc>
          <w:tcPr>
            <w:tcW w:w="590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26%</w:t>
            </w:r>
          </w:p>
        </w:tc>
        <w:tc>
          <w:tcPr>
            <w:tcW w:w="599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3%</w:t>
            </w:r>
          </w:p>
        </w:tc>
        <w:tc>
          <w:tcPr>
            <w:tcW w:w="638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44%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42%</w:t>
            </w:r>
          </w:p>
        </w:tc>
        <w:tc>
          <w:tcPr>
            <w:tcW w:w="598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26%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56%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33%</w:t>
            </w:r>
          </w:p>
        </w:tc>
        <w:tc>
          <w:tcPr>
            <w:tcW w:w="598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11%</w:t>
            </w:r>
          </w:p>
        </w:tc>
      </w:tr>
      <w:tr w:rsidR="00E04FBF" w:rsidRPr="008B16A7" w:rsidTr="00E04FBF">
        <w:trPr>
          <w:trHeight w:val="592"/>
        </w:trPr>
        <w:tc>
          <w:tcPr>
            <w:tcW w:w="1168" w:type="dxa"/>
          </w:tcPr>
          <w:p w:rsidR="008C10A8" w:rsidRPr="00E04FBF" w:rsidRDefault="008C10A8" w:rsidP="00D04E1C">
            <w:pPr>
              <w:rPr>
                <w:b/>
                <w:sz w:val="20"/>
                <w:szCs w:val="20"/>
              </w:rPr>
            </w:pPr>
            <w:r w:rsidRPr="00E04FBF">
              <w:rPr>
                <w:b/>
                <w:sz w:val="20"/>
                <w:szCs w:val="20"/>
              </w:rPr>
              <w:t>Низкий</w:t>
            </w:r>
          </w:p>
        </w:tc>
        <w:tc>
          <w:tcPr>
            <w:tcW w:w="603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4%</w:t>
            </w:r>
          </w:p>
        </w:tc>
        <w:tc>
          <w:tcPr>
            <w:tcW w:w="590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  <w:r w:rsidRPr="00326518">
              <w:rPr>
                <w:sz w:val="16"/>
                <w:szCs w:val="16"/>
              </w:rPr>
              <w:t>12%</w:t>
            </w: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8C10A8" w:rsidRPr="00326518" w:rsidRDefault="008C10A8" w:rsidP="00D04E1C">
            <w:pPr>
              <w:rPr>
                <w:sz w:val="16"/>
                <w:szCs w:val="16"/>
              </w:rPr>
            </w:pPr>
          </w:p>
        </w:tc>
      </w:tr>
    </w:tbl>
    <w:p w:rsidR="008C10A8" w:rsidRDefault="008C10A8" w:rsidP="008C10A8">
      <w:r>
        <w:t xml:space="preserve">                                                                                      </w:t>
      </w:r>
    </w:p>
    <w:p w:rsidR="008C10A8" w:rsidRDefault="008C10A8" w:rsidP="008C10A8">
      <w:r>
        <w:t xml:space="preserve">    </w:t>
      </w:r>
      <w:r>
        <w:rPr>
          <w:noProof/>
        </w:rPr>
        <w:drawing>
          <wp:inline distT="0" distB="0" distL="0" distR="0">
            <wp:extent cx="2743200" cy="25717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2743200" cy="227647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0123" w:rsidRDefault="008C10A8" w:rsidP="008C10A8">
      <w:r>
        <w:rPr>
          <w:noProof/>
        </w:rPr>
        <w:drawing>
          <wp:inline distT="0" distB="0" distL="0" distR="0" wp14:anchorId="155FA7E1" wp14:editId="11B80DD3">
            <wp:extent cx="3238500" cy="235267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55EBF0" wp14:editId="55491786">
            <wp:extent cx="2571750" cy="220980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C10A8" w:rsidRDefault="008C10A8" w:rsidP="008C10A8"/>
    <w:p w:rsidR="008C10A8" w:rsidRDefault="008C10A8" w:rsidP="008C10A8"/>
    <w:p w:rsidR="008C10A8" w:rsidRDefault="008C10A8" w:rsidP="00A57128">
      <w:pPr>
        <w:jc w:val="center"/>
      </w:pPr>
      <w:r>
        <w:rPr>
          <w:noProof/>
        </w:rPr>
        <w:lastRenderedPageBreak/>
        <w:drawing>
          <wp:inline distT="0" distB="0" distL="0" distR="0">
            <wp:extent cx="2981325" cy="2619375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157AE" w:rsidRPr="008157AE" w:rsidRDefault="00E04FBF" w:rsidP="008157AE">
      <w:pPr>
        <w:jc w:val="both"/>
        <w:rPr>
          <w:sz w:val="28"/>
          <w:szCs w:val="28"/>
        </w:rPr>
      </w:pPr>
      <w:r>
        <w:t xml:space="preserve">                </w:t>
      </w:r>
      <w:r w:rsidR="008157AE" w:rsidRPr="008157AE">
        <w:rPr>
          <w:sz w:val="28"/>
          <w:szCs w:val="28"/>
        </w:rPr>
        <w:t>Мониторинг  эмоционального благополучия воспитанников в  детском  учреждении позволяет  выявить  комфортные и некомфортные режимные моменты для детей и на  основании, полученных  данных  по  параметрам: приход в детский сад, завтрак, занятия, прогулка, обед, тихий час, игра   проводить коррекционно-развивающую работу по созданию благоприятного психологического климата  для каждого ребенка.</w:t>
      </w:r>
    </w:p>
    <w:p w:rsidR="008157AE" w:rsidRDefault="008157AE" w:rsidP="008157AE"/>
    <w:p w:rsidR="008157AE" w:rsidRDefault="008157AE" w:rsidP="008157AE">
      <w:r>
        <w:t>Результаты за 2008-2009 учебный год.</w:t>
      </w:r>
    </w:p>
    <w:tbl>
      <w:tblPr>
        <w:tblStyle w:val="a3"/>
        <w:tblW w:w="9970" w:type="dxa"/>
        <w:tblLook w:val="01E0" w:firstRow="1" w:lastRow="1" w:firstColumn="1" w:lastColumn="1" w:noHBand="0" w:noVBand="0"/>
      </w:tblPr>
      <w:tblGrid>
        <w:gridCol w:w="1813"/>
        <w:gridCol w:w="1428"/>
        <w:gridCol w:w="1207"/>
        <w:gridCol w:w="1443"/>
        <w:gridCol w:w="1429"/>
        <w:gridCol w:w="1207"/>
        <w:gridCol w:w="1443"/>
      </w:tblGrid>
      <w:tr w:rsidR="008157AE" w:rsidTr="00E04FBF">
        <w:trPr>
          <w:trHeight w:val="359"/>
        </w:trPr>
        <w:tc>
          <w:tcPr>
            <w:tcW w:w="0" w:type="auto"/>
          </w:tcPr>
          <w:p w:rsidR="008157AE" w:rsidRDefault="008157AE" w:rsidP="00D04E1C"/>
        </w:tc>
        <w:tc>
          <w:tcPr>
            <w:tcW w:w="0" w:type="auto"/>
            <w:gridSpan w:val="3"/>
          </w:tcPr>
          <w:p w:rsidR="008157AE" w:rsidRDefault="008157AE" w:rsidP="00D04E1C">
            <w:pPr>
              <w:jc w:val="center"/>
            </w:pPr>
            <w:r>
              <w:t>Начало учебного года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8157AE" w:rsidRDefault="008157AE" w:rsidP="00D04E1C">
            <w:pPr>
              <w:jc w:val="center"/>
            </w:pPr>
            <w:r>
              <w:t>Конец  учебного года</w:t>
            </w:r>
          </w:p>
        </w:tc>
      </w:tr>
      <w:tr w:rsidR="008157AE" w:rsidTr="00E04FBF">
        <w:trPr>
          <w:trHeight w:val="479"/>
        </w:trPr>
        <w:tc>
          <w:tcPr>
            <w:tcW w:w="0" w:type="auto"/>
          </w:tcPr>
          <w:p w:rsidR="008157AE" w:rsidRDefault="008157AE" w:rsidP="00D04E1C">
            <w:pPr>
              <w:rPr>
                <w:sz w:val="16"/>
                <w:szCs w:val="16"/>
              </w:rPr>
            </w:pPr>
            <w:r w:rsidRPr="005A5CD4">
              <w:rPr>
                <w:sz w:val="16"/>
                <w:szCs w:val="16"/>
              </w:rPr>
              <w:t>Показатели</w:t>
            </w:r>
          </w:p>
          <w:p w:rsidR="008157AE" w:rsidRPr="005A5CD4" w:rsidRDefault="008157AE" w:rsidP="00D0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Группы</w:t>
            </w:r>
          </w:p>
        </w:tc>
        <w:tc>
          <w:tcPr>
            <w:tcW w:w="0" w:type="auto"/>
          </w:tcPr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>Эмоциональное</w:t>
            </w:r>
          </w:p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>благополучие</w:t>
            </w:r>
          </w:p>
        </w:tc>
        <w:tc>
          <w:tcPr>
            <w:tcW w:w="0" w:type="auto"/>
          </w:tcPr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 xml:space="preserve">Нейтральное </w:t>
            </w:r>
          </w:p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>отношение</w:t>
            </w:r>
          </w:p>
        </w:tc>
        <w:tc>
          <w:tcPr>
            <w:tcW w:w="0" w:type="auto"/>
          </w:tcPr>
          <w:p w:rsidR="008157AE" w:rsidRDefault="008157AE" w:rsidP="00D0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Эмоциональное</w:t>
            </w:r>
          </w:p>
          <w:p w:rsidR="008157AE" w:rsidRPr="005262A9" w:rsidRDefault="008157AE" w:rsidP="00D0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неблагополучие</w:t>
            </w:r>
          </w:p>
        </w:tc>
        <w:tc>
          <w:tcPr>
            <w:tcW w:w="0" w:type="auto"/>
          </w:tcPr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>Эмоциональное</w:t>
            </w:r>
          </w:p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>благополучие</w:t>
            </w:r>
          </w:p>
        </w:tc>
        <w:tc>
          <w:tcPr>
            <w:tcW w:w="0" w:type="auto"/>
          </w:tcPr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 xml:space="preserve">Нейтральное </w:t>
            </w:r>
          </w:p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>отношение</w:t>
            </w:r>
          </w:p>
        </w:tc>
        <w:tc>
          <w:tcPr>
            <w:tcW w:w="0" w:type="auto"/>
          </w:tcPr>
          <w:p w:rsidR="008157AE" w:rsidRDefault="008157AE" w:rsidP="00D0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Эмоциональное</w:t>
            </w:r>
          </w:p>
          <w:p w:rsidR="008157AE" w:rsidRPr="005262A9" w:rsidRDefault="008157AE" w:rsidP="00D0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неблагополучие</w:t>
            </w:r>
          </w:p>
        </w:tc>
      </w:tr>
      <w:tr w:rsidR="008157AE" w:rsidTr="00E04FBF">
        <w:trPr>
          <w:trHeight w:val="359"/>
        </w:trPr>
        <w:tc>
          <w:tcPr>
            <w:tcW w:w="0" w:type="auto"/>
          </w:tcPr>
          <w:p w:rsidR="008157AE" w:rsidRDefault="008157AE" w:rsidP="00D04E1C">
            <w:proofErr w:type="spellStart"/>
            <w:r>
              <w:t>Ст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 №2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56%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35%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9%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82%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18%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-</w:t>
            </w:r>
          </w:p>
        </w:tc>
      </w:tr>
      <w:tr w:rsidR="008157AE" w:rsidTr="00E04FBF">
        <w:trPr>
          <w:trHeight w:val="359"/>
        </w:trPr>
        <w:tc>
          <w:tcPr>
            <w:tcW w:w="0" w:type="auto"/>
          </w:tcPr>
          <w:p w:rsidR="008157AE" w:rsidRDefault="008157AE" w:rsidP="00D04E1C">
            <w:proofErr w:type="spellStart"/>
            <w:r>
              <w:t>Ст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 №4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58%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30%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12%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77%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23%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-</w:t>
            </w:r>
          </w:p>
        </w:tc>
      </w:tr>
      <w:tr w:rsidR="008157AE" w:rsidTr="00E04FBF">
        <w:trPr>
          <w:trHeight w:val="359"/>
        </w:trPr>
        <w:tc>
          <w:tcPr>
            <w:tcW w:w="0" w:type="auto"/>
          </w:tcPr>
          <w:p w:rsidR="008157AE" w:rsidRDefault="008157AE" w:rsidP="00D04E1C">
            <w:proofErr w:type="spellStart"/>
            <w:r>
              <w:t>Подг</w:t>
            </w:r>
            <w:proofErr w:type="spellEnd"/>
            <w:r>
              <w:t>. гр. №5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76%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24%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94%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6%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-</w:t>
            </w:r>
          </w:p>
        </w:tc>
      </w:tr>
      <w:tr w:rsidR="008157AE" w:rsidTr="00E04FBF">
        <w:trPr>
          <w:trHeight w:val="359"/>
        </w:trPr>
        <w:tc>
          <w:tcPr>
            <w:tcW w:w="0" w:type="auto"/>
          </w:tcPr>
          <w:p w:rsidR="008157AE" w:rsidRDefault="008157AE" w:rsidP="00D04E1C">
            <w:proofErr w:type="spellStart"/>
            <w:r>
              <w:t>Подг.гр</w:t>
            </w:r>
            <w:proofErr w:type="spellEnd"/>
            <w:r>
              <w:t>. №6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72%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23%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5%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92%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8%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-</w:t>
            </w:r>
          </w:p>
        </w:tc>
      </w:tr>
      <w:tr w:rsidR="008157AE" w:rsidTr="00E04FBF">
        <w:trPr>
          <w:trHeight w:val="379"/>
        </w:trPr>
        <w:tc>
          <w:tcPr>
            <w:tcW w:w="0" w:type="auto"/>
          </w:tcPr>
          <w:p w:rsidR="008157AE" w:rsidRDefault="008157AE" w:rsidP="00D04E1C">
            <w:r>
              <w:t>Итого по д/с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61%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32%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7%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85%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15%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-</w:t>
            </w:r>
          </w:p>
        </w:tc>
      </w:tr>
    </w:tbl>
    <w:p w:rsidR="008157AE" w:rsidRDefault="008157AE" w:rsidP="008157AE"/>
    <w:p w:rsidR="008157AE" w:rsidRDefault="008157AE" w:rsidP="008157AE">
      <w:r>
        <w:rPr>
          <w:noProof/>
        </w:rPr>
        <w:drawing>
          <wp:inline distT="0" distB="0" distL="0" distR="0">
            <wp:extent cx="5029200" cy="1876425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157AE" w:rsidRDefault="008157AE" w:rsidP="008157AE">
      <w:r>
        <w:object w:dxaOrig="8000" w:dyaOrig="3010">
          <v:shape id="_x0000_i1026" type="#_x0000_t75" style="width:399.75pt;height:150.75pt" o:ole="">
            <v:imagedata r:id="rId15" o:title=""/>
          </v:shape>
          <o:OLEObject Type="Embed" ProgID="MSGraph.Chart.8" ShapeID="_x0000_i1026" DrawAspect="Content" ObjectID="_1416010974" r:id="rId16">
            <o:FieldCodes>\s</o:FieldCodes>
          </o:OLEObject>
        </w:object>
      </w:r>
    </w:p>
    <w:p w:rsidR="00E04FBF" w:rsidRDefault="00E04FBF" w:rsidP="008157AE"/>
    <w:p w:rsidR="00E04FBF" w:rsidRDefault="00E04FBF" w:rsidP="008157AE"/>
    <w:p w:rsidR="008157AE" w:rsidRDefault="008157AE" w:rsidP="008157AE">
      <w:r>
        <w:t>Результаты за 2009-2010 учебный год.</w:t>
      </w:r>
    </w:p>
    <w:tbl>
      <w:tblPr>
        <w:tblStyle w:val="a3"/>
        <w:tblW w:w="9891" w:type="dxa"/>
        <w:tblLook w:val="01E0" w:firstRow="1" w:lastRow="1" w:firstColumn="1" w:lastColumn="1" w:noHBand="0" w:noVBand="0"/>
      </w:tblPr>
      <w:tblGrid>
        <w:gridCol w:w="1801"/>
        <w:gridCol w:w="1417"/>
        <w:gridCol w:w="1197"/>
        <w:gridCol w:w="1431"/>
        <w:gridCol w:w="1417"/>
        <w:gridCol w:w="1197"/>
        <w:gridCol w:w="1431"/>
      </w:tblGrid>
      <w:tr w:rsidR="008157AE" w:rsidTr="00071124">
        <w:trPr>
          <w:trHeight w:val="380"/>
        </w:trPr>
        <w:tc>
          <w:tcPr>
            <w:tcW w:w="0" w:type="auto"/>
          </w:tcPr>
          <w:p w:rsidR="008157AE" w:rsidRDefault="008157AE" w:rsidP="00D04E1C"/>
        </w:tc>
        <w:tc>
          <w:tcPr>
            <w:tcW w:w="0" w:type="auto"/>
            <w:gridSpan w:val="3"/>
          </w:tcPr>
          <w:p w:rsidR="008157AE" w:rsidRDefault="008157AE" w:rsidP="00D04E1C">
            <w:pPr>
              <w:jc w:val="center"/>
            </w:pPr>
            <w:r>
              <w:t>Начало учебного года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8157AE" w:rsidRDefault="008157AE" w:rsidP="00D04E1C">
            <w:pPr>
              <w:jc w:val="center"/>
            </w:pPr>
            <w:r>
              <w:t>Конец  учебного года</w:t>
            </w:r>
          </w:p>
        </w:tc>
      </w:tr>
      <w:tr w:rsidR="008157AE" w:rsidTr="00071124">
        <w:trPr>
          <w:trHeight w:val="528"/>
        </w:trPr>
        <w:tc>
          <w:tcPr>
            <w:tcW w:w="0" w:type="auto"/>
          </w:tcPr>
          <w:p w:rsidR="008157AE" w:rsidRDefault="008157AE" w:rsidP="00D04E1C">
            <w:pPr>
              <w:rPr>
                <w:sz w:val="16"/>
                <w:szCs w:val="16"/>
              </w:rPr>
            </w:pPr>
            <w:r w:rsidRPr="005A5CD4">
              <w:rPr>
                <w:sz w:val="16"/>
                <w:szCs w:val="16"/>
              </w:rPr>
              <w:t>Показатели</w:t>
            </w:r>
          </w:p>
          <w:p w:rsidR="008157AE" w:rsidRPr="005A5CD4" w:rsidRDefault="008157AE" w:rsidP="00D0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Группы</w:t>
            </w:r>
          </w:p>
        </w:tc>
        <w:tc>
          <w:tcPr>
            <w:tcW w:w="0" w:type="auto"/>
          </w:tcPr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>Эмоциональное</w:t>
            </w:r>
          </w:p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>благополучие</w:t>
            </w:r>
          </w:p>
        </w:tc>
        <w:tc>
          <w:tcPr>
            <w:tcW w:w="0" w:type="auto"/>
          </w:tcPr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 xml:space="preserve">Нейтральное </w:t>
            </w:r>
          </w:p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>отношение</w:t>
            </w:r>
          </w:p>
        </w:tc>
        <w:tc>
          <w:tcPr>
            <w:tcW w:w="0" w:type="auto"/>
          </w:tcPr>
          <w:p w:rsidR="008157AE" w:rsidRDefault="008157AE" w:rsidP="00D0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Эмоциональное</w:t>
            </w:r>
          </w:p>
          <w:p w:rsidR="008157AE" w:rsidRPr="005262A9" w:rsidRDefault="008157AE" w:rsidP="00D0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неблагополучие</w:t>
            </w:r>
          </w:p>
        </w:tc>
        <w:tc>
          <w:tcPr>
            <w:tcW w:w="0" w:type="auto"/>
          </w:tcPr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>Эмоциональное</w:t>
            </w:r>
          </w:p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>благополучие</w:t>
            </w:r>
          </w:p>
        </w:tc>
        <w:tc>
          <w:tcPr>
            <w:tcW w:w="0" w:type="auto"/>
          </w:tcPr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 xml:space="preserve">Нейтральное </w:t>
            </w:r>
          </w:p>
          <w:p w:rsidR="008157AE" w:rsidRPr="005262A9" w:rsidRDefault="008157AE" w:rsidP="00D04E1C">
            <w:pPr>
              <w:rPr>
                <w:sz w:val="16"/>
                <w:szCs w:val="16"/>
              </w:rPr>
            </w:pPr>
            <w:r w:rsidRPr="005262A9">
              <w:rPr>
                <w:sz w:val="16"/>
                <w:szCs w:val="16"/>
              </w:rPr>
              <w:t>отношение</w:t>
            </w:r>
          </w:p>
        </w:tc>
        <w:tc>
          <w:tcPr>
            <w:tcW w:w="0" w:type="auto"/>
          </w:tcPr>
          <w:p w:rsidR="008157AE" w:rsidRDefault="008157AE" w:rsidP="00D0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Эмоциональное</w:t>
            </w:r>
          </w:p>
          <w:p w:rsidR="008157AE" w:rsidRPr="005262A9" w:rsidRDefault="008157AE" w:rsidP="00D04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неблагополучие</w:t>
            </w:r>
          </w:p>
        </w:tc>
      </w:tr>
      <w:tr w:rsidR="008157AE" w:rsidTr="00071124">
        <w:trPr>
          <w:trHeight w:val="380"/>
        </w:trPr>
        <w:tc>
          <w:tcPr>
            <w:tcW w:w="0" w:type="auto"/>
          </w:tcPr>
          <w:p w:rsidR="008157AE" w:rsidRDefault="008157AE" w:rsidP="00D04E1C">
            <w:proofErr w:type="spellStart"/>
            <w:r>
              <w:t>Ст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 №1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65%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35%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90%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10%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-</w:t>
            </w:r>
          </w:p>
        </w:tc>
      </w:tr>
      <w:tr w:rsidR="008157AE" w:rsidTr="00071124">
        <w:trPr>
          <w:trHeight w:val="380"/>
        </w:trPr>
        <w:tc>
          <w:tcPr>
            <w:tcW w:w="0" w:type="auto"/>
          </w:tcPr>
          <w:p w:rsidR="008157AE" w:rsidRDefault="008157AE" w:rsidP="00D04E1C">
            <w:proofErr w:type="spellStart"/>
            <w:r>
              <w:t>Ст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 №3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68%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28%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4%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82%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18%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-</w:t>
            </w:r>
          </w:p>
        </w:tc>
      </w:tr>
      <w:tr w:rsidR="008157AE" w:rsidTr="00071124">
        <w:trPr>
          <w:trHeight w:val="380"/>
        </w:trPr>
        <w:tc>
          <w:tcPr>
            <w:tcW w:w="0" w:type="auto"/>
          </w:tcPr>
          <w:p w:rsidR="008157AE" w:rsidRDefault="008157AE" w:rsidP="00D04E1C">
            <w:proofErr w:type="spellStart"/>
            <w:r>
              <w:t>Подг</w:t>
            </w:r>
            <w:proofErr w:type="spellEnd"/>
            <w:r>
              <w:t>. гр. №2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74%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18%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8%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92%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8%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-</w:t>
            </w:r>
          </w:p>
        </w:tc>
      </w:tr>
      <w:tr w:rsidR="008157AE" w:rsidTr="00071124">
        <w:trPr>
          <w:trHeight w:val="380"/>
        </w:trPr>
        <w:tc>
          <w:tcPr>
            <w:tcW w:w="0" w:type="auto"/>
          </w:tcPr>
          <w:p w:rsidR="008157AE" w:rsidRDefault="008157AE" w:rsidP="00D04E1C">
            <w:proofErr w:type="spellStart"/>
            <w:r>
              <w:t>Подг.гр</w:t>
            </w:r>
            <w:proofErr w:type="spellEnd"/>
            <w:r>
              <w:t>. №4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72%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28%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94%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6%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-</w:t>
            </w:r>
          </w:p>
        </w:tc>
      </w:tr>
      <w:tr w:rsidR="008157AE" w:rsidTr="00071124">
        <w:trPr>
          <w:trHeight w:val="401"/>
        </w:trPr>
        <w:tc>
          <w:tcPr>
            <w:tcW w:w="0" w:type="auto"/>
          </w:tcPr>
          <w:p w:rsidR="008157AE" w:rsidRDefault="008157AE" w:rsidP="00D04E1C">
            <w:r>
              <w:t>Итого по д/с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64%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31%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5%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87%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13%</w:t>
            </w:r>
          </w:p>
        </w:tc>
        <w:tc>
          <w:tcPr>
            <w:tcW w:w="0" w:type="auto"/>
          </w:tcPr>
          <w:p w:rsidR="008157AE" w:rsidRDefault="008157AE" w:rsidP="00D04E1C">
            <w:pPr>
              <w:jc w:val="center"/>
            </w:pPr>
            <w:r>
              <w:t>-</w:t>
            </w:r>
          </w:p>
        </w:tc>
      </w:tr>
    </w:tbl>
    <w:p w:rsidR="008157AE" w:rsidRDefault="008157AE" w:rsidP="00E04FBF">
      <w:pPr>
        <w:jc w:val="center"/>
      </w:pPr>
      <w:r>
        <w:rPr>
          <w:noProof/>
        </w:rPr>
        <w:drawing>
          <wp:inline distT="0" distB="0" distL="0" distR="0">
            <wp:extent cx="6010275" cy="3600450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04FBF" w:rsidRDefault="00E04FBF" w:rsidP="00E04FBF">
      <w:pPr>
        <w:jc w:val="center"/>
      </w:pPr>
    </w:p>
    <w:p w:rsidR="00E04FBF" w:rsidRDefault="00E04FBF" w:rsidP="00E04FBF">
      <w:pPr>
        <w:jc w:val="center"/>
      </w:pPr>
    </w:p>
    <w:p w:rsidR="008157AE" w:rsidRDefault="00E04FBF" w:rsidP="00E04FBF">
      <w:pPr>
        <w:jc w:val="center"/>
      </w:pPr>
      <w:r>
        <w:object w:dxaOrig="8719" w:dyaOrig="3886">
          <v:shape id="_x0000_i1027" type="#_x0000_t75" style="width:435.75pt;height:194.25pt" o:ole="">
            <v:imagedata r:id="rId18" o:title=""/>
          </v:shape>
          <o:OLEObject Type="Embed" ProgID="MSGraph.Chart.8" ShapeID="_x0000_i1027" DrawAspect="Content" ObjectID="_1416010975" r:id="rId19">
            <o:FieldCodes>\s</o:FieldCodes>
          </o:OLEObject>
        </w:object>
      </w:r>
    </w:p>
    <w:p w:rsidR="00E04FBF" w:rsidRDefault="00E04FBF" w:rsidP="008157AE"/>
    <w:p w:rsidR="00E04FBF" w:rsidRDefault="00E04FBF" w:rsidP="008157AE"/>
    <w:p w:rsidR="00E04FBF" w:rsidRDefault="00E04FBF" w:rsidP="008157AE"/>
    <w:p w:rsidR="00E04FBF" w:rsidRDefault="00E04FBF" w:rsidP="002E3E25">
      <w:pPr>
        <w:jc w:val="center"/>
        <w:rPr>
          <w:b/>
          <w:sz w:val="28"/>
          <w:szCs w:val="28"/>
        </w:rPr>
      </w:pPr>
    </w:p>
    <w:p w:rsidR="00E04FBF" w:rsidRDefault="00E04FBF" w:rsidP="00E04FBF">
      <w:pPr>
        <w:jc w:val="center"/>
        <w:rPr>
          <w:b/>
          <w:sz w:val="28"/>
          <w:szCs w:val="28"/>
        </w:rPr>
      </w:pPr>
    </w:p>
    <w:p w:rsidR="00E04FBF" w:rsidRDefault="00E04FBF" w:rsidP="00E04FBF">
      <w:pPr>
        <w:jc w:val="center"/>
        <w:rPr>
          <w:b/>
          <w:sz w:val="28"/>
          <w:szCs w:val="28"/>
        </w:rPr>
      </w:pPr>
    </w:p>
    <w:p w:rsidR="00E04FBF" w:rsidRDefault="00E04FBF" w:rsidP="00E04FBF">
      <w:pPr>
        <w:jc w:val="center"/>
        <w:rPr>
          <w:b/>
          <w:sz w:val="28"/>
          <w:szCs w:val="28"/>
        </w:rPr>
      </w:pPr>
    </w:p>
    <w:p w:rsidR="00E04FBF" w:rsidRPr="008C10A8" w:rsidRDefault="00E04FBF" w:rsidP="00E04FBF">
      <w:pPr>
        <w:jc w:val="center"/>
        <w:rPr>
          <w:sz w:val="28"/>
          <w:szCs w:val="28"/>
        </w:rPr>
      </w:pPr>
      <w:r w:rsidRPr="00E04FBF">
        <w:rPr>
          <w:b/>
          <w:sz w:val="28"/>
          <w:szCs w:val="28"/>
        </w:rPr>
        <w:t>Д</w:t>
      </w:r>
      <w:r w:rsidRPr="008C10A8">
        <w:rPr>
          <w:b/>
          <w:sz w:val="28"/>
          <w:szCs w:val="28"/>
        </w:rPr>
        <w:t>инамика  психологической готовности   воспитанников  к обучению в школе</w:t>
      </w:r>
      <w:r w:rsidRPr="008C10A8">
        <w:rPr>
          <w:sz w:val="28"/>
          <w:szCs w:val="28"/>
        </w:rPr>
        <w:t>.</w:t>
      </w:r>
    </w:p>
    <w:p w:rsidR="00E04FBF" w:rsidRPr="008C10A8" w:rsidRDefault="00E04FBF" w:rsidP="00E04FBF">
      <w:pPr>
        <w:jc w:val="center"/>
        <w:rPr>
          <w:sz w:val="28"/>
          <w:szCs w:val="28"/>
        </w:rPr>
      </w:pPr>
    </w:p>
    <w:p w:rsidR="00E04FBF" w:rsidRPr="008C10A8" w:rsidRDefault="00E04FBF" w:rsidP="00E04FBF"/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  <w:gridCol w:w="1838"/>
        <w:gridCol w:w="1985"/>
        <w:gridCol w:w="2126"/>
        <w:gridCol w:w="2055"/>
      </w:tblGrid>
      <w:tr w:rsidR="00E04FBF" w:rsidRPr="008C10A8" w:rsidTr="00D04E1C">
        <w:trPr>
          <w:trHeight w:val="323"/>
        </w:trPr>
        <w:tc>
          <w:tcPr>
            <w:tcW w:w="1814" w:type="dxa"/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2008-2009</w:t>
            </w:r>
          </w:p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учебный 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2009-2010</w:t>
            </w:r>
          </w:p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учебный   год</w:t>
            </w:r>
          </w:p>
        </w:tc>
        <w:tc>
          <w:tcPr>
            <w:tcW w:w="2126" w:type="dxa"/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2010-2011</w:t>
            </w:r>
          </w:p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учебный   год</w:t>
            </w:r>
          </w:p>
        </w:tc>
        <w:tc>
          <w:tcPr>
            <w:tcW w:w="2055" w:type="dxa"/>
            <w:shd w:val="clear" w:color="auto" w:fill="auto"/>
          </w:tcPr>
          <w:p w:rsidR="00E04FBF" w:rsidRPr="008C10A8" w:rsidRDefault="00E04FBF" w:rsidP="00D04E1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</w:t>
            </w:r>
          </w:p>
        </w:tc>
      </w:tr>
      <w:tr w:rsidR="00E04FBF" w:rsidRPr="008C10A8" w:rsidTr="00D04E1C">
        <w:trPr>
          <w:trHeight w:val="509"/>
        </w:trPr>
        <w:tc>
          <w:tcPr>
            <w:tcW w:w="1814" w:type="dxa"/>
          </w:tcPr>
          <w:p w:rsidR="00E04FBF" w:rsidRPr="008C10A8" w:rsidRDefault="00E04FBF" w:rsidP="00D04E1C">
            <w:pPr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Всего  обследовано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26  детей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28  детей</w:t>
            </w:r>
          </w:p>
        </w:tc>
        <w:tc>
          <w:tcPr>
            <w:tcW w:w="2126" w:type="dxa"/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38  детей</w:t>
            </w:r>
          </w:p>
        </w:tc>
        <w:tc>
          <w:tcPr>
            <w:tcW w:w="2055" w:type="dxa"/>
            <w:shd w:val="clear" w:color="auto" w:fill="auto"/>
          </w:tcPr>
          <w:p w:rsidR="00E04FBF" w:rsidRPr="008C10A8" w:rsidRDefault="00E04FBF" w:rsidP="00D04E1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 детей</w:t>
            </w:r>
          </w:p>
        </w:tc>
      </w:tr>
      <w:tr w:rsidR="00E04FBF" w:rsidRPr="008C10A8" w:rsidTr="00D04E1C">
        <w:trPr>
          <w:trHeight w:val="525"/>
        </w:trPr>
        <w:tc>
          <w:tcPr>
            <w:tcW w:w="1814" w:type="dxa"/>
          </w:tcPr>
          <w:p w:rsidR="00E04FBF" w:rsidRPr="008C10A8" w:rsidRDefault="00E04FBF" w:rsidP="00D04E1C">
            <w:pPr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Высокий  уровень</w:t>
            </w:r>
          </w:p>
        </w:tc>
        <w:tc>
          <w:tcPr>
            <w:tcW w:w="1838" w:type="dxa"/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14  детей</w:t>
            </w:r>
          </w:p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56%</w:t>
            </w:r>
          </w:p>
        </w:tc>
        <w:tc>
          <w:tcPr>
            <w:tcW w:w="1985" w:type="dxa"/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16  детей</w:t>
            </w:r>
          </w:p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57%</w:t>
            </w:r>
          </w:p>
        </w:tc>
        <w:tc>
          <w:tcPr>
            <w:tcW w:w="2126" w:type="dxa"/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28 детей</w:t>
            </w:r>
          </w:p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74%</w:t>
            </w:r>
          </w:p>
        </w:tc>
        <w:tc>
          <w:tcPr>
            <w:tcW w:w="2055" w:type="dxa"/>
            <w:shd w:val="clear" w:color="auto" w:fill="auto"/>
          </w:tcPr>
          <w:p w:rsidR="00E04FBF" w:rsidRPr="008C10A8" w:rsidRDefault="00E04FBF" w:rsidP="00D04E1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детей                   75%</w:t>
            </w:r>
          </w:p>
        </w:tc>
      </w:tr>
      <w:tr w:rsidR="00E04FBF" w:rsidRPr="008C10A8" w:rsidTr="00D04E1C">
        <w:trPr>
          <w:trHeight w:val="530"/>
        </w:trPr>
        <w:tc>
          <w:tcPr>
            <w:tcW w:w="1814" w:type="dxa"/>
          </w:tcPr>
          <w:p w:rsidR="00E04FBF" w:rsidRPr="008C10A8" w:rsidRDefault="00E04FBF" w:rsidP="00D04E1C">
            <w:pPr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Средний</w:t>
            </w:r>
          </w:p>
          <w:p w:rsidR="00E04FBF" w:rsidRPr="008C10A8" w:rsidRDefault="00E04FBF" w:rsidP="00D04E1C">
            <w:pPr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уровень</w:t>
            </w:r>
          </w:p>
        </w:tc>
        <w:tc>
          <w:tcPr>
            <w:tcW w:w="1838" w:type="dxa"/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12  детей</w:t>
            </w:r>
          </w:p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44%</w:t>
            </w:r>
          </w:p>
        </w:tc>
        <w:tc>
          <w:tcPr>
            <w:tcW w:w="1985" w:type="dxa"/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12  детей</w:t>
            </w:r>
          </w:p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43%</w:t>
            </w:r>
          </w:p>
        </w:tc>
        <w:tc>
          <w:tcPr>
            <w:tcW w:w="2126" w:type="dxa"/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10  детей</w:t>
            </w:r>
          </w:p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26%</w:t>
            </w:r>
          </w:p>
        </w:tc>
        <w:tc>
          <w:tcPr>
            <w:tcW w:w="2055" w:type="dxa"/>
            <w:shd w:val="clear" w:color="auto" w:fill="auto"/>
          </w:tcPr>
          <w:p w:rsidR="00E04FBF" w:rsidRPr="008C10A8" w:rsidRDefault="00E04FBF" w:rsidP="00D04E1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детей                 25%</w:t>
            </w:r>
          </w:p>
        </w:tc>
      </w:tr>
      <w:tr w:rsidR="00E04FBF" w:rsidRPr="008C10A8" w:rsidTr="00D04E1C">
        <w:trPr>
          <w:trHeight w:val="251"/>
        </w:trPr>
        <w:tc>
          <w:tcPr>
            <w:tcW w:w="1814" w:type="dxa"/>
          </w:tcPr>
          <w:p w:rsidR="00E04FBF" w:rsidRPr="008C10A8" w:rsidRDefault="00E04FBF" w:rsidP="00D04E1C">
            <w:pPr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Низкий  уровень</w:t>
            </w:r>
          </w:p>
        </w:tc>
        <w:tc>
          <w:tcPr>
            <w:tcW w:w="1838" w:type="dxa"/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E04FBF" w:rsidRPr="008C10A8" w:rsidRDefault="00E04FBF" w:rsidP="00D04E1C">
            <w:pPr>
              <w:jc w:val="center"/>
              <w:rPr>
                <w:sz w:val="22"/>
                <w:szCs w:val="22"/>
              </w:rPr>
            </w:pPr>
            <w:r w:rsidRPr="008C10A8">
              <w:rPr>
                <w:sz w:val="22"/>
                <w:szCs w:val="22"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E04FBF" w:rsidRPr="008C10A8" w:rsidRDefault="00E04FBF" w:rsidP="00D04E1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04FBF" w:rsidRDefault="00E04FBF" w:rsidP="00E04FBF">
      <w:pPr>
        <w:rPr>
          <w:sz w:val="32"/>
          <w:szCs w:val="32"/>
        </w:rPr>
      </w:pPr>
      <w:r w:rsidRPr="008C10A8">
        <w:rPr>
          <w:sz w:val="32"/>
          <w:szCs w:val="32"/>
        </w:rPr>
        <w:t xml:space="preserve">                                  </w:t>
      </w:r>
    </w:p>
    <w:p w:rsidR="00E04FBF" w:rsidRDefault="00E04FBF" w:rsidP="00E04FBF">
      <w:pPr>
        <w:jc w:val="center"/>
        <w:rPr>
          <w:b/>
          <w:sz w:val="28"/>
          <w:szCs w:val="28"/>
        </w:rPr>
      </w:pPr>
      <w:r w:rsidRPr="005B1778">
        <w:rPr>
          <w:sz w:val="32"/>
          <w:szCs w:val="32"/>
        </w:rPr>
        <w:object w:dxaOrig="10386" w:dyaOrig="3180">
          <v:shape id="_x0000_i1028" type="#_x0000_t75" style="width:519pt;height:159pt" o:ole="">
            <v:imagedata r:id="rId20" o:title=""/>
          </v:shape>
          <o:OLEObject Type="Embed" ProgID="MSGraph.Chart.8" ShapeID="_x0000_i1028" DrawAspect="Content" ObjectID="_1416010976" r:id="rId21">
            <o:FieldCodes>\s</o:FieldCodes>
          </o:OLEObject>
        </w:object>
      </w:r>
    </w:p>
    <w:p w:rsidR="00E04FBF" w:rsidRDefault="00E04FBF" w:rsidP="002E3E25">
      <w:pPr>
        <w:jc w:val="center"/>
        <w:rPr>
          <w:b/>
          <w:sz w:val="28"/>
          <w:szCs w:val="28"/>
        </w:rPr>
      </w:pPr>
    </w:p>
    <w:p w:rsidR="00E04FBF" w:rsidRDefault="00E04FBF" w:rsidP="002E3E25">
      <w:pPr>
        <w:jc w:val="center"/>
        <w:rPr>
          <w:b/>
          <w:sz w:val="28"/>
          <w:szCs w:val="28"/>
        </w:rPr>
      </w:pPr>
    </w:p>
    <w:p w:rsidR="00E04FBF" w:rsidRDefault="00E04FBF" w:rsidP="002E3E25">
      <w:pPr>
        <w:jc w:val="center"/>
        <w:rPr>
          <w:b/>
          <w:sz w:val="28"/>
          <w:szCs w:val="28"/>
        </w:rPr>
      </w:pPr>
    </w:p>
    <w:p w:rsidR="00E04FBF" w:rsidRDefault="00E04FBF" w:rsidP="002E3E25">
      <w:pPr>
        <w:jc w:val="center"/>
        <w:rPr>
          <w:b/>
          <w:sz w:val="28"/>
          <w:szCs w:val="28"/>
        </w:rPr>
      </w:pPr>
    </w:p>
    <w:p w:rsidR="008157AE" w:rsidRDefault="002E3E25" w:rsidP="002E3E25">
      <w:pPr>
        <w:jc w:val="center"/>
        <w:rPr>
          <w:b/>
          <w:sz w:val="28"/>
          <w:szCs w:val="28"/>
        </w:rPr>
      </w:pPr>
      <w:r w:rsidRPr="002E3E25">
        <w:rPr>
          <w:b/>
          <w:sz w:val="28"/>
          <w:szCs w:val="28"/>
        </w:rPr>
        <w:t>Результаты  диагностики  психологической  готовности  к  школе.</w:t>
      </w:r>
    </w:p>
    <w:p w:rsidR="002E3E25" w:rsidRDefault="002E3E25" w:rsidP="002E3E25">
      <w:pPr>
        <w:jc w:val="center"/>
        <w:rPr>
          <w:b/>
          <w:sz w:val="28"/>
          <w:szCs w:val="28"/>
        </w:rPr>
      </w:pPr>
    </w:p>
    <w:p w:rsidR="002E3E25" w:rsidRDefault="002E3E25" w:rsidP="00547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2008-2009  учебный  год</w:t>
      </w:r>
    </w:p>
    <w:p w:rsidR="00757CC2" w:rsidRDefault="00757CC2" w:rsidP="00547EF6">
      <w:pPr>
        <w:jc w:val="center"/>
        <w:rPr>
          <w:b/>
          <w:sz w:val="28"/>
          <w:szCs w:val="28"/>
        </w:rPr>
      </w:pPr>
    </w:p>
    <w:p w:rsidR="002E3E25" w:rsidRDefault="002E3E25" w:rsidP="00547E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20193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E3E25" w:rsidRPr="002E3E25" w:rsidRDefault="002E3E25" w:rsidP="002E3E25">
      <w:pPr>
        <w:rPr>
          <w:sz w:val="28"/>
          <w:szCs w:val="28"/>
        </w:rPr>
      </w:pPr>
    </w:p>
    <w:p w:rsidR="00922EC4" w:rsidRDefault="00922EC4" w:rsidP="00547EF6">
      <w:pPr>
        <w:jc w:val="center"/>
        <w:rPr>
          <w:b/>
          <w:sz w:val="28"/>
          <w:szCs w:val="28"/>
        </w:rPr>
      </w:pPr>
    </w:p>
    <w:p w:rsidR="00922EC4" w:rsidRDefault="00922EC4" w:rsidP="00547EF6">
      <w:pPr>
        <w:jc w:val="center"/>
        <w:rPr>
          <w:b/>
          <w:sz w:val="28"/>
          <w:szCs w:val="28"/>
        </w:rPr>
      </w:pPr>
    </w:p>
    <w:p w:rsidR="008F0DB9" w:rsidRDefault="008F0DB9" w:rsidP="008F0DB9">
      <w:pPr>
        <w:rPr>
          <w:b/>
          <w:sz w:val="28"/>
          <w:szCs w:val="28"/>
        </w:rPr>
      </w:pPr>
    </w:p>
    <w:p w:rsidR="002E3E25" w:rsidRDefault="008C3C1A" w:rsidP="008F0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2009-2010  учебный  год</w:t>
      </w:r>
    </w:p>
    <w:p w:rsidR="00757CC2" w:rsidRPr="00547EF6" w:rsidRDefault="00757CC2" w:rsidP="00547EF6">
      <w:pPr>
        <w:jc w:val="center"/>
        <w:rPr>
          <w:b/>
          <w:sz w:val="28"/>
          <w:szCs w:val="28"/>
        </w:rPr>
      </w:pPr>
    </w:p>
    <w:p w:rsidR="00547EF6" w:rsidRDefault="00547EF6" w:rsidP="008C3C1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DD016F" wp14:editId="498CD6B1">
            <wp:extent cx="5591175" cy="220027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47EF6" w:rsidRDefault="00547EF6" w:rsidP="008C3C1A">
      <w:pPr>
        <w:jc w:val="center"/>
        <w:rPr>
          <w:b/>
          <w:sz w:val="28"/>
          <w:szCs w:val="28"/>
        </w:rPr>
      </w:pPr>
    </w:p>
    <w:p w:rsidR="008C3C1A" w:rsidRDefault="008C3C1A" w:rsidP="008F0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2010-2011  учебный  год</w:t>
      </w:r>
    </w:p>
    <w:p w:rsidR="00757CC2" w:rsidRDefault="00757CC2" w:rsidP="008C3C1A">
      <w:pPr>
        <w:jc w:val="center"/>
        <w:rPr>
          <w:b/>
          <w:sz w:val="28"/>
          <w:szCs w:val="28"/>
        </w:rPr>
      </w:pPr>
    </w:p>
    <w:p w:rsidR="002E3E25" w:rsidRDefault="008C3C1A" w:rsidP="002E3E2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22098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47EF6" w:rsidRDefault="00547EF6" w:rsidP="002E3E25">
      <w:pPr>
        <w:jc w:val="center"/>
        <w:rPr>
          <w:sz w:val="28"/>
          <w:szCs w:val="28"/>
        </w:rPr>
      </w:pPr>
    </w:p>
    <w:p w:rsidR="00547EF6" w:rsidRDefault="00547EF6" w:rsidP="00547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2011-2012  учебный  год</w:t>
      </w:r>
    </w:p>
    <w:p w:rsidR="00757CC2" w:rsidRDefault="00757CC2" w:rsidP="00547EF6">
      <w:pPr>
        <w:jc w:val="center"/>
        <w:rPr>
          <w:b/>
          <w:sz w:val="28"/>
          <w:szCs w:val="28"/>
        </w:rPr>
      </w:pPr>
    </w:p>
    <w:p w:rsidR="00547EF6" w:rsidRDefault="00547EF6" w:rsidP="002E3E2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212407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47EF6" w:rsidRDefault="00547EF6" w:rsidP="00547EF6">
      <w:pPr>
        <w:tabs>
          <w:tab w:val="left" w:pos="3540"/>
        </w:tabs>
        <w:rPr>
          <w:sz w:val="28"/>
          <w:szCs w:val="28"/>
        </w:rPr>
      </w:pPr>
    </w:p>
    <w:p w:rsidR="008F0DB9" w:rsidRPr="008F0DB9" w:rsidRDefault="008F0DB9" w:rsidP="008F0D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757CC2">
        <w:rPr>
          <w:sz w:val="28"/>
          <w:szCs w:val="28"/>
        </w:rPr>
        <w:t>И</w:t>
      </w:r>
      <w:r w:rsidR="00071124">
        <w:rPr>
          <w:sz w:val="28"/>
          <w:szCs w:val="28"/>
        </w:rPr>
        <w:t>з  результатов  диаграмм</w:t>
      </w:r>
      <w:r w:rsidR="00757CC2">
        <w:rPr>
          <w:sz w:val="28"/>
          <w:szCs w:val="28"/>
        </w:rPr>
        <w:t xml:space="preserve">    видно  направленность  данного  опыта  на   улучшение,  постепенное   преобразование  существующей  образовательной  ситуации.   </w:t>
      </w:r>
      <w:r>
        <w:rPr>
          <w:sz w:val="28"/>
          <w:szCs w:val="28"/>
        </w:rPr>
        <w:t xml:space="preserve">По  результатам  анкетирования,  </w:t>
      </w:r>
      <w:r w:rsidRPr="008F0DB9">
        <w:rPr>
          <w:sz w:val="28"/>
          <w:szCs w:val="28"/>
        </w:rPr>
        <w:t>п</w:t>
      </w:r>
      <w:r w:rsidRPr="008F0DB9">
        <w:rPr>
          <w:sz w:val="28"/>
          <w:szCs w:val="28"/>
        </w:rPr>
        <w:t>одготовка  к  школе  в  детском  саду  является   полноценной  для  92%  родителей,  8%  считают,  что  их  дети  еще  недостаточно  готовы  к  школьному  обучению</w:t>
      </w:r>
      <w:r>
        <w:rPr>
          <w:sz w:val="28"/>
          <w:szCs w:val="28"/>
        </w:rPr>
        <w:t xml:space="preserve">. Также  педагог-психолог ГБОУ СОШ  №480 отмечает,  что  </w:t>
      </w:r>
      <w:r w:rsidRPr="008F0DB9">
        <w:rPr>
          <w:sz w:val="28"/>
          <w:szCs w:val="28"/>
        </w:rPr>
        <w:t xml:space="preserve">  </w:t>
      </w:r>
      <w:r w:rsidRPr="008F0DB9">
        <w:rPr>
          <w:rFonts w:eastAsiaTheme="minorHAnsi"/>
          <w:sz w:val="28"/>
          <w:szCs w:val="28"/>
          <w:lang w:eastAsia="en-US"/>
        </w:rPr>
        <w:t>значительно  повысились  успехи   детей  воспитанников  ГБОУ д/с №2639   в  усвоении  школьной  программы.</w:t>
      </w:r>
    </w:p>
    <w:p w:rsidR="00E04FBF" w:rsidRPr="008F0DB9" w:rsidRDefault="00E04FBF" w:rsidP="008F0DB9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  <w:bookmarkStart w:id="0" w:name="_GoBack"/>
      <w:bookmarkEnd w:id="0"/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p w:rsidR="00757CC2" w:rsidRPr="00547EF6" w:rsidRDefault="00757CC2" w:rsidP="00757CC2">
      <w:pPr>
        <w:tabs>
          <w:tab w:val="left" w:pos="3540"/>
        </w:tabs>
        <w:jc w:val="both"/>
        <w:rPr>
          <w:sz w:val="28"/>
          <w:szCs w:val="28"/>
        </w:rPr>
      </w:pPr>
    </w:p>
    <w:sectPr w:rsidR="00757CC2" w:rsidRPr="00547EF6" w:rsidSect="00547EF6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8BC"/>
    <w:multiLevelType w:val="hybridMultilevel"/>
    <w:tmpl w:val="31587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A8"/>
    <w:rsid w:val="00071124"/>
    <w:rsid w:val="00177CAB"/>
    <w:rsid w:val="002E3E25"/>
    <w:rsid w:val="00326518"/>
    <w:rsid w:val="00547EF6"/>
    <w:rsid w:val="00682C4E"/>
    <w:rsid w:val="00757CC2"/>
    <w:rsid w:val="00780123"/>
    <w:rsid w:val="00810FA3"/>
    <w:rsid w:val="008157AE"/>
    <w:rsid w:val="008C10A8"/>
    <w:rsid w:val="008C3C1A"/>
    <w:rsid w:val="008F0DB9"/>
    <w:rsid w:val="008F3BA9"/>
    <w:rsid w:val="00922EC4"/>
    <w:rsid w:val="0094084E"/>
    <w:rsid w:val="00A57128"/>
    <w:rsid w:val="00E04FBF"/>
    <w:rsid w:val="00E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0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0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oleObject" Target="embeddings/oleObject1.bin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5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hart" Target="charts/chart4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chart" Target="charts/chart10.xml"/><Relationship Id="rId10" Type="http://schemas.openxmlformats.org/officeDocument/2006/relationships/chart" Target="charts/chart3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9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17915309446255"/>
          <c:y val="5.2631578947368418E-2"/>
          <c:w val="0.49348534201954397"/>
          <c:h val="0.7607655502392344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тревожностьнорма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Sheet1!$B$1:$E$1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</c:v>
                </c:pt>
                <c:pt idx="1">
                  <c:v>0.73</c:v>
                </c:pt>
                <c:pt idx="2">
                  <c:v>0.93</c:v>
                </c:pt>
                <c:pt idx="3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тревожность выше нормы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Sheet1!$B$1:$E$1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0.4</c:v>
                </c:pt>
                <c:pt idx="1">
                  <c:v>0.27</c:v>
                </c:pt>
                <c:pt idx="2">
                  <c:v>7.0000000000000007E-2</c:v>
                </c:pt>
                <c:pt idx="3">
                  <c:v>0.06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Агрессия норма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Sheet1!$B$1:$E$1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0.73</c:v>
                </c:pt>
                <c:pt idx="1">
                  <c:v>0.93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Агрессия выше нормы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Sheet1!$B$1:$E$1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Sheet1!$B$5:$E$5</c:f>
              <c:numCache>
                <c:formatCode>0%</c:formatCode>
                <c:ptCount val="4"/>
                <c:pt idx="0">
                  <c:v>0.27</c:v>
                </c:pt>
                <c:pt idx="1">
                  <c:v>7.0000000000000007E-2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Конструктивное общение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Sheet1!$B$1:$E$1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Sheet1!$B$6:$E$6</c:f>
              <c:numCache>
                <c:formatCode>0%</c:formatCode>
                <c:ptCount val="4"/>
                <c:pt idx="0">
                  <c:v>0.73</c:v>
                </c:pt>
                <c:pt idx="1">
                  <c:v>0.87</c:v>
                </c:pt>
                <c:pt idx="2">
                  <c:v>0.93</c:v>
                </c:pt>
                <c:pt idx="3">
                  <c:v>0.94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неконструктивное общение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Sheet1!$B$1:$E$1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Sheet1!$B$7:$E$7</c:f>
              <c:numCache>
                <c:formatCode>0%</c:formatCode>
                <c:ptCount val="4"/>
                <c:pt idx="0">
                  <c:v>0.27</c:v>
                </c:pt>
                <c:pt idx="1">
                  <c:v>0.13</c:v>
                </c:pt>
                <c:pt idx="2">
                  <c:v>7.0000000000000007E-2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6954752"/>
        <c:axId val="216956288"/>
      </c:barChart>
      <c:catAx>
        <c:axId val="216954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6956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95628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6954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706840390879476"/>
          <c:y val="3.8277511961722487E-2"/>
          <c:w val="0.26221498371335505"/>
          <c:h val="0.7846889952153109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54601671383923"/>
          <c:y val="3.3840367655192528E-2"/>
          <c:w val="0.67892862350539507"/>
          <c:h val="0.876372328458942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314880"/>
        <c:axId val="76324864"/>
      </c:barChart>
      <c:catAx>
        <c:axId val="7631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324864"/>
        <c:crosses val="autoZero"/>
        <c:auto val="1"/>
        <c:lblAlgn val="ctr"/>
        <c:lblOffset val="100"/>
        <c:noMultiLvlLbl val="0"/>
      </c:catAx>
      <c:valAx>
        <c:axId val="76324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314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0.45</c:v>
                </c:pt>
                <c:pt idx="1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392320"/>
        <c:axId val="76393856"/>
      </c:barChart>
      <c:catAx>
        <c:axId val="7639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393856"/>
        <c:crosses val="autoZero"/>
        <c:auto val="1"/>
        <c:lblAlgn val="ctr"/>
        <c:lblOffset val="100"/>
        <c:noMultiLvlLbl val="0"/>
      </c:catAx>
      <c:valAx>
        <c:axId val="76393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39232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0.64</c:v>
                </c:pt>
                <c:pt idx="1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0.36</c:v>
                </c:pt>
                <c:pt idx="1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093696"/>
        <c:axId val="76120064"/>
      </c:barChart>
      <c:catAx>
        <c:axId val="7609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120064"/>
        <c:crosses val="autoZero"/>
        <c:auto val="1"/>
        <c:lblAlgn val="ctr"/>
        <c:lblOffset val="100"/>
        <c:noMultiLvlLbl val="0"/>
      </c:catAx>
      <c:valAx>
        <c:axId val="76120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09369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Речевое развитие</a:t>
            </a:r>
          </a:p>
        </c:rich>
      </c:tx>
      <c:layout>
        <c:manualLayout>
          <c:xMode val="edge"/>
          <c:yMode val="edge"/>
          <c:x val="0.2733812949640288"/>
          <c:y val="2.1739130434782608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625899280575538"/>
          <c:y val="0.27717391304347827"/>
          <c:w val="0.55035971223021585"/>
          <c:h val="0.527173913043478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Sheet1!$B$2:$F$2</c:f>
              <c:numCache>
                <c:formatCode>0%</c:formatCode>
                <c:ptCount val="5"/>
                <c:pt idx="0">
                  <c:v>0.74</c:v>
                </c:pt>
                <c:pt idx="1">
                  <c:v>0.86</c:v>
                </c:pt>
                <c:pt idx="2">
                  <c:v>0.92</c:v>
                </c:pt>
                <c:pt idx="3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Sheet1!$B$3:$F$3</c:f>
              <c:numCache>
                <c:formatCode>0%</c:formatCode>
                <c:ptCount val="5"/>
                <c:pt idx="0">
                  <c:v>0.26</c:v>
                </c:pt>
                <c:pt idx="1">
                  <c:v>0.14000000000000001</c:v>
                </c:pt>
                <c:pt idx="2">
                  <c:v>0.08</c:v>
                </c:pt>
                <c:pt idx="3">
                  <c:v>0.06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8836096"/>
        <c:axId val="241726592"/>
      </c:barChart>
      <c:catAx>
        <c:axId val="22883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726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7265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883609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6258992805755399"/>
          <c:y val="0.38043478260869568"/>
          <c:w val="0.22302158273381295"/>
          <c:h val="0.3152173913043478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Память</a:t>
            </a:r>
          </a:p>
        </c:rich>
      </c:tx>
      <c:layout>
        <c:manualLayout>
          <c:xMode val="edge"/>
          <c:yMode val="edge"/>
          <c:x val="0.40647482014388492"/>
          <c:y val="2.197802197802198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6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5827338129496402"/>
          <c:y val="0.25824175824175827"/>
          <c:w val="0.56474820143884896"/>
          <c:h val="0.554945054945054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>
                  <c:v>0.82</c:v>
                </c:pt>
                <c:pt idx="1">
                  <c:v>0.89</c:v>
                </c:pt>
                <c:pt idx="2">
                  <c:v>0.97</c:v>
                </c:pt>
                <c:pt idx="3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0">
                  <c:v>0.18</c:v>
                </c:pt>
                <c:pt idx="1">
                  <c:v>0.11</c:v>
                </c:pt>
                <c:pt idx="2">
                  <c:v>0.03</c:v>
                </c:pt>
                <c:pt idx="3">
                  <c:v>0.06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4014080"/>
        <c:axId val="304015616"/>
        <c:axId val="0"/>
      </c:bar3DChart>
      <c:catAx>
        <c:axId val="304014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4015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40156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40140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6258992805755399"/>
          <c:y val="0.42307692307692307"/>
          <c:w val="0.22302158273381295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Развитие наглядно-образного мышления</a:t>
            </a:r>
          </a:p>
        </c:rich>
      </c:tx>
      <c:layout>
        <c:manualLayout>
          <c:xMode val="edge"/>
          <c:yMode val="edge"/>
          <c:x val="0.13907284768211919"/>
          <c:y val="2.0202020202020204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6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5894039735099338"/>
          <c:y val="0.34343434343434343"/>
          <c:w val="0.56622516556291391"/>
          <c:h val="0.47979797979797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>
                  <c:v>0.67</c:v>
                </c:pt>
                <c:pt idx="1">
                  <c:v>0.74</c:v>
                </c:pt>
                <c:pt idx="2">
                  <c:v>0.97</c:v>
                </c:pt>
                <c:pt idx="3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0">
                  <c:v>0.28999999999999998</c:v>
                </c:pt>
                <c:pt idx="1">
                  <c:v>0.26</c:v>
                </c:pt>
                <c:pt idx="2">
                  <c:v>0.03</c:v>
                </c:pt>
                <c:pt idx="3">
                  <c:v>0.04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7758080"/>
        <c:axId val="337759616"/>
        <c:axId val="0"/>
      </c:bar3DChart>
      <c:catAx>
        <c:axId val="33775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7759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77596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77580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6158940397350994"/>
          <c:y val="0.47474747474747475"/>
          <c:w val="0.2251655629139073"/>
          <c:h val="0.308080808080808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Развитие логического мышления</a:t>
            </a:r>
          </a:p>
        </c:rich>
      </c:tx>
      <c:layout>
        <c:manualLayout>
          <c:xMode val="edge"/>
          <c:yMode val="edge"/>
          <c:x val="0.22448979591836735"/>
          <c:y val="2.072538860103627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925170068027211"/>
          <c:y val="0.34715025906735753"/>
          <c:w val="0.608843537414966"/>
          <c:h val="0.476683937823834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>
                  <c:v>0.44</c:v>
                </c:pt>
                <c:pt idx="1">
                  <c:v>0.57999999999999996</c:v>
                </c:pt>
                <c:pt idx="2">
                  <c:v>0.74</c:v>
                </c:pt>
                <c:pt idx="3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0">
                  <c:v>0.44</c:v>
                </c:pt>
                <c:pt idx="1">
                  <c:v>0.42</c:v>
                </c:pt>
                <c:pt idx="2">
                  <c:v>0.26</c:v>
                </c:pt>
                <c:pt idx="3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5899264"/>
        <c:axId val="75900800"/>
        <c:axId val="0"/>
      </c:bar3DChart>
      <c:catAx>
        <c:axId val="7589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900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9008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89926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7551020408163263"/>
          <c:y val="0.48186528497409326"/>
          <c:w val="0.21088435374149661"/>
          <c:h val="0.3005181347150259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Внимание</a:t>
            </a:r>
          </a:p>
        </c:rich>
      </c:tx>
      <c:layout>
        <c:manualLayout>
          <c:xMode val="edge"/>
          <c:yMode val="edge"/>
          <c:x val="0.37410071942446044"/>
          <c:y val="2.197802197802198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625899280575538"/>
          <c:y val="0.28021978021978022"/>
          <c:w val="0.55035971223021585"/>
          <c:h val="0.521978021978022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>
                  <c:v>0.44</c:v>
                </c:pt>
                <c:pt idx="1">
                  <c:v>0.67</c:v>
                </c:pt>
                <c:pt idx="2">
                  <c:v>0.89</c:v>
                </c:pt>
                <c:pt idx="3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0">
                  <c:v>0.56000000000000005</c:v>
                </c:pt>
                <c:pt idx="1">
                  <c:v>0.33</c:v>
                </c:pt>
                <c:pt idx="2">
                  <c:v>0.11</c:v>
                </c:pt>
                <c:pt idx="3">
                  <c:v>0.12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923840"/>
        <c:axId val="75925376"/>
      </c:barChart>
      <c:catAx>
        <c:axId val="75923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925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9253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92384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6258992805755399"/>
          <c:y val="0.37912087912087911"/>
          <c:w val="0.22302158273381295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Эмоциональное благополучие детей в д/с в начале года</a:t>
            </a:r>
          </a:p>
        </c:rich>
      </c:tx>
      <c:layout>
        <c:manualLayout>
          <c:xMode val="edge"/>
          <c:yMode val="edge"/>
          <c:x val="0.1891891891891892"/>
          <c:y val="2.1390374331550801E-2"/>
        </c:manualLayout>
      </c:layout>
      <c:overlay val="0"/>
      <c:spPr>
        <a:noFill/>
        <a:ln w="25398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996138996139"/>
          <c:y val="0.37967914438502676"/>
          <c:w val="0.36486486486486486"/>
          <c:h val="0.4010695187165775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эмоциональное благополучие</c:v>
                </c:pt>
                <c:pt idx="1">
                  <c:v>нейтральное отношение</c:v>
                </c:pt>
                <c:pt idx="2">
                  <c:v>эмоциональное неблагополучие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0.61</c:v>
                </c:pt>
                <c:pt idx="1">
                  <c:v>0.32</c:v>
                </c:pt>
                <c:pt idx="2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эмоциональное благополучие</c:v>
                </c:pt>
                <c:pt idx="1">
                  <c:v>нейтральное отношение</c:v>
                </c:pt>
                <c:pt idx="2">
                  <c:v>эмоциональное неблагополучие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эмоциональное благополучие</c:v>
                </c:pt>
                <c:pt idx="1">
                  <c:v>нейтральное отношение</c:v>
                </c:pt>
                <c:pt idx="2">
                  <c:v>эмоциональное неблагополучие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7374517374517373"/>
          <c:y val="0.27272727272727271"/>
          <c:w val="0.29922779922779924"/>
          <c:h val="0.4919786096256684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Эмоциональное благополучие детей в д/с в начале года</a:t>
            </a:r>
          </a:p>
        </c:rich>
      </c:tx>
      <c:layout>
        <c:manualLayout>
          <c:xMode val="edge"/>
          <c:yMode val="edge"/>
          <c:x val="0.19120458891013384"/>
          <c:y val="2.1505376344086023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96367112810708"/>
          <c:y val="0.38172043010752688"/>
          <c:w val="0.35564053537284895"/>
          <c:h val="0.3978494623655913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эмоциональное благополучие</c:v>
                </c:pt>
                <c:pt idx="1">
                  <c:v>нейтральное отношение</c:v>
                </c:pt>
                <c:pt idx="2">
                  <c:v>эмоциональное неблагополучие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0.64</c:v>
                </c:pt>
                <c:pt idx="1">
                  <c:v>0.31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эмоциональное благополучие</c:v>
                </c:pt>
                <c:pt idx="1">
                  <c:v>нейтральное отношение</c:v>
                </c:pt>
                <c:pt idx="2">
                  <c:v>эмоциональное неблагополучие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эмоциональное благополучие</c:v>
                </c:pt>
                <c:pt idx="1">
                  <c:v>нейтральное отношение</c:v>
                </c:pt>
                <c:pt idx="2">
                  <c:v>эмоциональное неблагополучие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1376673040152963"/>
          <c:y val="0.21505376344086022"/>
          <c:w val="0.31548757170172081"/>
          <c:h val="0.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96719160104987E-2"/>
          <c:y val="2.8956202538739598E-2"/>
          <c:w val="0.93503280839895009"/>
          <c:h val="0.8698314377369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0.46</c:v>
                </c:pt>
                <c:pt idx="2" formatCode="0%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%">
                  <c:v>0.54</c:v>
                </c:pt>
                <c:pt idx="2" formatCode="0%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148096"/>
        <c:axId val="76219520"/>
      </c:barChart>
      <c:catAx>
        <c:axId val="7614809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76219520"/>
        <c:crosses val="autoZero"/>
        <c:auto val="1"/>
        <c:lblAlgn val="ctr"/>
        <c:lblOffset val="100"/>
        <c:noMultiLvlLbl val="0"/>
      </c:catAx>
      <c:valAx>
        <c:axId val="76219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14809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2012-12-02T16:14:00Z</dcterms:created>
  <dcterms:modified xsi:type="dcterms:W3CDTF">2012-12-02T23:35:00Z</dcterms:modified>
</cp:coreProperties>
</file>