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DB" w:rsidRDefault="003D1453" w:rsidP="003D1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D1453" w:rsidRDefault="003D1453" w:rsidP="003D1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№2 «Ромашка»</w:t>
      </w:r>
    </w:p>
    <w:p w:rsidR="003D1453" w:rsidRDefault="003D1453" w:rsidP="003D1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Губкина Белгородской области</w:t>
      </w:r>
    </w:p>
    <w:p w:rsidR="003D1453" w:rsidRP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Default="003D1453" w:rsidP="003D1453">
      <w:pPr>
        <w:tabs>
          <w:tab w:val="left" w:pos="224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ФОРМИРОВАНИЕ ЭКОЛОГИЧЕСКОЙ КУЛЬТУРЫ СТАРШИХ ДОШКОЛЬНИКОВ ПОСРЕДСТВОМ </w:t>
      </w:r>
    </w:p>
    <w:p w:rsidR="003D1453" w:rsidRDefault="003D1453" w:rsidP="003D1453">
      <w:pPr>
        <w:tabs>
          <w:tab w:val="left" w:pos="224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ИГРОВОЙ ДЕЯТЕЛЬНОСТИ</w:t>
      </w:r>
    </w:p>
    <w:p w:rsidR="003D1453" w:rsidRPr="003D1453" w:rsidRDefault="003D1453" w:rsidP="003D1453">
      <w:pPr>
        <w:rPr>
          <w:rFonts w:ascii="Times New Roman" w:hAnsi="Times New Roman" w:cs="Times New Roman"/>
          <w:sz w:val="32"/>
          <w:szCs w:val="32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32"/>
          <w:szCs w:val="32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32"/>
          <w:szCs w:val="32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32"/>
          <w:szCs w:val="32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32"/>
          <w:szCs w:val="32"/>
        </w:rPr>
      </w:pPr>
    </w:p>
    <w:p w:rsidR="003D1453" w:rsidRDefault="003D1453" w:rsidP="003D1453">
      <w:pPr>
        <w:rPr>
          <w:rFonts w:ascii="Times New Roman" w:hAnsi="Times New Roman" w:cs="Times New Roman"/>
          <w:sz w:val="32"/>
          <w:szCs w:val="32"/>
        </w:rPr>
      </w:pPr>
    </w:p>
    <w:p w:rsidR="003D1453" w:rsidRDefault="003D1453" w:rsidP="003D1453">
      <w:pPr>
        <w:tabs>
          <w:tab w:val="left" w:pos="599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Автор опыта:</w:t>
      </w:r>
    </w:p>
    <w:p w:rsidR="003D1453" w:rsidRDefault="003D1453" w:rsidP="003D1453">
      <w:pPr>
        <w:tabs>
          <w:tab w:val="left" w:pos="599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Татьяна Ивановна,</w:t>
      </w:r>
    </w:p>
    <w:p w:rsidR="003D1453" w:rsidRDefault="003D1453" w:rsidP="003D1453">
      <w:pPr>
        <w:tabs>
          <w:tab w:val="left" w:pos="599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«Детский сад</w:t>
      </w:r>
    </w:p>
    <w:p w:rsidR="003D1453" w:rsidRDefault="003D1453" w:rsidP="003D1453">
      <w:pPr>
        <w:tabs>
          <w:tab w:val="left" w:pos="599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№2 «Ромашка»</w:t>
      </w:r>
    </w:p>
    <w:p w:rsidR="003D1453" w:rsidRDefault="003D1453" w:rsidP="003D1453">
      <w:pPr>
        <w:tabs>
          <w:tab w:val="left" w:pos="599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Губкина Белгородской области</w:t>
      </w:r>
    </w:p>
    <w:p w:rsidR="003D1453" w:rsidRP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Pr="003D1453" w:rsidRDefault="003D1453" w:rsidP="003D1453">
      <w:pPr>
        <w:rPr>
          <w:rFonts w:ascii="Times New Roman" w:hAnsi="Times New Roman" w:cs="Times New Roman"/>
          <w:sz w:val="28"/>
          <w:szCs w:val="28"/>
        </w:rPr>
      </w:pPr>
    </w:p>
    <w:p w:rsidR="003D1453" w:rsidRDefault="00DC7FD1" w:rsidP="003D1453">
      <w:pPr>
        <w:tabs>
          <w:tab w:val="left" w:pos="34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Губкин</w:t>
      </w:r>
    </w:p>
    <w:p w:rsidR="003D1453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35"/>
      </w:tblGrid>
      <w:tr w:rsidR="00723F60" w:rsidTr="00723F60">
        <w:trPr>
          <w:trHeight w:val="1178"/>
        </w:trPr>
        <w:tc>
          <w:tcPr>
            <w:tcW w:w="3652" w:type="dxa"/>
          </w:tcPr>
          <w:p w:rsidR="00723F60" w:rsidRPr="00723F60" w:rsidRDefault="00723F60" w:rsidP="00723F60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3F60">
              <w:rPr>
                <w:rFonts w:ascii="Times New Roman" w:hAnsi="Times New Roman" w:cs="Times New Roman"/>
                <w:sz w:val="28"/>
                <w:szCs w:val="28"/>
              </w:rPr>
              <w:t>Информация об опыте</w:t>
            </w:r>
          </w:p>
        </w:tc>
        <w:tc>
          <w:tcPr>
            <w:tcW w:w="5935" w:type="dxa"/>
          </w:tcPr>
          <w:p w:rsidR="00723F60" w:rsidRPr="00723F60" w:rsidRDefault="00723F60" w:rsidP="00723F60">
            <w:pPr>
              <w:tabs>
                <w:tab w:val="left" w:pos="3483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……………………………...................</w:t>
            </w:r>
            <w:r w:rsidRPr="00723F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F60" w:rsidTr="00723F60">
        <w:trPr>
          <w:trHeight w:val="1116"/>
        </w:trPr>
        <w:tc>
          <w:tcPr>
            <w:tcW w:w="3652" w:type="dxa"/>
          </w:tcPr>
          <w:p w:rsidR="00723F60" w:rsidRPr="00723F60" w:rsidRDefault="00723F60" w:rsidP="00723F60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3F60">
              <w:rPr>
                <w:rFonts w:ascii="Times New Roman" w:hAnsi="Times New Roman" w:cs="Times New Roman"/>
                <w:sz w:val="28"/>
                <w:szCs w:val="28"/>
              </w:rPr>
              <w:t>Технология опыта</w:t>
            </w:r>
          </w:p>
        </w:tc>
        <w:tc>
          <w:tcPr>
            <w:tcW w:w="5935" w:type="dxa"/>
          </w:tcPr>
          <w:p w:rsidR="00723F60" w:rsidRPr="00723F60" w:rsidRDefault="00723F60" w:rsidP="00723F60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………………………………………..7</w:t>
            </w:r>
          </w:p>
        </w:tc>
      </w:tr>
      <w:tr w:rsidR="00723F60" w:rsidTr="00723F60">
        <w:trPr>
          <w:trHeight w:val="1178"/>
        </w:trPr>
        <w:tc>
          <w:tcPr>
            <w:tcW w:w="3652" w:type="dxa"/>
          </w:tcPr>
          <w:p w:rsidR="00723F60" w:rsidRPr="00723F60" w:rsidRDefault="00723F60" w:rsidP="00723F60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3F60">
              <w:rPr>
                <w:rFonts w:ascii="Times New Roman" w:hAnsi="Times New Roman" w:cs="Times New Roman"/>
                <w:sz w:val="28"/>
                <w:szCs w:val="28"/>
              </w:rPr>
              <w:t>Результативность опыта</w:t>
            </w:r>
          </w:p>
        </w:tc>
        <w:tc>
          <w:tcPr>
            <w:tcW w:w="5935" w:type="dxa"/>
          </w:tcPr>
          <w:p w:rsidR="00723F60" w:rsidRPr="00723F60" w:rsidRDefault="00723F60" w:rsidP="00512BE9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……………………………………….1</w:t>
            </w:r>
            <w:r w:rsidR="00512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F60" w:rsidTr="00723F60">
        <w:trPr>
          <w:trHeight w:val="1178"/>
        </w:trPr>
        <w:tc>
          <w:tcPr>
            <w:tcW w:w="3652" w:type="dxa"/>
          </w:tcPr>
          <w:p w:rsidR="00723F60" w:rsidRPr="00723F60" w:rsidRDefault="00723F60" w:rsidP="00723F60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3F60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5935" w:type="dxa"/>
          </w:tcPr>
          <w:p w:rsidR="00723F60" w:rsidRPr="00723F60" w:rsidRDefault="00723F60" w:rsidP="00512BE9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……………………………………….1</w:t>
            </w:r>
            <w:r w:rsidR="00512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3F60" w:rsidTr="00723F60">
        <w:trPr>
          <w:trHeight w:val="1242"/>
        </w:trPr>
        <w:tc>
          <w:tcPr>
            <w:tcW w:w="3652" w:type="dxa"/>
          </w:tcPr>
          <w:p w:rsidR="00723F60" w:rsidRPr="00723F60" w:rsidRDefault="00723F60" w:rsidP="00723F60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3F60">
              <w:rPr>
                <w:rFonts w:ascii="Times New Roman" w:hAnsi="Times New Roman" w:cs="Times New Roman"/>
                <w:sz w:val="28"/>
                <w:szCs w:val="28"/>
              </w:rPr>
              <w:t>Приложение к опыту</w:t>
            </w:r>
          </w:p>
        </w:tc>
        <w:tc>
          <w:tcPr>
            <w:tcW w:w="5935" w:type="dxa"/>
          </w:tcPr>
          <w:p w:rsidR="00723F60" w:rsidRPr="00723F60" w:rsidRDefault="00723F60" w:rsidP="00663356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…………………………………….....1</w:t>
            </w:r>
            <w:r w:rsidR="006633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723F60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0" w:rsidRDefault="002758BC" w:rsidP="00723F60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FE76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Информация об опыте.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b/>
          <w:sz w:val="28"/>
          <w:szCs w:val="28"/>
        </w:rPr>
        <w:t xml:space="preserve">Условия возникновения, становления опыта. </w:t>
      </w:r>
      <w:r w:rsidRPr="00FE5114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Воспитательно-образовательная работа с детьми осуществляется в муниципальном дошкольном образовательном учреждении «Детский сад комбинированного вида №2 «Ромашка» города Губкина Белгородской области. В детском саду функционирует одиннадцать групп, из них две группы раннего развития, две </w:t>
      </w:r>
      <w:r w:rsidR="00BE2F29" w:rsidRPr="00FE5114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Pr="00FE5114">
        <w:rPr>
          <w:rFonts w:ascii="Times New Roman" w:hAnsi="Times New Roman" w:cs="Times New Roman"/>
          <w:sz w:val="28"/>
          <w:szCs w:val="28"/>
        </w:rPr>
        <w:t xml:space="preserve"> группы с задержкой психического и речевого развития.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Расположение детского образовательного учреждения позволяет активно сотрудничать со станцией юных натуралистов, МБОУ «СОШ с УИП №13». За время сотрудничества накоплен опыт работы по формированию экологической культуры старших дошкольников, который совершенствуется, приобретая новые пути организации воспитательно-образовательного процесса.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В детском саду реализуется примерная основная общеобразовательная программа дошкольного образования «Детство» под редакцией Т.И. Бабаевой, З.А. Михайловой, являющаяся основой педагогической деятельности,  и подтверждает своим содержанием востребованность опыта. Авторы программы «Детство» делают акцент на приобщение детей к добру, красоте,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поступки, участвовать в охране окружающей среды. Однако автор опыта считает, что недостаточность проведения непосредственно образовательной деятельности  по экологическому развитию (2 раза в месяц), должна  компенсироваться в повседневной игровой деятельности.</w:t>
      </w:r>
    </w:p>
    <w:p w:rsidR="001F0D7A" w:rsidRDefault="00FE5114" w:rsidP="001F0D7A">
      <w:pPr>
        <w:tabs>
          <w:tab w:val="left" w:pos="34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При проведении диагностики уровня сформированностиэкологической культуры использовался инструментарий мониторинга качества освоения детьми образовательных областей программы «Детство», в частности методика, разработанная на кафедре дошкольной педагогики РГПУ им. А. И. Герцена в исследованиях П.Г. Саморуковой, Л.М. Маневцовой, Н.Н. Кон</w:t>
      </w:r>
      <w:r w:rsidR="001F0D7A">
        <w:rPr>
          <w:rFonts w:ascii="Times New Roman" w:hAnsi="Times New Roman" w:cs="Times New Roman"/>
          <w:sz w:val="28"/>
          <w:szCs w:val="28"/>
        </w:rPr>
        <w:t>дратьевой, Т.А. Марковой и т.д. (Приложение №1)</w:t>
      </w:r>
    </w:p>
    <w:p w:rsidR="001F0D7A" w:rsidRDefault="001F0D7A" w:rsidP="001F0D7A">
      <w:pPr>
        <w:tabs>
          <w:tab w:val="left" w:pos="34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первичной диагностики показали, что у детей сформированы следующие представления и умения:</w:t>
      </w:r>
    </w:p>
    <w:p w:rsidR="001F0D7A" w:rsidRPr="005965C9" w:rsidRDefault="001F0D7A" w:rsidP="001F0D7A">
      <w:pPr>
        <w:pStyle w:val="a8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9">
        <w:rPr>
          <w:rFonts w:ascii="Times New Roman" w:hAnsi="Times New Roman" w:cs="Times New Roman"/>
          <w:sz w:val="28"/>
          <w:szCs w:val="28"/>
        </w:rPr>
        <w:t>Экологические знания: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965C9">
        <w:rPr>
          <w:rFonts w:ascii="Times New Roman" w:hAnsi="Times New Roman" w:cs="Times New Roman"/>
          <w:sz w:val="28"/>
          <w:szCs w:val="28"/>
        </w:rPr>
        <w:t>ысокий уровень – 2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5965C9">
        <w:rPr>
          <w:rFonts w:ascii="Times New Roman" w:hAnsi="Times New Roman" w:cs="Times New Roman"/>
          <w:sz w:val="28"/>
          <w:szCs w:val="28"/>
        </w:rPr>
        <w:t>%; средний уровень – 4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5965C9">
        <w:rPr>
          <w:rFonts w:ascii="Times New Roman" w:hAnsi="Times New Roman" w:cs="Times New Roman"/>
          <w:sz w:val="28"/>
          <w:szCs w:val="28"/>
        </w:rPr>
        <w:t>%; низкий уровень – 3</w:t>
      </w:r>
      <w:r>
        <w:rPr>
          <w:rFonts w:ascii="Times New Roman" w:hAnsi="Times New Roman" w:cs="Times New Roman"/>
          <w:sz w:val="28"/>
          <w:szCs w:val="28"/>
        </w:rPr>
        <w:t>5.8</w:t>
      </w:r>
      <w:r w:rsidRPr="005965C9">
        <w:rPr>
          <w:rFonts w:ascii="Times New Roman" w:hAnsi="Times New Roman" w:cs="Times New Roman"/>
          <w:sz w:val="28"/>
          <w:szCs w:val="28"/>
        </w:rPr>
        <w:t>%;</w:t>
      </w:r>
    </w:p>
    <w:p w:rsidR="001F0D7A" w:rsidRPr="005965C9" w:rsidRDefault="001F0D7A" w:rsidP="001F0D7A">
      <w:pPr>
        <w:pStyle w:val="a8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9">
        <w:rPr>
          <w:rFonts w:ascii="Times New Roman" w:hAnsi="Times New Roman" w:cs="Times New Roman"/>
          <w:sz w:val="28"/>
          <w:szCs w:val="28"/>
        </w:rPr>
        <w:t>Познавательная деятельность (умения): высокий уровень – 2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5965C9">
        <w:rPr>
          <w:rFonts w:ascii="Times New Roman" w:hAnsi="Times New Roman" w:cs="Times New Roman"/>
          <w:sz w:val="28"/>
          <w:szCs w:val="28"/>
        </w:rPr>
        <w:t>%; средний уровень – 3</w:t>
      </w:r>
      <w:r>
        <w:rPr>
          <w:rFonts w:ascii="Times New Roman" w:hAnsi="Times New Roman" w:cs="Times New Roman"/>
          <w:sz w:val="28"/>
          <w:szCs w:val="28"/>
        </w:rPr>
        <w:t>5.8</w:t>
      </w:r>
      <w:r w:rsidRPr="005965C9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65C9">
        <w:rPr>
          <w:rFonts w:ascii="Times New Roman" w:hAnsi="Times New Roman" w:cs="Times New Roman"/>
          <w:sz w:val="28"/>
          <w:szCs w:val="28"/>
        </w:rPr>
        <w:t xml:space="preserve">изкий уровень – </w:t>
      </w:r>
      <w:r>
        <w:rPr>
          <w:rFonts w:ascii="Times New Roman" w:hAnsi="Times New Roman" w:cs="Times New Roman"/>
          <w:sz w:val="28"/>
          <w:szCs w:val="28"/>
        </w:rPr>
        <w:t>42.8</w:t>
      </w:r>
      <w:r w:rsidRPr="005965C9">
        <w:rPr>
          <w:rFonts w:ascii="Times New Roman" w:hAnsi="Times New Roman" w:cs="Times New Roman"/>
          <w:sz w:val="28"/>
          <w:szCs w:val="28"/>
        </w:rPr>
        <w:t>%;</w:t>
      </w:r>
    </w:p>
    <w:p w:rsidR="001F0D7A" w:rsidRPr="005965C9" w:rsidRDefault="001F0D7A" w:rsidP="001F0D7A">
      <w:pPr>
        <w:pStyle w:val="a8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9">
        <w:rPr>
          <w:rFonts w:ascii="Times New Roman" w:hAnsi="Times New Roman" w:cs="Times New Roman"/>
          <w:sz w:val="28"/>
          <w:szCs w:val="28"/>
        </w:rPr>
        <w:t>Практическая деятельность (на примере ухода за растениями): высокий уровень – 2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5965C9">
        <w:rPr>
          <w:rFonts w:ascii="Times New Roman" w:hAnsi="Times New Roman" w:cs="Times New Roman"/>
          <w:sz w:val="28"/>
          <w:szCs w:val="28"/>
        </w:rPr>
        <w:t>%; средний уровень – 4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5965C9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65C9">
        <w:rPr>
          <w:rFonts w:ascii="Times New Roman" w:hAnsi="Times New Roman" w:cs="Times New Roman"/>
          <w:sz w:val="28"/>
          <w:szCs w:val="28"/>
        </w:rPr>
        <w:t>изкий уровень – 3</w:t>
      </w:r>
      <w:r>
        <w:rPr>
          <w:rFonts w:ascii="Times New Roman" w:hAnsi="Times New Roman" w:cs="Times New Roman"/>
          <w:sz w:val="28"/>
          <w:szCs w:val="28"/>
        </w:rPr>
        <w:t>5.8</w:t>
      </w:r>
      <w:r w:rsidRPr="005965C9">
        <w:rPr>
          <w:rFonts w:ascii="Times New Roman" w:hAnsi="Times New Roman" w:cs="Times New Roman"/>
          <w:sz w:val="28"/>
          <w:szCs w:val="28"/>
        </w:rPr>
        <w:t>%;</w:t>
      </w:r>
    </w:p>
    <w:p w:rsidR="001F0D7A" w:rsidRPr="005965C9" w:rsidRDefault="001F0D7A" w:rsidP="001F0D7A">
      <w:pPr>
        <w:pStyle w:val="a8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9">
        <w:rPr>
          <w:rFonts w:ascii="Times New Roman" w:hAnsi="Times New Roman" w:cs="Times New Roman"/>
          <w:sz w:val="28"/>
          <w:szCs w:val="28"/>
        </w:rPr>
        <w:t xml:space="preserve"> Отношение к знакомым объектам ближайшего природного окружения: высокий уровень –</w:t>
      </w:r>
      <w:r>
        <w:rPr>
          <w:rFonts w:ascii="Times New Roman" w:hAnsi="Times New Roman" w:cs="Times New Roman"/>
          <w:sz w:val="28"/>
          <w:szCs w:val="28"/>
        </w:rPr>
        <w:t>21.4</w:t>
      </w:r>
      <w:r w:rsidRPr="005965C9">
        <w:rPr>
          <w:rFonts w:ascii="Times New Roman" w:hAnsi="Times New Roman" w:cs="Times New Roman"/>
          <w:sz w:val="28"/>
          <w:szCs w:val="28"/>
        </w:rPr>
        <w:t>%; средний уровень – 4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5965C9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65C9">
        <w:rPr>
          <w:rFonts w:ascii="Times New Roman" w:hAnsi="Times New Roman" w:cs="Times New Roman"/>
          <w:sz w:val="28"/>
          <w:szCs w:val="28"/>
        </w:rPr>
        <w:t>изкий уровень – 3</w:t>
      </w:r>
      <w:r>
        <w:rPr>
          <w:rFonts w:ascii="Times New Roman" w:hAnsi="Times New Roman" w:cs="Times New Roman"/>
          <w:sz w:val="28"/>
          <w:szCs w:val="28"/>
        </w:rPr>
        <w:t>5.8</w:t>
      </w:r>
      <w:r w:rsidRPr="005965C9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FE5114" w:rsidRPr="00FE5114" w:rsidRDefault="00FE5114" w:rsidP="001F0D7A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lastRenderedPageBreak/>
        <w:t>Таким образом, на основании полученных результатов можно сделать вывод о том, что работа по  воспитанию экологической культуры у детей осуществлялась недостаточно, используемые методы были не эффективными,  экологические  игры бедны по содержанию и однообразны. На наш  взгляд, это связано с отсутствием новых подходов в организации воспитательно-образовательного  процесса при формировании экологической культуры у дошкольников в современных условиях реализации ФГТ.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b/>
          <w:sz w:val="28"/>
          <w:szCs w:val="28"/>
        </w:rPr>
        <w:t xml:space="preserve">Актуальность опыта. </w:t>
      </w:r>
      <w:r w:rsidRPr="00FE5114">
        <w:rPr>
          <w:rFonts w:ascii="Times New Roman" w:hAnsi="Times New Roman" w:cs="Times New Roman"/>
          <w:sz w:val="28"/>
          <w:szCs w:val="28"/>
        </w:rPr>
        <w:t>В области экологического воспитания в настоящее время, в связи с изменениями, происходящими  в современном мире и отечественном образовании, связанными  с принятием новых ФГТ,  необходим  поиск путей привнесения элементов различных видов игр, в процесс обучения дошкольников и формирования у них осознанно - правильного отношения к природе и себе, как ее части.</w:t>
      </w:r>
    </w:p>
    <w:p w:rsidR="00D26151" w:rsidRPr="00FE5114" w:rsidRDefault="00D26151" w:rsidP="00D26151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 xml:space="preserve">Дошкольный возраст -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Мир природы таит в себе большие возможности для всестороннего развития детей.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 Экологическое воспитание всего населения, а особенно молодого подрастающего поколения - одна из актуальных задач сегодняшнего дня.</w:t>
      </w:r>
    </w:p>
    <w:p w:rsidR="008404E4" w:rsidRPr="008404E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 предусматривают решение программных образовательных задач в совместной деятельности взрослого и 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</w:t>
      </w:r>
      <w:r w:rsidR="004A75E3">
        <w:rPr>
          <w:rFonts w:ascii="Times New Roman" w:hAnsi="Times New Roman" w:cs="Times New Roman"/>
          <w:sz w:val="28"/>
          <w:szCs w:val="28"/>
        </w:rPr>
        <w:t>цификой дошкольного образования.</w:t>
      </w:r>
      <w:r w:rsidR="004A75E3" w:rsidRPr="008404E4">
        <w:rPr>
          <w:rFonts w:ascii="Times New Roman" w:hAnsi="Times New Roman" w:cs="Times New Roman"/>
          <w:sz w:val="28"/>
          <w:szCs w:val="28"/>
        </w:rPr>
        <w:t xml:space="preserve">В настоящее время при планировании воспитательно-образовательной деятельности в ДОУ необходимо учитывать принцип интеграции образовательных областей в соответствии с возрастными возможностями и особенностями детей.  Цели и задачи содержания дошкольного образования по формированию экологической культуры должны решаться и в ходе реализации других образовательных областей. </w:t>
      </w:r>
    </w:p>
    <w:p w:rsidR="00FE5114" w:rsidRPr="00FE5114" w:rsidRDefault="008404E4" w:rsidP="008404E4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Особенно актуальным и эффективным методом в экологическом воспитании детей для периода дошкольного детства является игра, так как в жизни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FE5114">
        <w:rPr>
          <w:rFonts w:ascii="Times New Roman" w:hAnsi="Times New Roman" w:cs="Times New Roman"/>
          <w:sz w:val="28"/>
          <w:szCs w:val="28"/>
        </w:rPr>
        <w:t xml:space="preserve"> дошкольного возраста игра является ведущей деятельностью. </w:t>
      </w:r>
      <w:r w:rsidR="00FE5114" w:rsidRPr="00FE5114">
        <w:rPr>
          <w:rFonts w:ascii="Times New Roman" w:hAnsi="Times New Roman" w:cs="Times New Roman"/>
          <w:sz w:val="28"/>
          <w:szCs w:val="28"/>
        </w:rPr>
        <w:t>Экологическое обучение и воспитание через игровую деятельность является самым результативным и естественным.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 xml:space="preserve">В рамках модернизации образования, обновления содержания образования, методов и форм организации воспитательно-образовательного процесса в ДОУ, использование современных информационных технологий, которые обладают мультимедийностью, позволяют сделать игры более </w:t>
      </w:r>
      <w:r w:rsidRPr="00FE5114">
        <w:rPr>
          <w:rFonts w:ascii="Times New Roman" w:hAnsi="Times New Roman" w:cs="Times New Roman"/>
          <w:sz w:val="28"/>
          <w:szCs w:val="28"/>
        </w:rPr>
        <w:lastRenderedPageBreak/>
        <w:t>интересными и динамичными,  помогают «погрузить» ребенка в предмет изучения, создают иллюзию соприсутствия, сопереживания с изучаемым объектом, содействуют становлению объемных и ярких представлений.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Анализ  психолого-педагогической и методической литературы позволил выделить противоречия между:</w:t>
      </w:r>
    </w:p>
    <w:p w:rsidR="00FE5114" w:rsidRPr="00FE5114" w:rsidRDefault="00FE5114" w:rsidP="00FE5114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•</w:t>
      </w:r>
      <w:r w:rsidRPr="00FE5114">
        <w:rPr>
          <w:rFonts w:ascii="Times New Roman" w:hAnsi="Times New Roman" w:cs="Times New Roman"/>
          <w:sz w:val="28"/>
          <w:szCs w:val="28"/>
        </w:rPr>
        <w:tab/>
        <w:t>возросшими требованиями, предъявляемыми обществом к проблеме формирования основ экологической культуры у старших дошкольников, и недостаточной ее теоретической и практической разработанностью;</w:t>
      </w:r>
    </w:p>
    <w:p w:rsidR="00FE5114" w:rsidRPr="00FE5114" w:rsidRDefault="00FE5114" w:rsidP="00FE5114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•</w:t>
      </w:r>
      <w:r w:rsidRPr="00FE5114">
        <w:rPr>
          <w:rFonts w:ascii="Times New Roman" w:hAnsi="Times New Roman" w:cs="Times New Roman"/>
          <w:sz w:val="28"/>
          <w:szCs w:val="28"/>
        </w:rPr>
        <w:tab/>
        <w:t>потенциальными возможностями игровой деятельности в формировании основ экологической культуры у старших дошкольников и степенью их теоретической обоснованности;</w:t>
      </w:r>
    </w:p>
    <w:p w:rsidR="00FE5114" w:rsidRPr="00FE5114" w:rsidRDefault="00FE5114" w:rsidP="00FE5114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•</w:t>
      </w:r>
      <w:r w:rsidRPr="00FE5114">
        <w:rPr>
          <w:rFonts w:ascii="Times New Roman" w:hAnsi="Times New Roman" w:cs="Times New Roman"/>
          <w:sz w:val="28"/>
          <w:szCs w:val="28"/>
        </w:rPr>
        <w:tab/>
        <w:t>обозначенной в нормативных документах необходимостью построения процесса формирования основ экологической культуры у старших дошкольников средствами игровой деятельности и недостаточным использованием педагогических возможностей игр экологического содержания нового типа.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 xml:space="preserve">  Актуальность опыта заключается в том, что экологическое воспитание и образование детей посредством игровой деятельности – чрезвычайно актуальная тема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b/>
          <w:sz w:val="28"/>
          <w:szCs w:val="28"/>
        </w:rPr>
        <w:t xml:space="preserve">Ведущая педагогическая идея опыта. </w:t>
      </w:r>
      <w:r w:rsidRPr="00FE5114">
        <w:rPr>
          <w:rFonts w:ascii="Times New Roman" w:hAnsi="Times New Roman" w:cs="Times New Roman"/>
          <w:sz w:val="28"/>
          <w:szCs w:val="28"/>
        </w:rPr>
        <w:t>Основная идея педагогической деятельности автора опыта заключается в формировании экологической культуры детей старшего дошкольного возраста посредством игровой деятельности в условиях обновления содержания образования.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41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  <w:r w:rsidRPr="00FE5114">
        <w:rPr>
          <w:rFonts w:ascii="Times New Roman" w:hAnsi="Times New Roman" w:cs="Times New Roman"/>
          <w:sz w:val="28"/>
          <w:szCs w:val="28"/>
        </w:rPr>
        <w:t>: работа над опытом охватывает период с сентября 2009г., когда была проведена диагностика по определению исходного уровня сформированности экологической культуры у дошкольников, по май 2012г.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1 этап: начальный (констатирующий) - сентябрь – ноябрь 2009г.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Цель: обнаружение проблемы, подбор диагностического материала и выявление исходного уровня сформированности экологической культуры у детей, диагностика отношения к объектам живой природы, анализ методической и научной литературы по данной проблеме.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2 этап: основной (формирующий) - декабрь 2009г.- март 2012г.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Цель: осуществление  подбора и разработки интересных и эффективных экологических игр, программы действий по обогащению экологических знаний дошкольников и формированию у них экологически правильного отношения к природным явлениям и объектам с применением мультимедийных средств.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3 этап: заключительный (контрольный) – март 2012г.- май 2012г.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 xml:space="preserve">Цель: выявить уровень сформированности экологической культуры детей старшего дошкольного возраста, доказать успешность использования </w:t>
      </w:r>
      <w:r w:rsidRPr="00FE5114">
        <w:rPr>
          <w:rFonts w:ascii="Times New Roman" w:hAnsi="Times New Roman" w:cs="Times New Roman"/>
          <w:sz w:val="28"/>
          <w:szCs w:val="28"/>
        </w:rPr>
        <w:lastRenderedPageBreak/>
        <w:t>экологических игр при формировании экологической культуры у детей дошкольного возраста.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b/>
          <w:sz w:val="28"/>
          <w:szCs w:val="28"/>
        </w:rPr>
        <w:t xml:space="preserve">Диапазон опыта.  </w:t>
      </w:r>
      <w:r w:rsidRPr="00FE5114">
        <w:rPr>
          <w:rFonts w:ascii="Times New Roman" w:hAnsi="Times New Roman" w:cs="Times New Roman"/>
          <w:sz w:val="28"/>
          <w:szCs w:val="28"/>
        </w:rPr>
        <w:t xml:space="preserve">Диапазон опыта представляет собой целостную систему работы, где раскрываются цель и задачи формирования экологической культуры детей старшего дошкольного возраста, раскрыта связь с другими образовательными областями образовательной программы, реализуемой в дошкольном учреждении, разработан перспективно-тематический план по формированию экологической культуры дошкольников.  А так же характеризуются формы и методы работы в поэтапном накоплении определенного объема знаний и навыков. Приводятся приемы использования педагогических технологий, развивающие игры, образцы наглядно-дидактических пособий и игр, используемых в процессе формирования экологической культуры дошкольников. 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b/>
          <w:sz w:val="28"/>
          <w:szCs w:val="28"/>
        </w:rPr>
        <w:t xml:space="preserve">Теоретическая база опыта:  </w:t>
      </w:r>
      <w:r w:rsidRPr="00FE5114">
        <w:rPr>
          <w:rFonts w:ascii="Times New Roman" w:hAnsi="Times New Roman" w:cs="Times New Roman"/>
          <w:sz w:val="28"/>
          <w:szCs w:val="28"/>
        </w:rPr>
        <w:t>В классической педагогике обоснованы и развиты положения о значении общения ребенка с природой для его обучения и воспитания, о содержании научных знаний о природе и способах их раскрытия, о формировании мировосприятия в процессе познания природы. Роль природы в  развитии ребенка раскрыли в своих работах великие педагоги прошлого А. Гумбольд, Ф.А.В. Дистервег, И.Г. Песталоцци, Ж.-Ж.Руссо, К.Д.Ушинский и другие.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Сегодня в обществе идет становление новой системы дошкольного образования и на основе требований ФГТ  игровой деятельности, как форме организации детской деятельности, отводится особая роль.  Акцент на совместную деятельность воспитателя и детей, на игровые формы образования дошкольников, на отсутствие жесткой регламентации детской деятельности, учет полоролевых особенностей детей при организации педагогического процесса в детском саду и вносит в содержание программ необходимые изменения.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 xml:space="preserve"> Рыжова Н.А. выделила три основных подхода к игровым методам  [15,43]: создание новых игр с экологическим (природоохранным) содержанием, экологизация традиционных игр и адаптация народных игр.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Разработан  ряд рекомендаций по игровым методам  в экологическом образовании. По особенностям содержания и правил среди  игр экологического характера  Рыжова Н.А. выделила следующие [16,49]:</w:t>
      </w:r>
    </w:p>
    <w:p w:rsidR="00FE5114" w:rsidRPr="00FE5114" w:rsidRDefault="00FE5114" w:rsidP="00FE5114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•</w:t>
      </w:r>
      <w:r w:rsidRPr="00FE5114">
        <w:rPr>
          <w:rFonts w:ascii="Times New Roman" w:hAnsi="Times New Roman" w:cs="Times New Roman"/>
          <w:sz w:val="28"/>
          <w:szCs w:val="28"/>
        </w:rPr>
        <w:tab/>
        <w:t xml:space="preserve">сюжетно-ролевые игры предполагают наличие природоведческого, природоохранного или экологического содержания и </w:t>
      </w:r>
      <w:r w:rsidR="00BE2F29" w:rsidRPr="00FE5114">
        <w:rPr>
          <w:rFonts w:ascii="Times New Roman" w:hAnsi="Times New Roman" w:cs="Times New Roman"/>
          <w:sz w:val="28"/>
          <w:szCs w:val="28"/>
        </w:rPr>
        <w:t>существования,</w:t>
      </w:r>
      <w:r w:rsidRPr="00FE5114">
        <w:rPr>
          <w:rFonts w:ascii="Times New Roman" w:hAnsi="Times New Roman" w:cs="Times New Roman"/>
          <w:sz w:val="28"/>
          <w:szCs w:val="28"/>
        </w:rPr>
        <w:t xml:space="preserve"> определенных правил;</w:t>
      </w:r>
    </w:p>
    <w:p w:rsidR="00FE5114" w:rsidRPr="00FE5114" w:rsidRDefault="00FE5114" w:rsidP="00FE5114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•</w:t>
      </w:r>
      <w:r w:rsidRPr="00FE5114">
        <w:rPr>
          <w:rFonts w:ascii="Times New Roman" w:hAnsi="Times New Roman" w:cs="Times New Roman"/>
          <w:sz w:val="28"/>
          <w:szCs w:val="28"/>
        </w:rPr>
        <w:tab/>
        <w:t>дидактическая игра экологического содержания.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В становлении экологического сознания игровая деятельность формирует моральные нормы и правила поведения в природе. Педагогически правильно организованные игры позволяют добиться полностью самовыражения детей, активности их действий, которые соглашаются с общепринятыми нормами и правилами познания окружающей природы.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lastRenderedPageBreak/>
        <w:t xml:space="preserve">Большие возможности в воспитании экологических чувств по отношению к окружающему миру заложены в играх, прежде всего дидактических. По  мнению Николаевой С.Н. дидактические игры с экологическим уклоном как метод и форма экологического обучения способствуют формированию осознанно правильного отношения к природе [10,10]. То есть дидактические игры как метод знакомства с окружающим миром формируют эмоциональное отношение, закрепляют знания, умения, навыки с натуральными предметами, рисунками-изображениями. 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Виноградова Н.Ф. доказала  эффективность развития связной речи (доказательности, последовательности, четкости) в процессе ознакомления детей с природой, где с помощью дидактических игр на материале природы педагог закреплял представления детей о предметах и явлениях природы, упражняя их в умении анализировать, сравнивать, обобщать, решать логические задачи. Подобное развивающее воздействие на умственную деятельность детей старшего дошкольного возраста отвечает необходимости формирования специальных интеллектуальных умений, выделенных Николаевой Н.С., как основных в экологическом воспитании: умения выделять особенности объектов, умения соотносить выделенные признаки между собой [9,144].</w:t>
      </w:r>
    </w:p>
    <w:p w:rsidR="00FE5114" w:rsidRPr="00FE5114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sz w:val="28"/>
          <w:szCs w:val="28"/>
        </w:rPr>
        <w:t>Таким образом, можем прийти к выводу о  том, что формирующее воздействие  игр экологического характера направлено на гармоничное  развитие личностных качеств детей  старшего дошкольного возраста, и активизацию резервных возможностей личности: развитие навыков поведения в соответствии с правилами, механизма идентификации, сопереживания, умение представить себя в  чужой роли, умение планировать, оценивать предстоящие действия, ориентироваться в ситуации, навыков сотрудничества, терпения,  настойчивости, самоконтроля.</w:t>
      </w:r>
    </w:p>
    <w:p w:rsidR="00374215" w:rsidRDefault="00FE5114" w:rsidP="00FE5114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114">
        <w:rPr>
          <w:rFonts w:ascii="Times New Roman" w:hAnsi="Times New Roman" w:cs="Times New Roman"/>
          <w:b/>
          <w:sz w:val="28"/>
          <w:szCs w:val="28"/>
        </w:rPr>
        <w:t xml:space="preserve">Новизна опыта </w:t>
      </w:r>
      <w:r w:rsidRPr="00FE5114">
        <w:rPr>
          <w:rFonts w:ascii="Times New Roman" w:hAnsi="Times New Roman" w:cs="Times New Roman"/>
          <w:sz w:val="28"/>
          <w:szCs w:val="28"/>
        </w:rPr>
        <w:t xml:space="preserve">заключается в разработанной и апробированной системе экологических игр, используемых в рамках образовательного процесса, систематизации и сериации игр и игровых заданий для формирования экологической культуры, в комплексном использовании занимательного дидактического материала (экологического содержания) через организацию игровой деятельности, в комбинировании разработанных игр экологического содержания с использованием мультимедийных программ.   </w:t>
      </w:r>
    </w:p>
    <w:p w:rsidR="00301224" w:rsidRPr="00BB741F" w:rsidRDefault="00301224" w:rsidP="00374215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275" w:rsidRDefault="00301224" w:rsidP="00301224">
      <w:pPr>
        <w:pStyle w:val="a8"/>
        <w:tabs>
          <w:tab w:val="left" w:pos="3483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12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Технология описания опыта.</w:t>
      </w:r>
    </w:p>
    <w:p w:rsidR="00301224" w:rsidRPr="00301224" w:rsidRDefault="00301224" w:rsidP="00E33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24">
        <w:rPr>
          <w:rFonts w:ascii="Times New Roman" w:eastAsia="Calibri" w:hAnsi="Times New Roman" w:cs="Times New Roman"/>
          <w:b/>
          <w:i/>
          <w:sz w:val="28"/>
          <w:szCs w:val="28"/>
        </w:rPr>
        <w:t>Цель опыта:</w:t>
      </w:r>
      <w:r w:rsidRPr="00301224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</w:t>
      </w:r>
      <w:r w:rsidR="00813137">
        <w:rPr>
          <w:rFonts w:ascii="Times New Roman" w:eastAsia="Calibri" w:hAnsi="Times New Roman" w:cs="Times New Roman"/>
          <w:sz w:val="28"/>
          <w:szCs w:val="28"/>
        </w:rPr>
        <w:t>с</w:t>
      </w:r>
      <w:r w:rsidRPr="00301224">
        <w:rPr>
          <w:rFonts w:ascii="Times New Roman" w:eastAsia="Calibri" w:hAnsi="Times New Roman" w:cs="Times New Roman"/>
          <w:sz w:val="28"/>
          <w:szCs w:val="28"/>
        </w:rPr>
        <w:t>формирован</w:t>
      </w:r>
      <w:r w:rsidR="00813137">
        <w:rPr>
          <w:rFonts w:ascii="Times New Roman" w:eastAsia="Calibri" w:hAnsi="Times New Roman" w:cs="Times New Roman"/>
          <w:sz w:val="28"/>
          <w:szCs w:val="28"/>
        </w:rPr>
        <w:t>ности</w:t>
      </w:r>
      <w:r w:rsidRPr="00301224">
        <w:rPr>
          <w:rFonts w:ascii="Times New Roman" w:eastAsia="Calibri" w:hAnsi="Times New Roman" w:cs="Times New Roman"/>
          <w:sz w:val="28"/>
          <w:szCs w:val="28"/>
        </w:rPr>
        <w:t xml:space="preserve"> экологической культуры у детей </w:t>
      </w:r>
      <w:r w:rsidR="00813137">
        <w:rPr>
          <w:rFonts w:ascii="Times New Roman" w:eastAsia="Calibri" w:hAnsi="Times New Roman" w:cs="Times New Roman"/>
          <w:sz w:val="28"/>
          <w:szCs w:val="28"/>
        </w:rPr>
        <w:t xml:space="preserve"> старшего </w:t>
      </w:r>
      <w:r w:rsidRPr="00301224">
        <w:rPr>
          <w:rFonts w:ascii="Times New Roman" w:eastAsia="Calibri" w:hAnsi="Times New Roman" w:cs="Times New Roman"/>
          <w:sz w:val="28"/>
          <w:szCs w:val="28"/>
        </w:rPr>
        <w:t xml:space="preserve">дошкольного возраста </w:t>
      </w:r>
      <w:r w:rsidR="00813137">
        <w:rPr>
          <w:rFonts w:ascii="Times New Roman" w:eastAsia="Calibri" w:hAnsi="Times New Roman" w:cs="Times New Roman"/>
          <w:sz w:val="28"/>
          <w:szCs w:val="28"/>
        </w:rPr>
        <w:t>по</w:t>
      </w:r>
      <w:r w:rsidRPr="00301224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813137">
        <w:rPr>
          <w:rFonts w:ascii="Times New Roman" w:eastAsia="Calibri" w:hAnsi="Times New Roman" w:cs="Times New Roman"/>
          <w:sz w:val="28"/>
          <w:szCs w:val="28"/>
        </w:rPr>
        <w:t>о</w:t>
      </w:r>
      <w:r w:rsidRPr="00301224">
        <w:rPr>
          <w:rFonts w:ascii="Times New Roman" w:eastAsia="Calibri" w:hAnsi="Times New Roman" w:cs="Times New Roman"/>
          <w:sz w:val="28"/>
          <w:szCs w:val="28"/>
        </w:rPr>
        <w:t>м игр экологического содержания</w:t>
      </w:r>
      <w:r w:rsidR="008131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1224" w:rsidRPr="00301224" w:rsidRDefault="00813137" w:rsidP="00E33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Достижение планируемых результатов предполагает решение следующих задач:</w:t>
      </w:r>
    </w:p>
    <w:p w:rsidR="00301224" w:rsidRPr="00813137" w:rsidRDefault="00106BBF" w:rsidP="00E335F2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301224" w:rsidRPr="00813137">
        <w:rPr>
          <w:rFonts w:ascii="Times New Roman" w:eastAsia="Calibri" w:hAnsi="Times New Roman" w:cs="Times New Roman"/>
          <w:sz w:val="28"/>
          <w:szCs w:val="28"/>
        </w:rPr>
        <w:t xml:space="preserve">Проанализировать состояние проблемы формирования основ экологической культуры у старших дошкольников средствами игровой деятельности в педагогической теории и практике. </w:t>
      </w:r>
    </w:p>
    <w:p w:rsidR="00813137" w:rsidRDefault="00106BBF" w:rsidP="00E33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813137">
        <w:rPr>
          <w:rFonts w:ascii="Times New Roman" w:eastAsia="Calibri" w:hAnsi="Times New Roman" w:cs="Times New Roman"/>
          <w:sz w:val="28"/>
          <w:szCs w:val="28"/>
        </w:rPr>
        <w:t>Разработать систему экологических игр.</w:t>
      </w:r>
    </w:p>
    <w:p w:rsidR="00813137" w:rsidRDefault="00106BBF" w:rsidP="00E33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13137">
        <w:rPr>
          <w:rFonts w:ascii="Times New Roman" w:eastAsia="Calibri" w:hAnsi="Times New Roman" w:cs="Times New Roman"/>
          <w:sz w:val="28"/>
          <w:szCs w:val="28"/>
        </w:rPr>
        <w:t>Раскрыть  развивающую связь экологических игр с другими образовательными областями образовательной программы.</w:t>
      </w:r>
    </w:p>
    <w:p w:rsidR="00813137" w:rsidRDefault="00106BBF" w:rsidP="00E33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13137">
        <w:rPr>
          <w:rFonts w:ascii="Times New Roman" w:eastAsia="Calibri" w:hAnsi="Times New Roman" w:cs="Times New Roman"/>
          <w:sz w:val="28"/>
          <w:szCs w:val="28"/>
        </w:rPr>
        <w:t>Апробировать воздействие разработанной системы игр на формирование экологической культуры дошкольников.</w:t>
      </w:r>
    </w:p>
    <w:p w:rsidR="00793275" w:rsidRDefault="00813137" w:rsidP="00E335F2">
      <w:pPr>
        <w:tabs>
          <w:tab w:val="left" w:pos="34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были намечены этапы работы:</w:t>
      </w:r>
    </w:p>
    <w:p w:rsidR="00813137" w:rsidRDefault="00106BBF" w:rsidP="00E335F2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3137">
        <w:rPr>
          <w:rFonts w:ascii="Times New Roman" w:hAnsi="Times New Roman" w:cs="Times New Roman"/>
          <w:sz w:val="28"/>
          <w:szCs w:val="28"/>
        </w:rPr>
        <w:t>Провести анализ предыдущей деятельности, форм и методов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</w:t>
      </w:r>
    </w:p>
    <w:p w:rsidR="00106BBF" w:rsidRDefault="00106BBF" w:rsidP="00E335F2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2.Изучить научную литературу, характеризующую психические особенности развития детей пятого года жизни, опыт педагогов, работающих по данной проблеме.</w:t>
      </w:r>
    </w:p>
    <w:p w:rsidR="00106BBF" w:rsidRDefault="00106BBF" w:rsidP="00E335F2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3.Подготовить развивающую среду с учетом возрастных особенностей детей.</w:t>
      </w:r>
    </w:p>
    <w:p w:rsidR="00106BBF" w:rsidRDefault="00621AA6" w:rsidP="00E335F2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6BBF">
        <w:rPr>
          <w:rFonts w:ascii="Times New Roman" w:hAnsi="Times New Roman" w:cs="Times New Roman"/>
          <w:sz w:val="28"/>
          <w:szCs w:val="28"/>
        </w:rPr>
        <w:t>Обозначить виды игр, посредством которых будет прово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06BBF">
        <w:rPr>
          <w:rFonts w:ascii="Times New Roman" w:hAnsi="Times New Roman" w:cs="Times New Roman"/>
          <w:sz w:val="28"/>
          <w:szCs w:val="28"/>
        </w:rPr>
        <w:t>иться целенаправленная работа педагога</w:t>
      </w:r>
      <w:r>
        <w:rPr>
          <w:rFonts w:ascii="Times New Roman" w:hAnsi="Times New Roman" w:cs="Times New Roman"/>
          <w:sz w:val="28"/>
          <w:szCs w:val="28"/>
        </w:rPr>
        <w:t xml:space="preserve"> (игры, формирующие экологические знания и умения).</w:t>
      </w:r>
    </w:p>
    <w:p w:rsidR="00621AA6" w:rsidRDefault="00621AA6" w:rsidP="00E335F2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5.Разработать, на основе изученных материалов, новые игры экологического содержания.</w:t>
      </w:r>
    </w:p>
    <w:p w:rsidR="00621AA6" w:rsidRDefault="00621AA6" w:rsidP="00E335F2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6.Раскрыть развивающую связь экологических игр с другими образовательными областями.</w:t>
      </w:r>
    </w:p>
    <w:p w:rsidR="00621AA6" w:rsidRDefault="00621AA6" w:rsidP="00E335F2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7.Составить план-схему использования игр в совместной и самостоятельной деятельности.</w:t>
      </w:r>
    </w:p>
    <w:p w:rsidR="00621AA6" w:rsidRDefault="00621AA6" w:rsidP="00E335F2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 течение проведения работы над опытом (учебный 2009 – 2012 год) наблюдать за особенностями формирования экологической культуры (первичная, промежуточная и итоговая диагностика).</w:t>
      </w:r>
    </w:p>
    <w:p w:rsidR="009E2F7D" w:rsidRDefault="009E2F7D" w:rsidP="00E335F2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воспитательно-образовательного процесса мы провели педагогическую диагностику</w:t>
      </w:r>
      <w:r w:rsidR="00397C22">
        <w:rPr>
          <w:rFonts w:ascii="Times New Roman" w:hAnsi="Times New Roman" w:cs="Times New Roman"/>
          <w:sz w:val="28"/>
          <w:szCs w:val="28"/>
        </w:rPr>
        <w:t xml:space="preserve"> уровня сформированности экологической культуры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программы «Детство», с целью выявления знаний и умений детей. (Приложение№1)</w:t>
      </w:r>
    </w:p>
    <w:p w:rsidR="00234277" w:rsidRPr="00CF54E6" w:rsidRDefault="00234277" w:rsidP="00E335F2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E6">
        <w:rPr>
          <w:rFonts w:ascii="Times New Roman" w:hAnsi="Times New Roman" w:cs="Times New Roman"/>
          <w:sz w:val="28"/>
          <w:szCs w:val="28"/>
        </w:rPr>
        <w:t>Данные диагностики показали следующие результаты:</w:t>
      </w:r>
    </w:p>
    <w:p w:rsidR="00E335F2" w:rsidRPr="00CF54E6" w:rsidRDefault="00E335F2" w:rsidP="00E33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E6">
        <w:rPr>
          <w:rFonts w:ascii="Times New Roman" w:hAnsi="Times New Roman" w:cs="Times New Roman"/>
          <w:sz w:val="28"/>
          <w:szCs w:val="28"/>
        </w:rPr>
        <w:t>В группе 2</w:t>
      </w:r>
      <w:r w:rsidR="00CF54E6" w:rsidRPr="00CF54E6">
        <w:rPr>
          <w:rFonts w:ascii="Times New Roman" w:hAnsi="Times New Roman" w:cs="Times New Roman"/>
          <w:sz w:val="28"/>
          <w:szCs w:val="28"/>
        </w:rPr>
        <w:t>1</w:t>
      </w:r>
      <w:r w:rsidRPr="00CF54E6">
        <w:rPr>
          <w:rFonts w:ascii="Times New Roman" w:hAnsi="Times New Roman" w:cs="Times New Roman"/>
          <w:sz w:val="28"/>
          <w:szCs w:val="28"/>
        </w:rPr>
        <w:t>,</w:t>
      </w:r>
      <w:r w:rsidR="00CF54E6" w:rsidRPr="00CF54E6">
        <w:rPr>
          <w:rFonts w:ascii="Times New Roman" w:hAnsi="Times New Roman" w:cs="Times New Roman"/>
          <w:sz w:val="28"/>
          <w:szCs w:val="28"/>
        </w:rPr>
        <w:t>4</w:t>
      </w:r>
      <w:r w:rsidRPr="00CF54E6">
        <w:rPr>
          <w:rFonts w:ascii="Times New Roman" w:hAnsi="Times New Roman" w:cs="Times New Roman"/>
          <w:sz w:val="28"/>
          <w:szCs w:val="28"/>
        </w:rPr>
        <w:t>% детей с высоким уровнем знаний и умений.</w:t>
      </w:r>
      <w:r w:rsidRPr="00CF5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(различают и правильно называют) достаточно большое количество растений и животных, их характерные признаки. Правильно определяют их принадлежность к живым существам на основании выделения у конкретных объектов признаков живого. Проявляют интерес к особенностям их жизни, радость от общения, сочувствие попавшим в беду; обнаруживают стремление оказывать помощь. Отношение к растениям и животным достаточно осознанное. Дети умеют определить их состояние, элементарно установить его причины на основе связей различного содержания. Видят признаки объектов природы, делающиеих красивыми.</w:t>
      </w:r>
    </w:p>
    <w:p w:rsidR="00E335F2" w:rsidRPr="00CF54E6" w:rsidRDefault="00CF54E6" w:rsidP="00E33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42.8</w:t>
      </w:r>
      <w:r w:rsidR="00E335F2" w:rsidRPr="00CF54E6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дошкольников показали средний уровень знаний и умений.Дети узнают и называют несколько растений (преимущественно деревьев и комнатных), некоторых зверей, птиц, рыб, ярких насекомых, опираясь на отдельные признаки. Безошибочно определяют живыми животных, основываясь при этом, как на существенных, так и несущественных признаках. Интерес и желание ухаживать за растениями и животными неустойчивы, избирательны. Самостоятельные наблюдения за ними редки. Дети эмоционально откликаются на красоту природы.</w:t>
      </w:r>
    </w:p>
    <w:p w:rsidR="00E335F2" w:rsidRPr="00CF54E6" w:rsidRDefault="00E335F2" w:rsidP="00B2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низким уровнем развития 3</w:t>
      </w:r>
      <w:r w:rsidR="00CF54E6" w:rsidRPr="00CF54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54E6">
        <w:rPr>
          <w:rFonts w:ascii="Times New Roman" w:eastAsia="Times New Roman" w:hAnsi="Times New Roman" w:cs="Times New Roman"/>
          <w:sz w:val="28"/>
          <w:szCs w:val="28"/>
          <w:lang w:eastAsia="ru-RU"/>
        </w:rPr>
        <w:t>.8% детей. Объем представлений о растениях и животных незначителен. Дети знают и выделяют совместно со взрослым некоторые признаки внешнего строения, яркие особенности поведения: движения, голосовые реакции животных, отдельные части растений. Наблюдают за растениями и животными только по предложению взрослого. Интерес к природе ситуативен,  эмоциональные реакции в общении с ней слабо выражены.</w:t>
      </w:r>
      <w:r w:rsidR="0007089A" w:rsidRPr="00CF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</w:p>
    <w:p w:rsidR="00E335F2" w:rsidRPr="00B21E68" w:rsidRDefault="00AD7B4E" w:rsidP="00B2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первичной диагностики позволили выявить следующую проблему: у детей слабо развита экологическая культура, интерес к окружающей природе, умение самостоятельно применять доступные им способы познания природы</w:t>
      </w:r>
      <w:r w:rsidR="005A5D5C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ведущие к результату наиболее экономичным путем.</w:t>
      </w:r>
    </w:p>
    <w:p w:rsidR="005A5D5C" w:rsidRPr="00B21E68" w:rsidRDefault="005A5D5C" w:rsidP="00B2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результатов диагностики была намечена и проведена практическая работа, т.е. спроектирована и осуществлена работа по формированию у детей экологической культуры посредством игры.</w:t>
      </w:r>
    </w:p>
    <w:p w:rsidR="005A5D5C" w:rsidRPr="00B21E68" w:rsidRDefault="005A5D5C" w:rsidP="00B2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поставленных целей и задач нами были выбраны игры, которые разделялись следующим образом:</w:t>
      </w:r>
    </w:p>
    <w:p w:rsidR="00CB29FE" w:rsidRPr="00B21E68" w:rsidRDefault="00FE2F4B" w:rsidP="00B21E68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29FE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</w:t>
      </w:r>
      <w:r w:rsidR="00B21E68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CB29FE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B21E68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B29FE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</w:t>
      </w:r>
      <w:r w:rsidR="00B21E68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CB29FE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B21E68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B29FE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с детьми, организация среды для самостоятельной игровой деятельности.</w:t>
      </w:r>
    </w:p>
    <w:p w:rsidR="00CB29FE" w:rsidRPr="00B21E68" w:rsidRDefault="00FE2F4B" w:rsidP="00B21E68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29FE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B21E68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B29FE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экспериментирование</w:t>
      </w:r>
    </w:p>
    <w:p w:rsidR="005A5D5C" w:rsidRPr="00B21E68" w:rsidRDefault="00FE2F4B" w:rsidP="00B2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3.Дидактическ</w:t>
      </w:r>
      <w:r w:rsidR="00B21E68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B21E68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43F8B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1E68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 дидактические игры с использованием ИКТ)</w:t>
      </w:r>
    </w:p>
    <w:p w:rsidR="00695B5F" w:rsidRPr="00B21E68" w:rsidRDefault="00B21E68" w:rsidP="00B2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5B5F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</w:t>
      </w: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95B5F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ы (загадки, стихи-шутки, пословицы, поговорки, занимательные вопросы)</w:t>
      </w:r>
    </w:p>
    <w:p w:rsidR="00695B5F" w:rsidRPr="00B21E68" w:rsidRDefault="00695B5F" w:rsidP="00B2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формы организации работы с дошкольниками:</w:t>
      </w:r>
    </w:p>
    <w:p w:rsidR="00695B5F" w:rsidRPr="00B21E68" w:rsidRDefault="00695B5F" w:rsidP="00B21E6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подгрупповые;</w:t>
      </w:r>
    </w:p>
    <w:p w:rsidR="00695B5F" w:rsidRPr="00B21E68" w:rsidRDefault="00695B5F" w:rsidP="00B21E6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индивидуальные;</w:t>
      </w:r>
    </w:p>
    <w:p w:rsidR="00695B5F" w:rsidRPr="00B21E68" w:rsidRDefault="00695B5F" w:rsidP="00B2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Для решения поставленных задач была продумана система работы, </w:t>
      </w:r>
      <w:r w:rsidRPr="00B21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включает в себя:</w:t>
      </w:r>
    </w:p>
    <w:p w:rsidR="00695B5F" w:rsidRPr="00B21E68" w:rsidRDefault="00B21E68" w:rsidP="00B21E6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5B5F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предметно-развивающей среды в группе;</w:t>
      </w:r>
    </w:p>
    <w:p w:rsidR="00695B5F" w:rsidRPr="00B21E68" w:rsidRDefault="00B21E68" w:rsidP="00B21E6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5B5F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игр с экологическим содержанием;</w:t>
      </w:r>
    </w:p>
    <w:p w:rsidR="00695B5F" w:rsidRPr="00B21E68" w:rsidRDefault="00B21E68" w:rsidP="00B2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5B5F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перспективно-тематического плана игр по </w:t>
      </w:r>
      <w:r w:rsidR="00E30DF3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="00695B5F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старшую и подготовительную группу</w:t>
      </w:r>
      <w:r w:rsidR="00E30DF3" w:rsidRPr="00B21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F4B" w:rsidRDefault="00B21E68" w:rsidP="00B21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</w:t>
      </w:r>
      <w:r w:rsidR="00695B5F" w:rsidRPr="00B21E6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Изготовление авторских    игр  с </w:t>
      </w:r>
      <w:r w:rsidR="00E30DF3" w:rsidRPr="00B21E6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экологическим </w:t>
      </w:r>
      <w:r w:rsidR="00695B5F" w:rsidRPr="00B21E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содержанием</w:t>
      </w:r>
      <w:r w:rsidR="00E30DF3" w:rsidRPr="00B21E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23BBE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первичные эмоциональные связи человека с природой, которые возникают посредством чувственного восприятия, организовывали 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и игры с максимальным привлечением органов чувств («Мир звуков», «Наши помощники», «Узнай по запаху», «Чудесный мешочек», «Какой овощ (фрукт) ты съел?»). Это позволило решить следующие задачи:</w:t>
      </w:r>
    </w:p>
    <w:p w:rsidR="00423BBE" w:rsidRDefault="00C60762" w:rsidP="00423BBE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«Каждое животное (растение) – живое (оно двигается, дышит, питается, растет, дает потомство); </w:t>
      </w:r>
    </w:p>
    <w:p w:rsidR="00423BBE" w:rsidRDefault="00C60762" w:rsidP="00423BBE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степень «похожести» на человека (есть глаза, уши, рот, сердце); </w:t>
      </w:r>
    </w:p>
    <w:p w:rsidR="00423BBE" w:rsidRDefault="00C60762" w:rsidP="00423BBE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чувство радости от общения с живым существом». </w:t>
      </w:r>
    </w:p>
    <w:p w:rsidR="00C60762" w:rsidRPr="00423BBE" w:rsidRDefault="00C60762" w:rsidP="00423BB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Знакомили  дошкольников с живыми объектами в такой последовательности: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«Человек – живое существо» (игры «Кто ты, человек?», «Моя семья», «Тепло – холодно», «Помоги  Хрюше» (уход за собственным телом), «Нужно ли человеку готовиться к зиме», «Кому нужна вода?»);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«Человек и животное – живые существа» («Угадай, кто это?», «Найди детеныша», «Чей след?», «Кто не спрячется в лесу?», «Где спряталась рыбка?», «Кто где живет?», «Угадай, чей хвост» и др.);</w:t>
      </w:r>
    </w:p>
    <w:p w:rsid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«Растение – живое существо» («Где растет?», «Овощи – фрукты», «Какое дерево выше (ниже)?», «Что сначала, что потом?», «Как дерево растет?» (знакомство с частями растений), «Угадай по описанию» и др.).</w:t>
      </w:r>
    </w:p>
    <w:p w:rsidR="00423BBE" w:rsidRPr="00C60762" w:rsidRDefault="00423BBE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диагностика (2010г.) показала положительную динамику формирования экологической культуры</w:t>
      </w:r>
      <w:r w:rsidR="003C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качества усвоения программного материала. Количество детей с высоким уровнем усвоения знаний повысилось на </w:t>
      </w:r>
      <w:r w:rsidR="00B50644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3C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со средним уровнем – на </w:t>
      </w:r>
      <w:r w:rsidR="00CF54E6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3C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 низким уменьшилось на </w:t>
      </w:r>
      <w:r w:rsidR="00B50644">
        <w:rPr>
          <w:rFonts w:ascii="Times New Roman" w:eastAsia="Times New Roman" w:hAnsi="Times New Roman" w:cs="Times New Roman"/>
          <w:sz w:val="28"/>
          <w:szCs w:val="28"/>
          <w:lang w:eastAsia="ru-RU"/>
        </w:rPr>
        <w:t>14.3</w:t>
      </w:r>
      <w:r w:rsidR="003C5DC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07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№2)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материала в определенной последовательности обеспечило  перспективное планирование (Приложение №</w:t>
      </w:r>
      <w:r w:rsidR="000708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которое включало разные формы работы с детьми: наблюдение, прогулки, экскурсии,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праздники и развлечения, где ведущим методом обучения и воспитания являлись экологические игры. </w:t>
      </w:r>
      <w:r w:rsidR="003C5DCE" w:rsidRPr="003C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 использовали  такие  элементы ИКТ, как электронные пособия, демонстрируемые с помощью компьютера и мультимедийного проектора, электронные энциклопедии и справочники, DVD и CD диски с картинками и иллюстрациями, видео и аудиотехнику. 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для нашей работы представили игры – моделирования и «экологические пирамидки</w:t>
      </w:r>
      <w:r w:rsidRPr="00C6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играх дети наглядно убеждались, что потеря одного из звеньев цепи (пирамиды) ведет к разрушению всей системы («Что нужно для роста растения?», «Что сначала, что потом?», «Составь цепочку», «Что человек может сделать для животного?») (Приложение № </w:t>
      </w:r>
      <w:r w:rsidR="000708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задачи по формированию экологической культуры</w:t>
      </w:r>
      <w:r w:rsidR="00B852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играх старались отойти от такого стереотипа, что необходимость улучшать природу, приумножать ее богатства ставит человека в позицию «хозяина природы»: нужно помогать животным, растениям, живущим рядом с нами, заботиться о них. Это могут быть деревья на нашем участке и цветы в уголке природы, голодающие птицы зимой, обитатели уголка природы – те объекты, 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благополучие которых зависит от нас, наших действий, но в дикой природе помощь человека, если она действительно необходима, должна быть хорошо продуманной.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по формированию экологической культуры  уделили играм, которые включают непосредственный контакт детей с объектами природы, живое общение с растениями и животными, наблюдение («Наблюдение за кошкой»), практическая деятельность по уходу за ними («Кто аккуратнее почистит клетку (кормушку) для попугаев?»). Содержание и уход за обитателями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 природы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позволили нам решить одну из главных задач экологического воспитания: воспитание гуманной, социально активной личности, воспитание сочувствия и доброго отношения ко всему живому.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при обучении играм придавали активности самого ребенка, его инициативе и самостоятельности. Поэтому мы старались максимально приблизить к пониманию ребенка содержание игр. Так появились игры: «Живая игрушка», «Покорми кошку», «Найди по описанию». 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играми требовало создания интереса к сюжету, для чего проводилась серьезная подготовительная работа – наблюдения, регулярное посещение уголка природы</w:t>
      </w:r>
      <w:bookmarkStart w:id="0" w:name="_GoBack"/>
      <w:bookmarkEnd w:id="0"/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систематические прогулки и экскурсии по экологической тропе. Экскурсии и наблюдения носили не только эстетическое, познавательное и природоохранное значение, но и давали большой оздоровительный эффект. Высокие деревья и кустарники, растущие по всему периметру ДОУ, создают зеленый щит, защищают внутреннее пространство от пыли, шума, сильного ветра, выхлопных газов автомобилей, микроклимат благоприятен для пребывания детей.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весенне- летний  период года территория ДОУ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настоящим цветущим садом. Цветущие растения создают прекрасную визуальную среду: развивают восприятие, благотворно действуют на психику, улучшают настроение, вызывают положительные эмоции. Цветы позволили нам знакомиться с разнообразием красок, форм, запахов, вызывали радость и умиротворение, желание заботиться и ухаживать за ними. На клумбах</w:t>
      </w:r>
      <w:r w:rsidR="00B852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дорожек</w:t>
      </w:r>
      <w:r w:rsidR="00B852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выращивали  многолетние  и однолетние растения, систематические наблюдения позволили прослеживать развитие растений от посадки до созревания и сбора семян (игры</w:t>
      </w:r>
      <w:r w:rsidR="00BE2F29"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ветки детки?», «Назови цветок»,  «Плоды и семена»). Растения подбирали простые по уходу: бархатцы, ноготки, настурция. Наблюдая, ухаживая за «цветущим оазисом», приучали не топтать, не рвать цветы.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Растительное многообразие привлекало большое количество насекомых и птиц. Особенно привлекал наших детей мир насекомых. С радостью дошкольники наблюдали за муравьями, бабочками, пчелами, жуками, дождевыми червями. Детей привлекали их необычное строение, окраска, передвижение. Регулярно посещали с детьми места скопления насекомых возле старых деревьев. Рассматривание таких живых объектов вызывало у 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яркие эмоциональные впечатления, интерес. После наблюдений делали с детьми зарисовки понравившихся насекомых, составляли модели их внешнего строения, организовывали  игры: «Экологическая пирамида», «Составь цепочку», «Отгадай и назови».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обогащения представлений детей о мире природы использовали  такой прием, как чтение художественной литературы. Прежде всего, большой акцент делали на подбор книг с яркими иллюстрациями, где бы можно было почувствовать красоту, дать элементарные знания о живых объектах. 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ДОУ собрано достаточно обширное собрание детской художественной и познавательной литературы, произведения отечественных классиков: Л. Толстого, М. Пришвина, С. Аксакова, И. Соколова-Микитова, К. Паустовского, К. Ушинского, В. Бианки, Е. Чарушина, альбом репродукций Е. Чарушина «Зверята», энциклопедии и др.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создана галерея, в которой представлены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отечественной пейзажной классики: «Золотая осень» и «Март» И.И. Левитана, «Утро в сосновом бору» И.И. Шишкина, «Грачи прилетели» А.К. Саврасова и др.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 для дошкольников очень сложное занятие,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небольшими подгруппами, учили детей спокойно и неторопливо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картины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предоставляли свободу при осмотре, чтобы у каждого ребенка появилась самостоятельность в переживаниях и оценке, возникли свои чувства. Часто использовали на выставках такие средства и приемы, как слушание музыки, музыкально-ритмические движения и музыкальное творчество. 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положительные эмоции по отношению к природе помогали игры-превращения, направленные на возникновение у ребенка эмпатии к животным, растениям.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использовали несколько видов игровых обучающих ситуаций: игровые обучающие ситуации с игрушками-аналогами, игровые обучающие ситуации с литературными персонажами, игровые обучающие ситуации типа путешествий</w:t>
      </w:r>
      <w:r w:rsidRPr="00C6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детям приходили их любимые персонажи - Красная Шапочка, Доктор Айболит, Хрюша, Чипполино, Незнайка. Они участвовали в наблюдениях, в практических делах в уголке природы, в играх, беседах (</w:t>
      </w:r>
      <w:r w:rsidRPr="000708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4E5C" w:rsidRPr="00070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07089A" w:rsidRPr="000708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разнообразного игрового материала позволило  нашим детям организовывать самостоятельные игры на природоведческие темы, такие игры очень ценны и показательны для нас, так как дети показывают свое отношение, свои эмоции и чувства к воображаемым объектам природы.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возникновения интереса к играм  природоведческого содержания привлекали старших дошкольников самостоятельно изготавливать пособия и атрибуты к играм: вырезать картинки животных и растений, подбирать семена (каштаны, шишки, семена  клена – «крылатки», рябины, шиповника); 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изготавливать картинки – схемы (игры: «Что сначала, что потом?», «Кто как передвигается?», «Кто чем питается?» и  др.); изготавливать игрушки из природного материала. Такой прием вызывал у детей положительные эмоции, повышал эффективность игры.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придавали играм-загадкам</w:t>
      </w:r>
      <w:r w:rsidRPr="00C6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отгадкам: «Найди заданный предмет», «Угадай, какой предмет загадан», «Что из какого предмета». Содержанием загадок являлась окружающая действительность: явления природы, предметы труда и быта, растительный и животный мир.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обитателей уголка природы осуществляли через длительные циклы наблюдений в повседневной жизни и разных видах занятий; трудовую деятельность детей организовывали с учетом определенных требований: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Приступая к трудовому процессу, ребенок должен хорошо знать правила общения с объектами природы.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процессе труда в природе должны совершенствоваться трудовые навыки и умения природоохранного характера. Труд должен быть доступным для ребенка.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Ухаживая и рассматривая живые объекты, организовывали игры: «Чем накормим попугаев?», «Экскурсовод», «Кто быстрее и аккуратнее уберет хозяйственный инвентарь?».</w:t>
      </w:r>
    </w:p>
    <w:p w:rsidR="00C60762" w:rsidRP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при организованной деятельности в виде игры, дети "проверяли" в самостоятельной экспериментальной деятельности на основе метода проб и ошибок. Постепенно элементарные опыты становились играми-опытами, в которых, как в дидактической игре, есть два начала: учебное - познавательное и игровое - занимательное. Игровой мотив усиливает эмоциональную значимость для ребенка данной деятельности. В результате закрепленные в играх-опытах знания о связях, свойствах и качествах природных объектов становились более осознанными и прочными.</w:t>
      </w:r>
      <w:r w:rsidR="0007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№6)</w:t>
      </w:r>
    </w:p>
    <w:p w:rsidR="00C60762" w:rsidRDefault="00C60762" w:rsidP="00B8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использовали игры-ребусы. Они развивали воображение, мышление детей.</w:t>
      </w:r>
    </w:p>
    <w:p w:rsidR="006D5885" w:rsidRPr="006D5885" w:rsidRDefault="006D5885" w:rsidP="006D5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ФГТ родители являются основными заказчиками образовательного процесса,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яем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работе с родителями.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роводим родительские собрания  (в интерактивной форме) посвященные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экологической культуры дошкольников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Эффективной формой работы стали проведение заседаний семейной гостиной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 природу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рамках семейной гостиной родители знакомятся с содержанием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экологической культуры дошкольников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психологические игровые тренинги, совместные мероприятия с детьми. Практические упражнения позволили мамам и папам пополнить «копилку» родительских хитростей. (Приложение№</w:t>
      </w:r>
      <w:r w:rsidR="00BE2F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5885" w:rsidRPr="006D5885" w:rsidRDefault="006D5885" w:rsidP="006D5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педагогической культуре родителей играет наглядная информация. Материалы представлены на нескольких информационных стендах: «Маленьким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экологам это надо знать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нашего края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группе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рубрик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родительском уголке информационно – познавательного характера, сопровождающиеся фотографиями,  детскими рисунками, интервью детей или родителей, а также помещаются игровые домашние задания. Регулярно для родителей оформляется фото вернисаж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природа</w:t>
      </w:r>
      <w:r w:rsidRPr="006D58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котором  помещаются фотографии,  отражающие проделанную  работу по данному направлению.</w:t>
      </w:r>
    </w:p>
    <w:p w:rsidR="00C60762" w:rsidRPr="00B85204" w:rsidRDefault="00C60762" w:rsidP="00CC3F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всей проделанной работы была проведена </w:t>
      </w:r>
      <w:r w:rsidR="00B85204" w:rsidRPr="00B852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r w:rsidRPr="00B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диагностика, целью которой стала проверка эффективности разработанного материала  с использованием мультимедийных средств</w:t>
      </w:r>
      <w:r w:rsidR="00B852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уровня экологических представлений старших дошкольников.</w:t>
      </w:r>
    </w:p>
    <w:p w:rsidR="00E335F2" w:rsidRDefault="00F64E5C" w:rsidP="00F64E5C">
      <w:pPr>
        <w:tabs>
          <w:tab w:val="left" w:pos="308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Результативность опыта</w:t>
      </w:r>
    </w:p>
    <w:p w:rsidR="00E335F2" w:rsidRDefault="00F64E5C" w:rsidP="00CC3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критериев результативности опыта является высокий уровень формирования экологической культуры у старших дошкольников,  проявление устойчивого интереса к миру природы, совершение позитивных поступков по отношению к живым объектам. При проведении диагностики использовался инструментарий мониторинга качества освоения детьми образовательных областей программы «Детство», в частности методика, разработанная на кафедре дошкольной педагогики РГПУ им. А. И. Герцена в исследованиях П.Г. Саморуковой, Л.М. Маневцовой, Н.Н. Кондратьевой, Т.А. Марковой и т.д.</w:t>
      </w:r>
      <w:r w:rsidR="0074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</w:p>
    <w:p w:rsidR="00F64E5C" w:rsidRPr="00F64E5C" w:rsidRDefault="00F64E5C" w:rsidP="00CC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5C">
        <w:rPr>
          <w:rFonts w:ascii="Times New Roman" w:hAnsi="Times New Roman" w:cs="Times New Roman"/>
          <w:sz w:val="28"/>
          <w:szCs w:val="28"/>
        </w:rPr>
        <w:t>Результаты первичной диагностики показали, что у детей сформированы следующие представления и умения:</w:t>
      </w:r>
    </w:p>
    <w:p w:rsidR="00F64E5C" w:rsidRPr="00F64E5C" w:rsidRDefault="00F64E5C" w:rsidP="00CC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5C">
        <w:rPr>
          <w:rFonts w:ascii="Times New Roman" w:hAnsi="Times New Roman" w:cs="Times New Roman"/>
          <w:sz w:val="28"/>
          <w:szCs w:val="28"/>
        </w:rPr>
        <w:t>1.</w:t>
      </w:r>
      <w:r w:rsidRPr="00F64E5C">
        <w:rPr>
          <w:rFonts w:ascii="Times New Roman" w:hAnsi="Times New Roman" w:cs="Times New Roman"/>
          <w:sz w:val="28"/>
          <w:szCs w:val="28"/>
        </w:rPr>
        <w:tab/>
        <w:t xml:space="preserve">Экологические знания: высокий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7CA8">
        <w:rPr>
          <w:rFonts w:ascii="Times New Roman" w:hAnsi="Times New Roman" w:cs="Times New Roman"/>
          <w:sz w:val="28"/>
          <w:szCs w:val="28"/>
        </w:rPr>
        <w:t>2.8</w:t>
      </w:r>
      <w:r w:rsidRPr="00F64E5C">
        <w:rPr>
          <w:rFonts w:ascii="Times New Roman" w:hAnsi="Times New Roman" w:cs="Times New Roman"/>
          <w:sz w:val="28"/>
          <w:szCs w:val="28"/>
        </w:rPr>
        <w:t xml:space="preserve">%; средний уровень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7CA8">
        <w:rPr>
          <w:rFonts w:ascii="Times New Roman" w:hAnsi="Times New Roman" w:cs="Times New Roman"/>
          <w:sz w:val="28"/>
          <w:szCs w:val="28"/>
        </w:rPr>
        <w:t>7.2</w:t>
      </w:r>
      <w:r w:rsidRPr="00F64E5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F64E5C" w:rsidRPr="00F64E5C" w:rsidRDefault="00F64E5C" w:rsidP="00CC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5C">
        <w:rPr>
          <w:rFonts w:ascii="Times New Roman" w:hAnsi="Times New Roman" w:cs="Times New Roman"/>
          <w:sz w:val="28"/>
          <w:szCs w:val="28"/>
        </w:rPr>
        <w:t>2.</w:t>
      </w:r>
      <w:r w:rsidRPr="00F64E5C">
        <w:rPr>
          <w:rFonts w:ascii="Times New Roman" w:hAnsi="Times New Roman" w:cs="Times New Roman"/>
          <w:sz w:val="28"/>
          <w:szCs w:val="28"/>
        </w:rPr>
        <w:tab/>
        <w:t xml:space="preserve">Познавательная деятельность (умения): высокий уровень – </w:t>
      </w:r>
      <w:r w:rsidR="00077CA8">
        <w:rPr>
          <w:rFonts w:ascii="Times New Roman" w:hAnsi="Times New Roman" w:cs="Times New Roman"/>
          <w:sz w:val="28"/>
          <w:szCs w:val="28"/>
        </w:rPr>
        <w:t>50</w:t>
      </w:r>
      <w:r w:rsidRPr="00F64E5C">
        <w:rPr>
          <w:rFonts w:ascii="Times New Roman" w:hAnsi="Times New Roman" w:cs="Times New Roman"/>
          <w:sz w:val="28"/>
          <w:szCs w:val="28"/>
        </w:rPr>
        <w:t xml:space="preserve">%; средний уровень – </w:t>
      </w:r>
      <w:r w:rsidR="00C40F2A">
        <w:rPr>
          <w:rFonts w:ascii="Times New Roman" w:hAnsi="Times New Roman" w:cs="Times New Roman"/>
          <w:sz w:val="28"/>
          <w:szCs w:val="28"/>
        </w:rPr>
        <w:t>4</w:t>
      </w:r>
      <w:r w:rsidR="00077CA8">
        <w:rPr>
          <w:rFonts w:ascii="Times New Roman" w:hAnsi="Times New Roman" w:cs="Times New Roman"/>
          <w:sz w:val="28"/>
          <w:szCs w:val="28"/>
        </w:rPr>
        <w:t>2.8</w:t>
      </w:r>
      <w:r w:rsidRPr="00F64E5C">
        <w:rPr>
          <w:rFonts w:ascii="Times New Roman" w:hAnsi="Times New Roman" w:cs="Times New Roman"/>
          <w:sz w:val="28"/>
          <w:szCs w:val="28"/>
        </w:rPr>
        <w:t xml:space="preserve">%; низкий уровень – </w:t>
      </w:r>
      <w:r w:rsidR="00077CA8">
        <w:rPr>
          <w:rFonts w:ascii="Times New Roman" w:hAnsi="Times New Roman" w:cs="Times New Roman"/>
          <w:sz w:val="28"/>
          <w:szCs w:val="28"/>
        </w:rPr>
        <w:t>7.2</w:t>
      </w:r>
      <w:r w:rsidRPr="00F64E5C">
        <w:rPr>
          <w:rFonts w:ascii="Times New Roman" w:hAnsi="Times New Roman" w:cs="Times New Roman"/>
          <w:sz w:val="28"/>
          <w:szCs w:val="28"/>
        </w:rPr>
        <w:t>%;</w:t>
      </w:r>
    </w:p>
    <w:p w:rsidR="00F64E5C" w:rsidRPr="00F64E5C" w:rsidRDefault="00F64E5C" w:rsidP="00CC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5C">
        <w:rPr>
          <w:rFonts w:ascii="Times New Roman" w:hAnsi="Times New Roman" w:cs="Times New Roman"/>
          <w:sz w:val="28"/>
          <w:szCs w:val="28"/>
        </w:rPr>
        <w:t>3.</w:t>
      </w:r>
      <w:r w:rsidRPr="00F64E5C">
        <w:rPr>
          <w:rFonts w:ascii="Times New Roman" w:hAnsi="Times New Roman" w:cs="Times New Roman"/>
          <w:sz w:val="28"/>
          <w:szCs w:val="28"/>
        </w:rPr>
        <w:tab/>
        <w:t xml:space="preserve">Практическая деятельность (на примере ухода за растениями): высокий уровень – </w:t>
      </w:r>
      <w:r w:rsidR="00077CA8">
        <w:rPr>
          <w:rFonts w:ascii="Times New Roman" w:hAnsi="Times New Roman" w:cs="Times New Roman"/>
          <w:sz w:val="28"/>
          <w:szCs w:val="28"/>
        </w:rPr>
        <w:t>42.8</w:t>
      </w:r>
      <w:r w:rsidRPr="00F64E5C">
        <w:rPr>
          <w:rFonts w:ascii="Times New Roman" w:hAnsi="Times New Roman" w:cs="Times New Roman"/>
          <w:sz w:val="28"/>
          <w:szCs w:val="28"/>
        </w:rPr>
        <w:t xml:space="preserve">%; средний уровень – </w:t>
      </w:r>
      <w:r w:rsidR="00C40F2A">
        <w:rPr>
          <w:rFonts w:ascii="Times New Roman" w:hAnsi="Times New Roman" w:cs="Times New Roman"/>
          <w:sz w:val="28"/>
          <w:szCs w:val="28"/>
        </w:rPr>
        <w:t>5</w:t>
      </w:r>
      <w:r w:rsidR="00077CA8">
        <w:rPr>
          <w:rFonts w:ascii="Times New Roman" w:hAnsi="Times New Roman" w:cs="Times New Roman"/>
          <w:sz w:val="28"/>
          <w:szCs w:val="28"/>
        </w:rPr>
        <w:t>0</w:t>
      </w:r>
      <w:r w:rsidRPr="00F64E5C">
        <w:rPr>
          <w:rFonts w:ascii="Times New Roman" w:hAnsi="Times New Roman" w:cs="Times New Roman"/>
          <w:sz w:val="28"/>
          <w:szCs w:val="28"/>
        </w:rPr>
        <w:t xml:space="preserve">%; низкий уровень – </w:t>
      </w:r>
      <w:r w:rsidR="00077CA8">
        <w:rPr>
          <w:rFonts w:ascii="Times New Roman" w:hAnsi="Times New Roman" w:cs="Times New Roman"/>
          <w:sz w:val="28"/>
          <w:szCs w:val="28"/>
        </w:rPr>
        <w:t>7.2</w:t>
      </w:r>
      <w:r w:rsidRPr="00F64E5C">
        <w:rPr>
          <w:rFonts w:ascii="Times New Roman" w:hAnsi="Times New Roman" w:cs="Times New Roman"/>
          <w:sz w:val="28"/>
          <w:szCs w:val="28"/>
        </w:rPr>
        <w:t>%;</w:t>
      </w:r>
    </w:p>
    <w:p w:rsidR="00F64E5C" w:rsidRDefault="00F64E5C" w:rsidP="00CC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E5C">
        <w:rPr>
          <w:rFonts w:ascii="Times New Roman" w:hAnsi="Times New Roman" w:cs="Times New Roman"/>
          <w:sz w:val="28"/>
          <w:szCs w:val="28"/>
        </w:rPr>
        <w:t>4.</w:t>
      </w:r>
      <w:r w:rsidRPr="00F64E5C">
        <w:rPr>
          <w:rFonts w:ascii="Times New Roman" w:hAnsi="Times New Roman" w:cs="Times New Roman"/>
          <w:sz w:val="28"/>
          <w:szCs w:val="28"/>
        </w:rPr>
        <w:tab/>
        <w:t xml:space="preserve"> Отношение к знакомым объектам ближайшего природного окружения: высокий уровень –</w:t>
      </w:r>
      <w:r w:rsidR="00077CA8">
        <w:rPr>
          <w:rFonts w:ascii="Times New Roman" w:hAnsi="Times New Roman" w:cs="Times New Roman"/>
          <w:sz w:val="28"/>
          <w:szCs w:val="28"/>
        </w:rPr>
        <w:t>50</w:t>
      </w:r>
      <w:r w:rsidRPr="00F64E5C">
        <w:rPr>
          <w:rFonts w:ascii="Times New Roman" w:hAnsi="Times New Roman" w:cs="Times New Roman"/>
          <w:sz w:val="28"/>
          <w:szCs w:val="28"/>
        </w:rPr>
        <w:t xml:space="preserve">%; средний уровень – </w:t>
      </w:r>
      <w:r w:rsidR="00077CA8">
        <w:rPr>
          <w:rFonts w:ascii="Times New Roman" w:hAnsi="Times New Roman" w:cs="Times New Roman"/>
          <w:sz w:val="28"/>
          <w:szCs w:val="28"/>
        </w:rPr>
        <w:t>42.8</w:t>
      </w:r>
      <w:r w:rsidRPr="00F64E5C">
        <w:rPr>
          <w:rFonts w:ascii="Times New Roman" w:hAnsi="Times New Roman" w:cs="Times New Roman"/>
          <w:sz w:val="28"/>
          <w:szCs w:val="28"/>
        </w:rPr>
        <w:t xml:space="preserve">%; низкий уровень – </w:t>
      </w:r>
      <w:r w:rsidR="00077CA8">
        <w:rPr>
          <w:rFonts w:ascii="Times New Roman" w:hAnsi="Times New Roman" w:cs="Times New Roman"/>
          <w:sz w:val="28"/>
          <w:szCs w:val="28"/>
        </w:rPr>
        <w:t>7.2</w:t>
      </w:r>
      <w:r w:rsidRPr="00F64E5C">
        <w:rPr>
          <w:rFonts w:ascii="Times New Roman" w:hAnsi="Times New Roman" w:cs="Times New Roman"/>
          <w:sz w:val="28"/>
          <w:szCs w:val="28"/>
        </w:rPr>
        <w:t>%;</w:t>
      </w:r>
      <w:r w:rsidR="00742E00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C40F2A" w:rsidRDefault="00C40F2A" w:rsidP="00CC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</w:t>
      </w:r>
      <w:r w:rsidRPr="00C40F2A">
        <w:rPr>
          <w:rFonts w:ascii="Times New Roman" w:hAnsi="Times New Roman" w:cs="Times New Roman"/>
          <w:sz w:val="28"/>
          <w:szCs w:val="28"/>
        </w:rPr>
        <w:t xml:space="preserve"> обследование детей позволило, определить изменения в повышении  уровня формирования экологической культуры у детей. Результаты динамики уровня экологических знаний отражены в диаграмме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F2A" w:rsidRDefault="00C40F2A" w:rsidP="00CC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F2A" w:rsidRPr="00C40F2A" w:rsidRDefault="00077CA8" w:rsidP="00CC3F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4518" cy="1676769"/>
            <wp:effectExtent l="19050" t="0" r="2463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A49" w:rsidRPr="00512BE9" w:rsidRDefault="00183A49" w:rsidP="00CC3FBE">
      <w:pPr>
        <w:pStyle w:val="a8"/>
        <w:tabs>
          <w:tab w:val="left" w:pos="3483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512BE9">
        <w:rPr>
          <w:rFonts w:ascii="Times New Roman" w:hAnsi="Times New Roman" w:cs="Times New Roman"/>
          <w:sz w:val="24"/>
          <w:szCs w:val="24"/>
        </w:rPr>
        <w:t>Рис. 1. Динамика уровня экологических знаний.</w:t>
      </w:r>
    </w:p>
    <w:p w:rsidR="002E0033" w:rsidRDefault="00183A49" w:rsidP="00CC3FBE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49">
        <w:rPr>
          <w:rFonts w:ascii="Times New Roman" w:hAnsi="Times New Roman" w:cs="Times New Roman"/>
          <w:sz w:val="28"/>
          <w:szCs w:val="28"/>
        </w:rPr>
        <w:lastRenderedPageBreak/>
        <w:t xml:space="preserve">Анализ результатов  опытной работы показал, что у детей произошли значительные позитивные изменения </w:t>
      </w:r>
      <w:r w:rsidR="007C4C5D">
        <w:rPr>
          <w:rFonts w:ascii="Times New Roman" w:hAnsi="Times New Roman" w:cs="Times New Roman"/>
          <w:sz w:val="28"/>
          <w:szCs w:val="28"/>
        </w:rPr>
        <w:t>в познавательно-речевых и практических умениях.   Дети анализируют состояние живого существа. Выделяют значимые для деятельности свойства и качества объекта природы. Способны видеть зависимость между состоянием живого объекта</w:t>
      </w:r>
      <w:r w:rsidR="002E0033">
        <w:rPr>
          <w:rFonts w:ascii="Times New Roman" w:hAnsi="Times New Roman" w:cs="Times New Roman"/>
          <w:sz w:val="28"/>
          <w:szCs w:val="28"/>
        </w:rPr>
        <w:t xml:space="preserve"> и потребностью, которая не удовлетворена. </w:t>
      </w:r>
      <w:r w:rsidR="007C4C5D">
        <w:rPr>
          <w:rFonts w:ascii="Times New Roman" w:hAnsi="Times New Roman" w:cs="Times New Roman"/>
          <w:sz w:val="28"/>
          <w:szCs w:val="28"/>
        </w:rPr>
        <w:t>Дети выделяют предмет труда, его особенности, значимые для предстоящего процесса ухода; способны предвидеть результат, умеют отбирать оборудование для осуществления деятельности, владеют практическими умениями деятельности в природе (уход, выращивание растения), умеют соотносить результат труда с целью.</w:t>
      </w:r>
      <w:r w:rsidR="002E0033">
        <w:rPr>
          <w:rFonts w:ascii="Times New Roman" w:hAnsi="Times New Roman" w:cs="Times New Roman"/>
          <w:sz w:val="28"/>
          <w:szCs w:val="28"/>
        </w:rPr>
        <w:t xml:space="preserve"> Динамика </w:t>
      </w:r>
      <w:r w:rsidR="002E0033" w:rsidRPr="002E0033">
        <w:rPr>
          <w:rFonts w:ascii="Times New Roman" w:hAnsi="Times New Roman" w:cs="Times New Roman"/>
          <w:sz w:val="28"/>
          <w:szCs w:val="28"/>
        </w:rPr>
        <w:t>позитивны</w:t>
      </w:r>
      <w:r w:rsidR="002E0033">
        <w:rPr>
          <w:rFonts w:ascii="Times New Roman" w:hAnsi="Times New Roman" w:cs="Times New Roman"/>
          <w:sz w:val="28"/>
          <w:szCs w:val="28"/>
        </w:rPr>
        <w:t>х</w:t>
      </w:r>
      <w:r w:rsidR="002E0033" w:rsidRPr="002E003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E0033">
        <w:rPr>
          <w:rFonts w:ascii="Times New Roman" w:hAnsi="Times New Roman" w:cs="Times New Roman"/>
          <w:sz w:val="28"/>
          <w:szCs w:val="28"/>
        </w:rPr>
        <w:t>й</w:t>
      </w:r>
      <w:r w:rsidR="002E0033" w:rsidRPr="002E0033">
        <w:rPr>
          <w:rFonts w:ascii="Times New Roman" w:hAnsi="Times New Roman" w:cs="Times New Roman"/>
          <w:sz w:val="28"/>
          <w:szCs w:val="28"/>
        </w:rPr>
        <w:t xml:space="preserve"> в познавательно</w:t>
      </w:r>
      <w:r w:rsidR="002E0033">
        <w:rPr>
          <w:rFonts w:ascii="Times New Roman" w:hAnsi="Times New Roman" w:cs="Times New Roman"/>
          <w:sz w:val="28"/>
          <w:szCs w:val="28"/>
        </w:rPr>
        <w:t>-речевых и практических умениях представлена в диаграмме:</w:t>
      </w:r>
    </w:p>
    <w:p w:rsidR="002E0033" w:rsidRDefault="002E0033" w:rsidP="00CC3FBE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0271" cy="2108894"/>
            <wp:effectExtent l="19050" t="0" r="20379" b="565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5F26" w:rsidRPr="00512BE9" w:rsidRDefault="004E5F26" w:rsidP="004E5F26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2BE9">
        <w:rPr>
          <w:rFonts w:ascii="Times New Roman" w:hAnsi="Times New Roman" w:cs="Times New Roman"/>
          <w:sz w:val="24"/>
          <w:szCs w:val="24"/>
        </w:rPr>
        <w:t>Рис.2 Динамика позитивных изменений в познавательно-речевых и практических умениях</w:t>
      </w:r>
    </w:p>
    <w:p w:rsidR="00183A49" w:rsidRPr="00183A49" w:rsidRDefault="00CC3FBE" w:rsidP="00183A49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3A49" w:rsidRPr="00183A49">
        <w:rPr>
          <w:rFonts w:ascii="Times New Roman" w:hAnsi="Times New Roman" w:cs="Times New Roman"/>
          <w:sz w:val="28"/>
          <w:szCs w:val="28"/>
        </w:rPr>
        <w:t>о всем показателям отношения и поступков к «живому». Отмечено расширение и углубление интереса к животному  и растительному миру, увеличилось число детей, которые считают  животных и растения самоценными живыми существами, правильно оценивают последствия действий человека с позиции благополучия живых организмов. Дети стали более эмоционально восприимчивы и отзывчивы к проявлениям животных</w:t>
      </w:r>
      <w:r w:rsidR="00183A49">
        <w:rPr>
          <w:rFonts w:ascii="Times New Roman" w:hAnsi="Times New Roman" w:cs="Times New Roman"/>
          <w:sz w:val="28"/>
          <w:szCs w:val="28"/>
        </w:rPr>
        <w:t xml:space="preserve"> и растений</w:t>
      </w:r>
      <w:r w:rsidR="00183A49" w:rsidRPr="00183A49">
        <w:rPr>
          <w:rFonts w:ascii="Times New Roman" w:hAnsi="Times New Roman" w:cs="Times New Roman"/>
          <w:sz w:val="28"/>
          <w:szCs w:val="28"/>
        </w:rPr>
        <w:t>, научились сопереживать их состоянию в различных ситуациях, выражали доброжелательность по отношению к непривлекательным представителям животного  и растительного мира. У испытуемых проявилось желание позитивно взаимодействовать с живыми существами, учитывая их типичные особенности, самостоятельное взаимодействие с животными  и растениями приобрело гуманный характер. Динамика повышения устойчивого интереса к живым объектам  и увеличения позитивных поступков отражена в диаграмме</w:t>
      </w:r>
      <w:r w:rsidR="00183A49">
        <w:rPr>
          <w:rFonts w:ascii="Times New Roman" w:hAnsi="Times New Roman" w:cs="Times New Roman"/>
          <w:sz w:val="28"/>
          <w:szCs w:val="28"/>
        </w:rPr>
        <w:t>:</w:t>
      </w:r>
    </w:p>
    <w:p w:rsidR="00793275" w:rsidRPr="00793275" w:rsidRDefault="00CC3FBE" w:rsidP="00CC3FBE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76221" cy="1648047"/>
            <wp:effectExtent l="19050" t="0" r="14679" b="930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5F26" w:rsidRPr="00512BE9" w:rsidRDefault="004E5F26" w:rsidP="004E5F26">
      <w:pPr>
        <w:pStyle w:val="a8"/>
        <w:tabs>
          <w:tab w:val="left" w:pos="3483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2BE9">
        <w:rPr>
          <w:rFonts w:ascii="Times New Roman" w:hAnsi="Times New Roman" w:cs="Times New Roman"/>
          <w:sz w:val="24"/>
          <w:szCs w:val="24"/>
        </w:rPr>
        <w:t>Рис.3 Динамика повышения устойчивого интереса к живым объектам  и увеличения позитивных поступков</w:t>
      </w:r>
    </w:p>
    <w:p w:rsidR="00CC3FBE" w:rsidRPr="00CC3FBE" w:rsidRDefault="00CC3FBE" w:rsidP="004E5F26">
      <w:pPr>
        <w:pStyle w:val="a8"/>
        <w:tabs>
          <w:tab w:val="left" w:pos="34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BE">
        <w:rPr>
          <w:rFonts w:ascii="Times New Roman" w:hAnsi="Times New Roman" w:cs="Times New Roman"/>
          <w:sz w:val="28"/>
          <w:szCs w:val="28"/>
        </w:rPr>
        <w:t>Заметно изменилось отношение детей к природным объектам. В процессе непосредственных наблюдений за природой, при проведении  разнообразных игр экологического содержания  в сознание детей заложилось ясное и точное представление о предметах и явлениях природы, что в живой природе все связано между собой, что отдельные предметы и явления взаимо</w:t>
      </w:r>
      <w:r w:rsidR="00512BE9">
        <w:rPr>
          <w:rFonts w:ascii="Times New Roman" w:hAnsi="Times New Roman" w:cs="Times New Roman"/>
          <w:sz w:val="28"/>
          <w:szCs w:val="28"/>
        </w:rPr>
        <w:t>о</w:t>
      </w:r>
      <w:r w:rsidRPr="00CC3FBE">
        <w:rPr>
          <w:rFonts w:ascii="Times New Roman" w:hAnsi="Times New Roman" w:cs="Times New Roman"/>
          <w:sz w:val="28"/>
          <w:szCs w:val="28"/>
        </w:rPr>
        <w:t xml:space="preserve">бусловливают друг друга, что организм и среда - неразрывное целое, что любая особенность в строении растений, в поведении животных подчинена определенным законам, что человек, как часть природы, наделенная сознанием, своим трудом активно воздействует на природу. </w:t>
      </w:r>
    </w:p>
    <w:p w:rsidR="00793275" w:rsidRDefault="00793275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Pr="00600C54" w:rsidRDefault="00F130DB" w:rsidP="00600C54">
      <w:pPr>
        <w:tabs>
          <w:tab w:val="left" w:pos="34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130DB" w:rsidRPr="008D1276" w:rsidRDefault="008D1276" w:rsidP="00F130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Библиографический список</w:t>
      </w:r>
      <w:r w:rsidR="00F130DB" w:rsidRPr="008D1276">
        <w:rPr>
          <w:rFonts w:ascii="Times New Roman" w:eastAsia="Calibri" w:hAnsi="Times New Roman" w:cs="Times New Roman"/>
          <w:sz w:val="32"/>
          <w:szCs w:val="32"/>
        </w:rPr>
        <w:t>:</w:t>
      </w:r>
    </w:p>
    <w:p w:rsidR="00F130DB" w:rsidRPr="001D4B93" w:rsidRDefault="00F130DB" w:rsidP="00F13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t>Альманах экологического образования и просвещения. Т.II.: Материалы Всероссийского Форума с международным участием « Экол</w:t>
      </w:r>
      <w:r w:rsidRPr="008D1276">
        <w:rPr>
          <w:rFonts w:ascii="Times New Roman" w:hAnsi="Times New Roman"/>
          <w:sz w:val="28"/>
          <w:szCs w:val="28"/>
        </w:rPr>
        <w:t>о</w:t>
      </w:r>
      <w:r w:rsidRPr="008D1276">
        <w:rPr>
          <w:rFonts w:ascii="Times New Roman" w:eastAsia="Calibri" w:hAnsi="Times New Roman" w:cs="Times New Roman"/>
          <w:sz w:val="28"/>
          <w:szCs w:val="28"/>
        </w:rPr>
        <w:t>гическое образование – на пути к инновациям и энергосбережению». – Ярославль: Изд. 2011г., 6с., 11с., 14с.</w:t>
      </w:r>
    </w:p>
    <w:p w:rsidR="00F130DB" w:rsidRPr="008D1276" w:rsidRDefault="00F130DB" w:rsidP="00F130DB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2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Детство: Примерная основная общеобразовательная программа дошкольного образования / Т.И. Бабаева, А.Г. Гогоберидзе, З.А. Михайлова и др. – СПб.:  ООО «ИЗДАТЕЛЬСТВО «ДЕТСТВО – ПРЕСС», 2011</w:t>
      </w:r>
      <w:r w:rsidR="008D1276" w:rsidRPr="008D12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528с.</w:t>
      </w:r>
    </w:p>
    <w:p w:rsidR="00F130DB" w:rsidRPr="008D1276" w:rsidRDefault="00F130DB" w:rsidP="00F130DB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276">
        <w:rPr>
          <w:rFonts w:ascii="Times New Roman" w:eastAsia="Calibri" w:hAnsi="Times New Roman" w:cs="Times New Roman"/>
          <w:color w:val="000000"/>
          <w:sz w:val="28"/>
          <w:szCs w:val="28"/>
        </w:rPr>
        <w:t>Зерщикова Т., Ярошевич Т. Экологическое развитие в процессе ознакомления с окружающим // Дошкольное воспитание. 2005. N 7, 3-9 с.</w:t>
      </w:r>
    </w:p>
    <w:p w:rsidR="00F130DB" w:rsidRPr="008D1276" w:rsidRDefault="00F130DB" w:rsidP="00F130DB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Казарчук Г. Дидактические игры в экологическом воспитании дошкольников// Ребенок в детском саду - 2005-№ 4, 54-56с.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t>Корганова И.В. Роль взрослых в формировании у старших дошкольников положительного отношения к животным// Теоретические проблемы воспитания и обучения дошкольников: Сборник научных трудов/ Отв. редактор - С.А. Козлова. - М,: МГПУ, 2001, 101-108 с.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t>Корганова И.В. Экологическая игра как средство формирования положительного отношения к природе у старших дошкольников// Игра в педагогическом процессе образовательных учреждений. Материалы научно-практической конференции/ Отв. редактор Т.Д. Куликова. - М.: МГЛУ, 2000, 73 -75 с.</w:t>
      </w:r>
    </w:p>
    <w:p w:rsidR="008D1276" w:rsidRPr="008D1276" w:rsidRDefault="008D1276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D1276">
        <w:rPr>
          <w:rFonts w:ascii="Times New Roman" w:hAnsi="Times New Roman"/>
          <w:color w:val="000000"/>
          <w:sz w:val="28"/>
          <w:szCs w:val="28"/>
        </w:rPr>
        <w:t>Мониторинг в детском саду. Научно – методическое пособие. – СПб.:    «ИЗДАТЕЛЬСТВО 2ДЕТСТВО-ПРЕСС», 2012. – 592с.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1276">
        <w:rPr>
          <w:rFonts w:ascii="Times New Roman" w:eastAsia="Calibri" w:hAnsi="Times New Roman" w:cs="Times New Roman"/>
          <w:color w:val="000000"/>
          <w:sz w:val="28"/>
          <w:szCs w:val="28"/>
        </w:rPr>
        <w:t>Мир природы и ребенок: Методика экологического воспитания дошкольников / Л. А. Каменева, Н. Н. Кондратьева, Л. М. Маневцова, Е. Ф. Терентьева; под ред. Л. М. Маневцовой, П. Г. Саморуковой. - СПб.: детство-пресс, 2003, 319 с.</w:t>
      </w:r>
    </w:p>
    <w:p w:rsidR="00F130DB" w:rsidRPr="008D1276" w:rsidRDefault="00F130DB" w:rsidP="00F130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природы и ребенок: Учебное пособие для педучилищ по специальности «Дошкольное образование/ Под ред. Л.М. Маневцовой, П.Г. Саморуковой. - СПб.: «Детство-пресс», 2003, 319 с.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1276">
        <w:rPr>
          <w:rFonts w:ascii="Times New Roman" w:eastAsia="Calibri" w:hAnsi="Times New Roman" w:cs="Times New Roman"/>
          <w:color w:val="000000"/>
          <w:sz w:val="28"/>
          <w:szCs w:val="28"/>
        </w:rPr>
        <w:t>Николаева С. Н. Методика экологического воспитания в детском саду: работа с детьми сред. и ст. групп дед. сада.: кн. для воспитателей дет.сада. - М.: Просвещение, 2004, 208 с.</w:t>
      </w:r>
    </w:p>
    <w:p w:rsidR="00F130DB" w:rsidRPr="008D1276" w:rsidRDefault="00F130DB" w:rsidP="00F130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Воспитание экологической культуры в дошкольном детстве: Методика работы с детьми подготовительной группы детского сада: Пособие для воспитателя дошк. образоват. учреждения. - М.: Просвещение, 2002, 144 с.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t>Николаева С.Н. Место игры в экологическом воспитании дошкольников. Пособие для специалистов по дошкольному воспитанию. – М.: Новая школа, 2002, 10 с.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lastRenderedPageBreak/>
        <w:t>Николаева С.Н. Юный эколог. Изд. «Мозаика синтез». М., 2004.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t>Николаева С.Н., Комарова И.А..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– М.: Изд. ГНОМ и Д, 2005, 128 с.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t>Павлова Л. Игры как средство эколого-эстетического воспитания // Дошкольное воспитание. 2002. N 10, 40-49 с.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t>Рыжова Н. О проекте "Стратегии экологического образования в Российской Федерации" // Дошкольное воспитание. 1998. N 7, 18-20 с.</w:t>
      </w:r>
    </w:p>
    <w:p w:rsidR="00F130DB" w:rsidRPr="008D1276" w:rsidRDefault="00F130DB" w:rsidP="00F130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Н.А. Экологическое образование в детском саду. - М.: Изд. центр «Карапуз», 2001, 43 с.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t>Рыжова Н.А. Экологическое образование в детском саду. - М.: Изд. Дом «Карапуз», 2001, 49 с.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t>Смирнова В.В., Балуева Н.И., Парфёнова Г.М. Тропинка  в природу. Экологическое образование в детском саду. Санкт – Петербург. Изд. РГПУ  им. Герцена. Изд. «Союз» 2001.</w:t>
      </w:r>
    </w:p>
    <w:p w:rsidR="00F130DB" w:rsidRPr="008D1276" w:rsidRDefault="00F130DB" w:rsidP="00F130D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1276">
        <w:rPr>
          <w:rFonts w:ascii="Times New Roman" w:eastAsia="Calibri" w:hAnsi="Times New Roman" w:cs="Times New Roman"/>
          <w:sz w:val="28"/>
          <w:szCs w:val="28"/>
        </w:rPr>
        <w:t>Федеральные государственные требования к структуре основной  общеобразовательной программы дошкольного образования. « РГ» - Федеральный выпуск № 5125 от 5 марта 2010 .</w:t>
      </w:r>
    </w:p>
    <w:p w:rsidR="00F130DB" w:rsidRPr="008D1276" w:rsidRDefault="00F130DB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D1276" w:rsidRDefault="008D1276" w:rsidP="004E5F26">
      <w:pPr>
        <w:pStyle w:val="a8"/>
        <w:tabs>
          <w:tab w:val="left" w:pos="348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00C54" w:rsidRDefault="00600C54" w:rsidP="00600C54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0C54" w:rsidRDefault="00600C54" w:rsidP="00600C54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0C54" w:rsidRDefault="00600C54" w:rsidP="00600C54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0C54" w:rsidRDefault="00600C54" w:rsidP="00600C54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0C54" w:rsidRDefault="00600C54" w:rsidP="00600C54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0C54" w:rsidRDefault="00600C54" w:rsidP="00600C54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0C54" w:rsidRDefault="00600C54" w:rsidP="00600C54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0C54" w:rsidRDefault="00600C54" w:rsidP="00600C54">
      <w:pPr>
        <w:pStyle w:val="a8"/>
        <w:tabs>
          <w:tab w:val="left" w:pos="348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600C54" w:rsidSect="003D145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BB" w:rsidRDefault="00B753BB" w:rsidP="003D1453">
      <w:pPr>
        <w:spacing w:after="0" w:line="240" w:lineRule="auto"/>
      </w:pPr>
      <w:r>
        <w:separator/>
      </w:r>
    </w:p>
  </w:endnote>
  <w:endnote w:type="continuationSeparator" w:id="1">
    <w:p w:rsidR="00B753BB" w:rsidRDefault="00B753BB" w:rsidP="003D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09637"/>
      <w:docPartObj>
        <w:docPartGallery w:val="Page Numbers (Bottom of Page)"/>
        <w:docPartUnique/>
      </w:docPartObj>
    </w:sdtPr>
    <w:sdtContent>
      <w:p w:rsidR="00BE2F29" w:rsidRDefault="00B46F76">
        <w:pPr>
          <w:pStyle w:val="a5"/>
          <w:jc w:val="right"/>
        </w:pPr>
        <w:r>
          <w:fldChar w:fldCharType="begin"/>
        </w:r>
        <w:r w:rsidR="002C735E">
          <w:instrText>PAGE   \* MERGEFORMAT</w:instrText>
        </w:r>
        <w:r>
          <w:fldChar w:fldCharType="separate"/>
        </w:r>
        <w:r w:rsidR="00A4312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E2F29" w:rsidRDefault="00BE2F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BB" w:rsidRDefault="00B753BB" w:rsidP="003D1453">
      <w:pPr>
        <w:spacing w:after="0" w:line="240" w:lineRule="auto"/>
      </w:pPr>
      <w:r>
        <w:separator/>
      </w:r>
    </w:p>
  </w:footnote>
  <w:footnote w:type="continuationSeparator" w:id="1">
    <w:p w:rsidR="00B753BB" w:rsidRDefault="00B753BB" w:rsidP="003D1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AF5"/>
    <w:multiLevelType w:val="hybridMultilevel"/>
    <w:tmpl w:val="32CC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6DA"/>
    <w:multiLevelType w:val="hybridMultilevel"/>
    <w:tmpl w:val="176A80CA"/>
    <w:lvl w:ilvl="0" w:tplc="396649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136AA6"/>
    <w:multiLevelType w:val="hybridMultilevel"/>
    <w:tmpl w:val="A740CC44"/>
    <w:lvl w:ilvl="0" w:tplc="E4F0738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3">
    <w:nsid w:val="29736132"/>
    <w:multiLevelType w:val="hybridMultilevel"/>
    <w:tmpl w:val="1DB640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D81050"/>
    <w:multiLevelType w:val="hybridMultilevel"/>
    <w:tmpl w:val="E77AE12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671018A3"/>
    <w:multiLevelType w:val="hybridMultilevel"/>
    <w:tmpl w:val="20104D46"/>
    <w:lvl w:ilvl="0" w:tplc="41907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A0E6790"/>
    <w:multiLevelType w:val="hybridMultilevel"/>
    <w:tmpl w:val="F1D8A0A4"/>
    <w:lvl w:ilvl="0" w:tplc="EEC22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E0EBD"/>
    <w:multiLevelType w:val="hybridMultilevel"/>
    <w:tmpl w:val="3690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A3789"/>
    <w:multiLevelType w:val="hybridMultilevel"/>
    <w:tmpl w:val="60C4C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552A19"/>
    <w:multiLevelType w:val="hybridMultilevel"/>
    <w:tmpl w:val="2CB8E9DC"/>
    <w:lvl w:ilvl="0" w:tplc="54E8D3C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985"/>
    <w:rsid w:val="000656FB"/>
    <w:rsid w:val="0007089A"/>
    <w:rsid w:val="00077CA8"/>
    <w:rsid w:val="000B3BAF"/>
    <w:rsid w:val="00106BBF"/>
    <w:rsid w:val="00177587"/>
    <w:rsid w:val="00183A49"/>
    <w:rsid w:val="001F0D7A"/>
    <w:rsid w:val="00216A7E"/>
    <w:rsid w:val="00232880"/>
    <w:rsid w:val="00234277"/>
    <w:rsid w:val="00257872"/>
    <w:rsid w:val="00257ADE"/>
    <w:rsid w:val="002758BC"/>
    <w:rsid w:val="002C735E"/>
    <w:rsid w:val="002D4001"/>
    <w:rsid w:val="002E0033"/>
    <w:rsid w:val="002E3DE2"/>
    <w:rsid w:val="00301224"/>
    <w:rsid w:val="00354E4B"/>
    <w:rsid w:val="00367B31"/>
    <w:rsid w:val="00374215"/>
    <w:rsid w:val="00397C22"/>
    <w:rsid w:val="003C5DCE"/>
    <w:rsid w:val="003D1453"/>
    <w:rsid w:val="003F2204"/>
    <w:rsid w:val="00423BBE"/>
    <w:rsid w:val="00467974"/>
    <w:rsid w:val="00497252"/>
    <w:rsid w:val="004A75E3"/>
    <w:rsid w:val="004B393B"/>
    <w:rsid w:val="004E5F26"/>
    <w:rsid w:val="005046A3"/>
    <w:rsid w:val="00512BE9"/>
    <w:rsid w:val="00521600"/>
    <w:rsid w:val="005965C9"/>
    <w:rsid w:val="005A5D5C"/>
    <w:rsid w:val="005C15E0"/>
    <w:rsid w:val="005F2DA9"/>
    <w:rsid w:val="005F6173"/>
    <w:rsid w:val="00600C54"/>
    <w:rsid w:val="00613894"/>
    <w:rsid w:val="00621AA6"/>
    <w:rsid w:val="006224FA"/>
    <w:rsid w:val="00663356"/>
    <w:rsid w:val="00695B5F"/>
    <w:rsid w:val="006D5885"/>
    <w:rsid w:val="00721EBC"/>
    <w:rsid w:val="00723F60"/>
    <w:rsid w:val="00742E00"/>
    <w:rsid w:val="007439DB"/>
    <w:rsid w:val="00793275"/>
    <w:rsid w:val="007A1506"/>
    <w:rsid w:val="007C4C5D"/>
    <w:rsid w:val="007D6372"/>
    <w:rsid w:val="00813137"/>
    <w:rsid w:val="008404E4"/>
    <w:rsid w:val="00843F8B"/>
    <w:rsid w:val="0087309C"/>
    <w:rsid w:val="008A131B"/>
    <w:rsid w:val="008B2780"/>
    <w:rsid w:val="008D1276"/>
    <w:rsid w:val="00962822"/>
    <w:rsid w:val="009C5604"/>
    <w:rsid w:val="009C5EFC"/>
    <w:rsid w:val="009E2F7D"/>
    <w:rsid w:val="00A2413F"/>
    <w:rsid w:val="00A43125"/>
    <w:rsid w:val="00A81337"/>
    <w:rsid w:val="00A86264"/>
    <w:rsid w:val="00AD7B4E"/>
    <w:rsid w:val="00B21E68"/>
    <w:rsid w:val="00B23F2F"/>
    <w:rsid w:val="00B248CF"/>
    <w:rsid w:val="00B46F76"/>
    <w:rsid w:val="00B50644"/>
    <w:rsid w:val="00B753BB"/>
    <w:rsid w:val="00B85204"/>
    <w:rsid w:val="00BB741F"/>
    <w:rsid w:val="00BE2F29"/>
    <w:rsid w:val="00C40F2A"/>
    <w:rsid w:val="00C60762"/>
    <w:rsid w:val="00C82E3D"/>
    <w:rsid w:val="00CB29FE"/>
    <w:rsid w:val="00CC3FBE"/>
    <w:rsid w:val="00CE0D44"/>
    <w:rsid w:val="00CF54E6"/>
    <w:rsid w:val="00D0176D"/>
    <w:rsid w:val="00D11985"/>
    <w:rsid w:val="00D26151"/>
    <w:rsid w:val="00DC4B3C"/>
    <w:rsid w:val="00DC7FD1"/>
    <w:rsid w:val="00DD14EA"/>
    <w:rsid w:val="00DE630D"/>
    <w:rsid w:val="00E30DF3"/>
    <w:rsid w:val="00E335F2"/>
    <w:rsid w:val="00E53933"/>
    <w:rsid w:val="00E7475B"/>
    <w:rsid w:val="00EC235E"/>
    <w:rsid w:val="00ED4D75"/>
    <w:rsid w:val="00F130DB"/>
    <w:rsid w:val="00F64E5C"/>
    <w:rsid w:val="00F96246"/>
    <w:rsid w:val="00FC4A41"/>
    <w:rsid w:val="00FE2F4B"/>
    <w:rsid w:val="00FE5114"/>
    <w:rsid w:val="00FE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453"/>
  </w:style>
  <w:style w:type="paragraph" w:styleId="a5">
    <w:name w:val="footer"/>
    <w:basedOn w:val="a"/>
    <w:link w:val="a6"/>
    <w:uiPriority w:val="99"/>
    <w:unhideWhenUsed/>
    <w:rsid w:val="003D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453"/>
  </w:style>
  <w:style w:type="table" w:styleId="a7">
    <w:name w:val="Table Grid"/>
    <w:basedOn w:val="a1"/>
    <w:uiPriority w:val="59"/>
    <w:rsid w:val="0072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4E4B"/>
    <w:pPr>
      <w:ind w:left="720"/>
      <w:contextualSpacing/>
    </w:pPr>
  </w:style>
  <w:style w:type="paragraph" w:customStyle="1" w:styleId="a9">
    <w:name w:val="Знак"/>
    <w:basedOn w:val="a"/>
    <w:rsid w:val="005965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742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2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1506"/>
  </w:style>
  <w:style w:type="character" w:styleId="ac">
    <w:name w:val="Hyperlink"/>
    <w:basedOn w:val="a0"/>
    <w:uiPriority w:val="99"/>
    <w:unhideWhenUsed/>
    <w:rsid w:val="003C5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453"/>
  </w:style>
  <w:style w:type="paragraph" w:styleId="a5">
    <w:name w:val="footer"/>
    <w:basedOn w:val="a"/>
    <w:link w:val="a6"/>
    <w:uiPriority w:val="99"/>
    <w:unhideWhenUsed/>
    <w:rsid w:val="003D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453"/>
  </w:style>
  <w:style w:type="table" w:styleId="a7">
    <w:name w:val="Table Grid"/>
    <w:basedOn w:val="a1"/>
    <w:uiPriority w:val="59"/>
    <w:rsid w:val="0072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4E4B"/>
    <w:pPr>
      <w:ind w:left="720"/>
      <w:contextualSpacing/>
    </w:pPr>
  </w:style>
  <w:style w:type="paragraph" w:customStyle="1" w:styleId="a9">
    <w:name w:val="Знак"/>
    <w:basedOn w:val="a"/>
    <w:rsid w:val="005965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742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2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1506"/>
  </w:style>
  <w:style w:type="character" w:styleId="ac">
    <w:name w:val="Hyperlink"/>
    <w:basedOn w:val="a0"/>
    <w:uiPriority w:val="99"/>
    <w:unhideWhenUsed/>
    <w:rsid w:val="003C5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715166916619406"/>
          <c:y val="7.8490771898475725E-2"/>
          <c:w val="0.68962365977687878"/>
          <c:h val="0.744403158512926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высркий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2012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0.21400000000000019</c:v>
                </c:pt>
                <c:pt idx="1">
                  <c:v>0.42800000000000032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2012</c:v>
                </c:pt>
              </c:numCache>
            </c:num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0.42800000000000032</c:v>
                </c:pt>
                <c:pt idx="1">
                  <c:v>0.57199999999999995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0.35800000000000032</c:v>
                </c:pt>
                <c:pt idx="1">
                  <c:v>0</c:v>
                </c:pt>
              </c:numCache>
            </c:numRef>
          </c:val>
        </c:ser>
        <c:shape val="cylinder"/>
        <c:axId val="124288000"/>
        <c:axId val="124319232"/>
        <c:axId val="0"/>
      </c:bar3DChart>
      <c:catAx>
        <c:axId val="124288000"/>
        <c:scaling>
          <c:orientation val="minMax"/>
        </c:scaling>
        <c:axPos val="b"/>
        <c:numFmt formatCode="General" sourceLinked="1"/>
        <c:tickLblPos val="nextTo"/>
        <c:crossAx val="124319232"/>
        <c:crosses val="autoZero"/>
        <c:auto val="1"/>
        <c:lblAlgn val="ctr"/>
        <c:lblOffset val="100"/>
      </c:catAx>
      <c:valAx>
        <c:axId val="124319232"/>
        <c:scaling>
          <c:orientation val="minMax"/>
        </c:scaling>
        <c:axPos val="l"/>
        <c:majorGridlines/>
        <c:numFmt formatCode="0.00%" sourceLinked="1"/>
        <c:tickLblPos val="nextTo"/>
        <c:crossAx val="1242880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4762437251098541E-2"/>
          <c:y val="3.9588232073593806E-2"/>
          <c:w val="0.73479786123889257"/>
          <c:h val="0.735588613912118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2012</c:v>
                </c:pt>
                <c:pt idx="2">
                  <c:v>2009</c:v>
                </c:pt>
                <c:pt idx="3">
                  <c:v>2012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0.21400000000000019</c:v>
                </c:pt>
                <c:pt idx="1">
                  <c:v>0.5</c:v>
                </c:pt>
                <c:pt idx="2">
                  <c:v>0.21400000000000019</c:v>
                </c:pt>
                <c:pt idx="3">
                  <c:v>0.42800000000000032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2012</c:v>
                </c:pt>
                <c:pt idx="2">
                  <c:v>2009</c:v>
                </c:pt>
                <c:pt idx="3">
                  <c:v>2012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0.35800000000000032</c:v>
                </c:pt>
                <c:pt idx="1">
                  <c:v>0.42800000000000032</c:v>
                </c:pt>
                <c:pt idx="2">
                  <c:v>0.42800000000000032</c:v>
                </c:pt>
                <c:pt idx="3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2012</c:v>
                </c:pt>
                <c:pt idx="2">
                  <c:v>2009</c:v>
                </c:pt>
                <c:pt idx="3">
                  <c:v>2012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0.42600000000000032</c:v>
                </c:pt>
                <c:pt idx="1">
                  <c:v>7.1999999999999995E-2</c:v>
                </c:pt>
                <c:pt idx="2">
                  <c:v>0.35800000000000032</c:v>
                </c:pt>
                <c:pt idx="3">
                  <c:v>7.1999999999999995E-2</c:v>
                </c:pt>
              </c:numCache>
            </c:numRef>
          </c:val>
        </c:ser>
        <c:shape val="cylinder"/>
        <c:axId val="124945536"/>
        <c:axId val="124947072"/>
        <c:axId val="0"/>
      </c:bar3DChart>
      <c:catAx>
        <c:axId val="124945536"/>
        <c:scaling>
          <c:orientation val="minMax"/>
        </c:scaling>
        <c:axPos val="b"/>
        <c:numFmt formatCode="General" sourceLinked="1"/>
        <c:tickLblPos val="nextTo"/>
        <c:crossAx val="124947072"/>
        <c:crosses val="autoZero"/>
        <c:auto val="1"/>
        <c:lblAlgn val="ctr"/>
        <c:lblOffset val="100"/>
      </c:catAx>
      <c:valAx>
        <c:axId val="124947072"/>
        <c:scaling>
          <c:orientation val="minMax"/>
        </c:scaling>
        <c:axPos val="l"/>
        <c:majorGridlines/>
        <c:numFmt formatCode="0%" sourceLinked="1"/>
        <c:tickLblPos val="nextTo"/>
        <c:crossAx val="1249455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2012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0.21400000000000019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2012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0.42800000000000032</c:v>
                </c:pt>
                <c:pt idx="1">
                  <c:v>0.42800000000000032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2012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0.35800000000000032</c:v>
                </c:pt>
                <c:pt idx="1">
                  <c:v>7.1999999999999995E-2</c:v>
                </c:pt>
              </c:numCache>
            </c:numRef>
          </c:val>
        </c:ser>
        <c:shape val="cylinder"/>
        <c:axId val="125003264"/>
        <c:axId val="125014400"/>
        <c:axId val="0"/>
      </c:bar3DChart>
      <c:catAx>
        <c:axId val="125003264"/>
        <c:scaling>
          <c:orientation val="minMax"/>
        </c:scaling>
        <c:axPos val="b"/>
        <c:numFmt formatCode="General" sourceLinked="1"/>
        <c:tickLblPos val="nextTo"/>
        <c:crossAx val="125014400"/>
        <c:crosses val="autoZero"/>
        <c:auto val="1"/>
        <c:lblAlgn val="ctr"/>
        <c:lblOffset val="100"/>
      </c:catAx>
      <c:valAx>
        <c:axId val="125014400"/>
        <c:scaling>
          <c:orientation val="minMax"/>
        </c:scaling>
        <c:axPos val="l"/>
        <c:majorGridlines/>
        <c:numFmt formatCode="0%" sourceLinked="1"/>
        <c:tickLblPos val="nextTo"/>
        <c:crossAx val="125003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0.06905</cdr:x>
      <cdr:y>0.83587</cdr:y>
    </cdr:from>
    <cdr:to>
      <cdr:x>0.45079</cdr:x>
      <cdr:y>0.95895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72942" y="2372563"/>
          <a:ext cx="2061915" cy="3493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Познавательна деятельность</a:t>
          </a:r>
        </a:p>
      </cdr:txBody>
    </cdr:sp>
  </cdr:relSizeAnchor>
  <cdr:relSizeAnchor xmlns:cdr="http://schemas.openxmlformats.org/drawingml/2006/chartDrawing">
    <cdr:from>
      <cdr:x>0.44854</cdr:x>
      <cdr:y>0.83288</cdr:y>
    </cdr:from>
    <cdr:to>
      <cdr:x>0.8327</cdr:x>
      <cdr:y>0.95521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188881" y="2364090"/>
          <a:ext cx="1874687" cy="3472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Практическая</a:t>
          </a:r>
          <a:r>
            <a:rPr lang="ru-RU" sz="1100" baseline="0"/>
            <a:t> деятельность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5525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Куринских</dc:creator>
  <cp:lastModifiedBy>1</cp:lastModifiedBy>
  <cp:revision>4</cp:revision>
  <cp:lastPrinted>2013-03-18T10:59:00Z</cp:lastPrinted>
  <dcterms:created xsi:type="dcterms:W3CDTF">2014-02-07T11:58:00Z</dcterms:created>
  <dcterms:modified xsi:type="dcterms:W3CDTF">2014-02-07T11:59:00Z</dcterms:modified>
</cp:coreProperties>
</file>