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2E" w:rsidRPr="00EB3B2E" w:rsidRDefault="00EB3B2E" w:rsidP="00EB3B2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E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Бурятия</w:t>
      </w:r>
    </w:p>
    <w:p w:rsidR="00EB3B2E" w:rsidRPr="00EB3B2E" w:rsidRDefault="00EB3B2E" w:rsidP="00EB3B2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E"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 w:rsidRPr="00EB3B2E">
        <w:rPr>
          <w:rFonts w:ascii="Times New Roman" w:hAnsi="Times New Roman" w:cs="Times New Roman"/>
          <w:b/>
          <w:sz w:val="28"/>
          <w:szCs w:val="28"/>
        </w:rPr>
        <w:t>Мало-Куналейская</w:t>
      </w:r>
      <w:proofErr w:type="spellEnd"/>
      <w:r w:rsidRPr="00EB3B2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EB3B2E" w:rsidRPr="00EB3B2E" w:rsidRDefault="00EB3B2E" w:rsidP="00EB3B2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9"/>
        <w:gridCol w:w="3027"/>
        <w:gridCol w:w="3175"/>
      </w:tblGrid>
      <w:tr w:rsidR="00EB3B2E" w:rsidRPr="00EB3B2E" w:rsidTr="00EB3B2E">
        <w:trPr>
          <w:trHeight w:val="2380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B2E" w:rsidRPr="00EB3B2E" w:rsidRDefault="00EB3B2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Рассмотрена и одобрена</w:t>
            </w:r>
          </w:p>
          <w:p w:rsidR="00EB3B2E" w:rsidRPr="00EB3B2E" w:rsidRDefault="00EB3B2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МО учителей  гуманитарных наук </w:t>
            </w:r>
          </w:p>
          <w:p w:rsidR="00EB3B2E" w:rsidRPr="00EB3B2E" w:rsidRDefault="00EB3B2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Протокол №        от 29.08.2011г.</w:t>
            </w:r>
          </w:p>
          <w:p w:rsidR="00EB3B2E" w:rsidRPr="00EB3B2E" w:rsidRDefault="00EB3B2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МО:__________            </w:t>
            </w:r>
          </w:p>
          <w:p w:rsidR="00EB3B2E" w:rsidRPr="00EB3B2E" w:rsidRDefault="00EB3B2E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Бурцева М.Н.</w:t>
            </w:r>
          </w:p>
          <w:p w:rsidR="00EB3B2E" w:rsidRPr="00EB3B2E" w:rsidRDefault="00EB3B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E" w:rsidRPr="00EB3B2E" w:rsidRDefault="00EB3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Согласована</w:t>
            </w:r>
            <w:proofErr w:type="gramEnd"/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с научно-методическим советом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Протокол № 7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от  30.08. 2011г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иректора по УВР:_______  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Некипелова Л.И.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B2E" w:rsidRPr="00EB3B2E" w:rsidRDefault="00EB3B2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Приказ № 15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от 31августа 2011г.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>Директор школы: ____________</w:t>
            </w: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3B2E" w:rsidRPr="00EB3B2E" w:rsidRDefault="00EB3B2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3B2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Смолина Т.А.</w:t>
            </w:r>
          </w:p>
        </w:tc>
      </w:tr>
    </w:tbl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38386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386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8.45pt;margin-top:1.45pt;width:438pt;height:207pt;z-index:-251659776" adj="10763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eorgia&quot;;font-size:32pt;font-weight:bold;font-style:italic;v-text-kern:t" trim="t" fitpath="t" string="Программа &#10;курса &quot;Основы исследовательской деятельности&quot; &#10;для учащихся 9-11-го классов "/>
          </v:shape>
        </w:pict>
      </w: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272D22" w:rsidP="00272D22">
      <w:pPr>
        <w:pStyle w:val="a3"/>
        <w:tabs>
          <w:tab w:val="left" w:pos="57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23FED" w:rsidRDefault="00023FED" w:rsidP="00023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ab/>
      </w:r>
    </w:p>
    <w:p w:rsidR="00EB3B2E" w:rsidRPr="00EB3B2E" w:rsidRDefault="00EB3B2E" w:rsidP="00023FED">
      <w:pPr>
        <w:pStyle w:val="a3"/>
        <w:tabs>
          <w:tab w:val="left" w:pos="3552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38386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386E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2.7pt;width:468pt;height:119.1pt;z-index:251657728" filled="f" stroked="f">
            <v:textbox style="mso-next-textbox:#_x0000_s1027">
              <w:txbxContent>
                <w:p w:rsidR="00EB3B2E" w:rsidRDefault="00EB3B2E" w:rsidP="00EB3B2E">
                  <w:pPr>
                    <w:rPr>
                      <w:rFonts w:ascii="Georgia" w:hAnsi="Georgia"/>
                      <w:b/>
                      <w:i/>
                      <w:sz w:val="40"/>
                    </w:rPr>
                  </w:pPr>
                </w:p>
              </w:txbxContent>
            </v:textbox>
          </v:shape>
        </w:pict>
      </w: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P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38386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8386E">
        <w:rPr>
          <w:sz w:val="28"/>
          <w:szCs w:val="28"/>
        </w:rPr>
        <w:pict>
          <v:shape id="_x0000_s1028" type="#_x0000_t202" style="position:absolute;left:0;text-align:left;margin-left:126pt;margin-top:12.05pt;width:378pt;height:110.25pt;z-index:251658752" filled="f" stroked="f">
            <v:textbox style="mso-next-textbox:#_x0000_s1028">
              <w:txbxContent>
                <w:p w:rsidR="00EB3B2E" w:rsidRPr="00EB3B2E" w:rsidRDefault="00EB3B2E" w:rsidP="00EB3B2E">
                  <w:pPr>
                    <w:contextualSpacing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B3B2E">
                    <w:rPr>
                      <w:rFonts w:ascii="Times New Roman" w:hAnsi="Times New Roman" w:cs="Times New Roman"/>
                      <w:b/>
                      <w:sz w:val="32"/>
                    </w:rPr>
                    <w:t>Составитель:</w:t>
                  </w:r>
                </w:p>
                <w:p w:rsidR="00EB3B2E" w:rsidRPr="00EB3B2E" w:rsidRDefault="00EB3B2E" w:rsidP="00EB3B2E">
                  <w:pPr>
                    <w:contextualSpacing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EB3B2E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</w:p>
                <w:p w:rsidR="00EB3B2E" w:rsidRPr="00EB3B2E" w:rsidRDefault="00EB3B2E" w:rsidP="00EB3B2E">
                  <w:pPr>
                    <w:spacing w:before="100" w:beforeAutospacing="1" w:after="100" w:afterAutospacing="1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EB3B2E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Бурцева Маргарита Николаевна, учитель русского языка и литературы</w:t>
                  </w:r>
                </w:p>
                <w:p w:rsidR="00EB3B2E" w:rsidRPr="00EB3B2E" w:rsidRDefault="00EB3B2E" w:rsidP="00EB3B2E">
                  <w:pPr>
                    <w:rPr>
                      <w:rFonts w:ascii="Georgia" w:hAnsi="Georgia"/>
                      <w:b/>
                      <w:sz w:val="32"/>
                      <w:szCs w:val="24"/>
                    </w:rPr>
                  </w:pPr>
                </w:p>
              </w:txbxContent>
            </v:textbox>
          </v:shape>
        </w:pict>
      </w: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3B2E" w:rsidRDefault="00EB3B2E" w:rsidP="00EB3B2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44C7D" w:rsidRPr="002612E9" w:rsidRDefault="00EB3B2E" w:rsidP="00023FE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B3B2E">
        <w:rPr>
          <w:b/>
          <w:bCs/>
          <w:sz w:val="28"/>
          <w:szCs w:val="28"/>
        </w:rPr>
        <w:t>2011 год</w:t>
      </w:r>
    </w:p>
    <w:p w:rsidR="00C35F5E" w:rsidRPr="00023FED" w:rsidRDefault="00F44C7D" w:rsidP="00023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Пояснительная запис</w:t>
      </w:r>
      <w:r w:rsidR="00C35F5E">
        <w:rPr>
          <w:rFonts w:ascii="Times New Roman" w:eastAsia="Times New Roman" w:hAnsi="Times New Roman" w:cs="Times New Roman"/>
          <w:b/>
          <w:bCs/>
          <w:sz w:val="27"/>
          <w:szCs w:val="27"/>
        </w:rPr>
        <w:t>ка</w:t>
      </w:r>
    </w:p>
    <w:p w:rsidR="00F44C7D" w:rsidRPr="00C35F5E" w:rsidRDefault="00C35F5E" w:rsidP="00C35F5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</w:t>
      </w:r>
      <w:r w:rsidR="00F44C7D" w:rsidRPr="00F44C7D">
        <w:rPr>
          <w:rFonts w:ascii="Times New Roman" w:eastAsia="Times New Roman" w:hAnsi="Times New Roman" w:cs="Times New Roman"/>
          <w:sz w:val="24"/>
          <w:szCs w:val="24"/>
        </w:rPr>
        <w:t>овременная система образования ориентирует учителя на организацию обучения на основе самостоятельной деятельности учащихся и доведении её до уровня исследовательской работы, выходящей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рамки учебной программы. Этим</w:t>
      </w:r>
      <w:r w:rsidR="00F44C7D" w:rsidRPr="00F44C7D">
        <w:rPr>
          <w:rFonts w:ascii="Times New Roman" w:eastAsia="Times New Roman" w:hAnsi="Times New Roman" w:cs="Times New Roman"/>
          <w:sz w:val="24"/>
          <w:szCs w:val="24"/>
        </w:rPr>
        <w:t xml:space="preserve"> объясняется актуальность создания курса “Основы исследовательской деятельности”.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Организация исследовательской деятельности учащихся рассматривается как мощная инновационная образовательная технология. Она служит средством комплексного решения задач воспитания, образования, развития в современном социуме, средством трансляции норм и ценностей научного общества в образовательную систему, средством выполнения и развития интеллектуального потенциала общества.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В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время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исследовательская деятельность учащихся занимает одно из ведущих мест в учебном  процессе. Она предусматривает достижение следующих </w:t>
      </w:r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учебных и воспитательных задач: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творческих способностей учащихся и выработка у них исследовательских навыков;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аналитического и критического мышления учащихся в процессе творческого поиска и выполнения учебных исследований;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одарённых учащихся и обеспечение реализации их творческого потенциала;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целеустремлённости и системности в учебной деятельности;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в профессиональной ориентации;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самоутверждение учащихся благодаря достижению поставленной цели.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Несомненно, поставленные задачи направлены на разностороннее развитие и воспитание подрастающего поколения.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современной школой стоит задача формирования творческой, разносторонне развитой личности. Творчество немыслимо без познав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ательной активности. Организация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исследовательской деятельности учащихся как одно из важных условий развития познавательной активности. Главное отличие детей, способных принимать учас</w:t>
      </w:r>
      <w:r w:rsidR="00023F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тие в исследовательской работе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— наличие у них потребности узнавать новое.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исследовательской деятельности проходит как на разных уровнях, так и в различных формах и проявлениях.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 же, исследовательская деятельность — процесс комплексный, оказывающий благотворное влияние на формирование всех видов речевой деятельности, при этом учащимся необходимы хотя бы минимальные языковые знания.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Прежде всего, это урочная деятельность школьников. В качестве творческих домашних заданий ребятам предлагается подготовка сообщений, поиск ответов </w:t>
      </w:r>
      <w:proofErr w:type="gram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на те</w:t>
      </w:r>
      <w:proofErr w:type="gram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или иные вопросы, написание рефератов, составление кроссвордов и вопросов для одноклассников и младших школьников и т. п. Эта нехитрая, но оценочная деятельность подталкивает к ежедневной работе с дополнительной литературой. Примеры урочной учебно-исследовательской деятельности учащихся: проблемные уроки (9-11-е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семинары (10-11-е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практические и лабораторные занятия (9-11-е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.); урочные проекты (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(5-11-е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проекты (5-11-е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       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учебно-исследовательская деятельность учащихся, которая является логическим продолжением урочной деятельности: реферативная работа (9-11-е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проектная работа по интересам (5-11-е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курсовые работы по английскому языку (11-й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учебно-исследовательские работы (10-11-е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научные работы (10-11-е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интеллектуальные марафоны (5-11-е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олимпиады (5-11-е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.); конференции (10-11-е </w:t>
      </w:r>
      <w:proofErr w:type="spell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Обязательным условием развития творческих способностей учащихся является устранение доминирующей роли педагога. </w:t>
      </w:r>
      <w:proofErr w:type="gram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</w:t>
      </w:r>
      <w:proofErr w:type="gram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сложное для учителя — научиться быть консультантом. Трудно удержаться от подсказок. Но важно в ходе консультаций только отвечать на возникающие у школьников вопросы.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педагога различна на разных этапах организации исследовательской деятельности.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b/>
          <w:color w:val="000000"/>
          <w:sz w:val="24"/>
          <w:szCs w:val="24"/>
        </w:rPr>
        <w:t>   </w:t>
      </w:r>
      <w:r w:rsidRPr="00437B61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I</w:t>
      </w:r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37B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этап.</w:t>
      </w:r>
      <w:proofErr w:type="gramEnd"/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Диагностика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Выявление детей, предрасположенных к исследовательской работе. Роль учителя является доминирующей. Взаимодействие учителя и учащихся тесное. </w:t>
      </w:r>
    </w:p>
    <w:p w:rsidR="002612E9" w:rsidRPr="003331F8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    </w:t>
      </w:r>
      <w:r w:rsidRPr="00437B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II этап.</w:t>
      </w:r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Определение темы, целей, постановка задач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 этом этапе учитель уже выступает в роли консультанта. Роль учителя не является доминирующей. </w:t>
      </w:r>
    </w:p>
    <w:p w:rsidR="002612E9" w:rsidRPr="003331F8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b/>
          <w:color w:val="000000"/>
          <w:sz w:val="24"/>
          <w:szCs w:val="24"/>
        </w:rPr>
        <w:t>     </w:t>
      </w:r>
      <w:r w:rsidRPr="00437B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III этап.</w:t>
      </w:r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Выполнение работы.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является консультантом. Ученику предоставляется </w:t>
      </w:r>
      <w:r w:rsidRPr="00333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2612E9" w:rsidRPr="003331F8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максимальная самостоятельность.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B61">
        <w:rPr>
          <w:rFonts w:ascii="Times New Roman" w:eastAsia="Symbol" w:hAnsi="Times New Roman" w:cs="Times New Roman"/>
          <w:b/>
          <w:color w:val="000000"/>
          <w:sz w:val="24"/>
          <w:szCs w:val="24"/>
        </w:rPr>
        <w:lastRenderedPageBreak/>
        <w:t xml:space="preserve">      </w:t>
      </w:r>
      <w:r w:rsidRPr="00437B6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IV этап.</w:t>
      </w:r>
      <w:r w:rsidRPr="00437B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7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(анализ деятельности).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этом этапе учитель и ученик (ученики) —   </w:t>
      </w:r>
    </w:p>
    <w:p w:rsidR="002612E9" w:rsidRPr="00437B61" w:rsidRDefault="002612E9" w:rsidP="002612E9">
      <w:pPr>
        <w:tabs>
          <w:tab w:val="num" w:pos="720"/>
        </w:tabs>
        <w:spacing w:before="100" w:beforeAutospacing="1" w:after="100" w:afterAutospacing="1" w:line="36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равноправные партнеры.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самоанализа учащиеся и учитель анализируют причины неудач, выбранные пути решения.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Выбирая тему реферата или исследовательской работы, учащиеся руководствуются своими желаниями и интересами. В конце работы учащиеся представляют творческие отчеты. Формы могут быть различны: выпуск газеты, школьного журнала, оформление выставки, творческий отчет по эксперименту, защита реферата или исследовательской работы.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Формирование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исследовательских навыков и, как следствие, становление исследовательской деятельности на уроках английского языка происходит постепенно.</w:t>
      </w:r>
    </w:p>
    <w:p w:rsidR="002612E9" w:rsidRPr="00437B61" w:rsidRDefault="002612E9" w:rsidP="002612E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начальном этапе  дети обучаются совместной творческой и исследовательской деятельности. В начальной школе создаются альбомы-летописи семьи, класса, которые  последствие можно собрать  в один большой альбом или поместить на один большой стенд. Дети составляют тематические словари, рисуют диафильмы. 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одной формой работы на уроке где возможно применение исследовательской деятельности является отработка фонетических навыков, которая заключается в тренировке правильного произношения звуков, а также изучаются правила чтения английских гласных. Первоначально учащимся предлагается вспомнить буквы и звуки, Они должны назвать эти буквы, определить передаваемые ими звуки и привести приме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слов, где они используются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12E9" w:rsidRPr="00437B61" w:rsidRDefault="002612E9" w:rsidP="002612E9">
      <w:p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продумать систему поощрений за активную исследовательскую деятельность учащихся</w:t>
      </w:r>
      <w:proofErr w:type="gramStart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43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сознание того, что любые твои усилия, самые маленькие достижения, в том числе и в исследовательской работе, будут замечены и публично отмечены, хотя поощрение может носить чисто символический характер (грамоты, благодарственные письма, памятные подарки, дипломы) заставляет ребят трудиться в течение учебного года. 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b/>
          <w:sz w:val="24"/>
          <w:szCs w:val="24"/>
        </w:rPr>
        <w:t>Формы и методы проведения занятий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Приобщение детей к занятиям по исследовательской деятельности проводятся через следующие формы и методы: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Теоретические: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-беседы;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lastRenderedPageBreak/>
        <w:t>-лекции;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-рассказы;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Практические: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-метод исследования литературы по проблемной теме;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-поисковый метод;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-обзорно-аналитический метод;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-социологический опрос;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-работа на  компьютере;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-интервью и др.</w:t>
      </w:r>
    </w:p>
    <w:p w:rsidR="002612E9" w:rsidRPr="00A403C6" w:rsidRDefault="002612E9" w:rsidP="002612E9">
      <w:pPr>
        <w:spacing w:line="36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403C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В результате активной научно-исследовательской деятельности учащийся профилирует свою учёбу в школе, учится самостоятельно оценивать свои способности, ставить перед собой задачи поисков и нахождения более эффективных способов и приёмов добывания знаний. Такая стратегия деятельности активизирует, как показывает практика, творческий потенциал личности, осознание личностью своего места в окружающем мире.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3C6">
        <w:rPr>
          <w:rFonts w:ascii="Times New Roman" w:hAnsi="Times New Roman" w:cs="Times New Roman"/>
          <w:sz w:val="24"/>
          <w:szCs w:val="24"/>
        </w:rPr>
        <w:t>Исследование (занятие исследовательской деятельностью) должно привести к конечному продукту деятельности (в школе это реферат, доклад, проект) и выступлению на научно-практической конференции в школе, районе, республике.</w:t>
      </w: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2E9" w:rsidRPr="00A403C6" w:rsidRDefault="002612E9" w:rsidP="002612E9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12E9" w:rsidRPr="0080160A" w:rsidRDefault="002612E9" w:rsidP="002612E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0160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</w:p>
    <w:p w:rsidR="002612E9" w:rsidRPr="0080160A" w:rsidRDefault="002612E9" w:rsidP="002612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>   Одним из важнейших условий успешности реализации программы является использование учебно-методических материалов - системно организованной совокупности образовательных информационных ресурсов, аппаратно-программного и организационно - методического обеспечения: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презентации, индивидуальные задания по темам исследования;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лекционный материал по темам модулей;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планы проведения этапов исследования;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опорные вопросы и индивидуальные задания для отслеживания результатов;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 исследовательских работ и требования к их оформлению;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примеры постановки проблем в </w:t>
      </w:r>
      <w:proofErr w:type="spellStart"/>
      <w:proofErr w:type="gramStart"/>
      <w:r w:rsidRPr="0080160A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 дисциплинах;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методологические основы научного познания и творчества;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общая классификация научных исследований;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методика организации и ведения реферативной исследовательской и проектно-исследовательской работы;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методика проведения интеллектуальных игр;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методика эксперимента и основные элементы плана эксперимента;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тематика опытнической и исследовательской работы;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анкеты, вопросники, инструкции, рекомендации экспертов;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перечень научных статей по теме исследования; </w:t>
      </w:r>
    </w:p>
    <w:p w:rsidR="002612E9" w:rsidRPr="0080160A" w:rsidRDefault="002612E9" w:rsidP="002612E9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60A">
        <w:rPr>
          <w:rFonts w:ascii="Times New Roman" w:eastAsia="Times New Roman" w:hAnsi="Times New Roman" w:cs="Times New Roman"/>
          <w:sz w:val="24"/>
          <w:szCs w:val="24"/>
        </w:rPr>
        <w:t>дневник исследовател</w:t>
      </w:r>
      <w:proofErr w:type="gramStart"/>
      <w:r w:rsidRPr="0080160A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80160A">
        <w:rPr>
          <w:rFonts w:ascii="Times New Roman" w:eastAsia="Times New Roman" w:hAnsi="Times New Roman" w:cs="Times New Roman"/>
          <w:sz w:val="24"/>
          <w:szCs w:val="24"/>
        </w:rPr>
        <w:t xml:space="preserve"> пополняемый «банк» с записями, тематических лекций, бесед со специалистами, применяемыми методиками, результатами опытно-экспериментальной работы.</w:t>
      </w:r>
    </w:p>
    <w:p w:rsidR="002612E9" w:rsidRPr="0080160A" w:rsidRDefault="002612E9" w:rsidP="002612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2E9" w:rsidRPr="0080160A" w:rsidRDefault="002612E9" w:rsidP="002612E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2E9" w:rsidRDefault="002612E9" w:rsidP="002612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2E9" w:rsidRDefault="002612E9" w:rsidP="002612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курса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Реализация программы “Основы исследовательской деятельности” позволит выйти на один из реальных путей включения учащихся в продуктивную интеллектуальную деятельность.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Особенностью курса является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его универсальность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Реализация в классах гуманитарного направления позволяет устанавливать </w:t>
      </w:r>
      <w:proofErr w:type="spellStart"/>
      <w:r w:rsidRPr="00F44C7D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связи с такими предметами, как обществознание, история, литература, классическая и современная; в классах технического направления – с математикой, физикой и другими предметами естественно-математического цикла. Курс дает возможность учащимся совершенствовать навыки работы на компьютере в текстовых редакторах, работы с электронными источниками информации (Интернет, CD – диски), компьютерной обработки и представления экспериментальных данных.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дисциплины выпускники должны получить знания, достаточные для квалифицированного решения вопросов организации исследовательской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деятельности. Приобретаемые умения и навыки позволят обеспечить будущим студентам эффективные практические действия при научных изысканиях.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Технологический компонент: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КСО; ИКТ; Технология Сотрудничества; Метод Проектов; Технология мастерских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и приемы обучения.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Специфика образовательной программы требует особого внимания к выбору организационных форм и приемов обучения. Значимыми представляется сочетание объяснения учителя с разными видами практических занятий, направленными на формирование тех или иных исследовательских умений учащихся. Сущность методики изучения содержания данной образовательной программы такова: объяснение учителем, тренировочные упражнения на занятиях в группе, индивидуальное выполнение учащимися задач на основе своей работы, итоговая конференция, анализ результатов работы.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В ходе решения задач курса на занятиях применимы традиционные и нетрадиционные 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: тренинги, беседы, лекции, практикумы, моделирование, постановка и решение исследовательских задач, самостоятельная работа с различными источниками информации, включая Интернет, презентация проектов.</w:t>
      </w:r>
    </w:p>
    <w:p w:rsidR="00F44C7D" w:rsidRPr="00F44C7D" w:rsidRDefault="002612E9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F44C7D" w:rsidRPr="00F44C7D">
        <w:rPr>
          <w:rFonts w:ascii="Times New Roman" w:eastAsia="Times New Roman" w:hAnsi="Times New Roman" w:cs="Times New Roman"/>
          <w:sz w:val="24"/>
          <w:szCs w:val="24"/>
        </w:rPr>
        <w:t xml:space="preserve"> “Основы исследовательской деятельности” предполагает работу </w:t>
      </w:r>
      <w:r w:rsidR="00F44C7D"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трем этапам: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1. Информационный блок (первое полугодие, 18 часов)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и развития у учащихся интеллектуальных и практических умений исследовательского поведения.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Учащиеся знакомятся с методами научного познания, учатся применять их на практике; формулируют проблемы и гипотезы, вырабатывая мыслительные навыки: выдвижение предположений и идей, обеспечивающих исследовательский поиск; классифицируют и анализируют научные материалы; изучают структуры научных работ и их написание (аннотации, доклады, рефераты и </w:t>
      </w:r>
      <w:proofErr w:type="spellStart"/>
      <w:proofErr w:type="gramStart"/>
      <w:r w:rsidRPr="00F44C7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44C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2. Самостоятельная исследовательская деятельность (второе полугодие, 11 часов)</w:t>
      </w:r>
    </w:p>
    <w:p w:rsidR="00F44C7D" w:rsidRPr="00F44C7D" w:rsidRDefault="00F44C7D" w:rsidP="00C35F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применение на практике в рамках создания индивидуального научно- исследовательского проекта приобретенных знаний.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3. Подготовка и проведение презентации проекта. Анализ (4 часа)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демонстрация умений излагать результаты своего исследования, вести дискуссию, проводить рефлексию собственной деятельности.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Реализация </w:t>
      </w:r>
      <w:r w:rsidR="00261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“Основы исследовательской деятельности” 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осуществляется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на основе взаимосвязи проблемного и традиционного обучения 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по трём направлениям: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Первое направление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(через лекционные занятия) </w:t>
      </w:r>
    </w:p>
    <w:p w:rsidR="00F44C7D" w:rsidRPr="00F44C7D" w:rsidRDefault="00F44C7D" w:rsidP="00F44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Цель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представлений и практических предпосылок научно-исследовательской деятельности. </w:t>
      </w:r>
    </w:p>
    <w:p w:rsidR="00F44C7D" w:rsidRPr="00F44C7D" w:rsidRDefault="00F44C7D" w:rsidP="00F44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: формирование представлений о процессах теоретического мышления, знакомство с логикой научного познания, определение этапов научного исследования </w:t>
      </w:r>
    </w:p>
    <w:p w:rsidR="00F44C7D" w:rsidRPr="00F44C7D" w:rsidRDefault="00F44C7D" w:rsidP="00F44C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Средства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: проблемные ситуации, система вопросов для актуализации знаний, демонстрационный материал, лекционное изложение нового материала.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Второе направление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(через практические занятия) </w:t>
      </w:r>
    </w:p>
    <w:p w:rsidR="00F44C7D" w:rsidRPr="00F44C7D" w:rsidRDefault="00F44C7D" w:rsidP="00F44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теоретических знаний, накопление реального опыта научно-исследовательской деятельности. </w:t>
      </w:r>
    </w:p>
    <w:p w:rsidR="00F44C7D" w:rsidRPr="00F44C7D" w:rsidRDefault="00F44C7D" w:rsidP="00F44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анализировать, выявлять противоречия, видеть проблему, выстраивать логику рассуждений, выдвигать гипотезы, обосновывать результаты исследования, делать выводы, проводить самоанализ; осуществлять самооценку. </w:t>
      </w:r>
      <w:proofErr w:type="gramEnd"/>
    </w:p>
    <w:p w:rsidR="00F44C7D" w:rsidRPr="00F44C7D" w:rsidRDefault="00F44C7D" w:rsidP="00F44C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Средства: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задания, содержащие проблемные ситуации (в формулировке, в процессе решения); задачи, направленные на формирование </w:t>
      </w:r>
      <w:proofErr w:type="gramStart"/>
      <w:r w:rsidRPr="00F44C7D">
        <w:rPr>
          <w:rFonts w:ascii="Times New Roman" w:eastAsia="Times New Roman" w:hAnsi="Times New Roman" w:cs="Times New Roman"/>
          <w:sz w:val="24"/>
          <w:szCs w:val="24"/>
        </w:rPr>
        <w:t>навыков реализации алгоритмов решения задач</w:t>
      </w:r>
      <w:proofErr w:type="gramEnd"/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Третье направление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(через лабораторные работы) </w:t>
      </w:r>
    </w:p>
    <w:p w:rsidR="00F44C7D" w:rsidRPr="00F44C7D" w:rsidRDefault="00F44C7D" w:rsidP="00F44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развитие индивидуальных навыков научно-исследовательской деятельности. </w:t>
      </w:r>
    </w:p>
    <w:p w:rsidR="00F44C7D" w:rsidRPr="00F44C7D" w:rsidRDefault="00F44C7D" w:rsidP="00F44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целостном научном исследовании, формирование умения осуществлять научно-исследовательскую деятельность в рамках собственных исследований. </w:t>
      </w:r>
    </w:p>
    <w:p w:rsidR="00F44C7D" w:rsidRPr="00F44C7D" w:rsidRDefault="00F44C7D" w:rsidP="00F44C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Средства: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экспериментальные задачи; лабораторные работы по инструкции (алгоритму) 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контроля: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C7D" w:rsidRPr="00F44C7D" w:rsidRDefault="00F44C7D" w:rsidP="00F44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контроль: терминологический диктант, тестирование, решение творческих задач; </w:t>
      </w:r>
    </w:p>
    <w:p w:rsidR="00F44C7D" w:rsidRPr="00F44C7D" w:rsidRDefault="00F44C7D" w:rsidP="00F44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Промежуточный контроль: создание работ промежуточных этапов исследовательской деятельности (рефераты, аннотации, рецензии и др.) </w:t>
      </w:r>
    </w:p>
    <w:p w:rsidR="00F44C7D" w:rsidRPr="00F44C7D" w:rsidRDefault="00F44C7D" w:rsidP="00F44C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Итоговый контроль: НПК (защита научно-исследовательских проектов), сборник лучших работ учащихся. 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Информационно-технологические ресурсы: 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Библиотека (фонд и каталоги), Интернет, </w:t>
      </w:r>
      <w:proofErr w:type="spellStart"/>
      <w:r w:rsidRPr="00F44C7D">
        <w:rPr>
          <w:rFonts w:ascii="Times New Roman" w:eastAsia="Times New Roman" w:hAnsi="Times New Roman" w:cs="Times New Roman"/>
          <w:sz w:val="24"/>
          <w:szCs w:val="24"/>
        </w:rPr>
        <w:t>CD-Rom</w:t>
      </w:r>
      <w:proofErr w:type="spellEnd"/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аудио и видео материалы, Компьютерные классы (интерактивный, </w:t>
      </w:r>
      <w:proofErr w:type="spellStart"/>
      <w:r w:rsidRPr="00F44C7D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F44C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612E9" w:rsidRDefault="002612E9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отбора содержания: </w:t>
      </w:r>
    </w:p>
    <w:p w:rsidR="00F44C7D" w:rsidRPr="00F44C7D" w:rsidRDefault="00F44C7D" w:rsidP="00F44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системность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. Принцип системности предполагает соответствие </w:t>
      </w:r>
      <w:proofErr w:type="gramStart"/>
      <w:r w:rsidRPr="00F44C7D">
        <w:rPr>
          <w:rFonts w:ascii="Times New Roman" w:eastAsia="Times New Roman" w:hAnsi="Times New Roman" w:cs="Times New Roman"/>
          <w:sz w:val="24"/>
          <w:szCs w:val="24"/>
        </w:rPr>
        <w:t>содержания материала программы структурной модели исследовательской деятельности</w:t>
      </w:r>
      <w:proofErr w:type="gramEnd"/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C7D" w:rsidRPr="00F44C7D" w:rsidRDefault="00F44C7D" w:rsidP="00F44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доступность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. Принцип доступности предусматривает отбор содержания на основе его соответствия возрастным и познавательным возможностям учащихся. </w:t>
      </w:r>
    </w:p>
    <w:p w:rsidR="00F44C7D" w:rsidRPr="00F44C7D" w:rsidRDefault="00F44C7D" w:rsidP="00F44C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практическая направленность</w:t>
      </w:r>
      <w:r w:rsidRPr="00F44C7D">
        <w:rPr>
          <w:rFonts w:ascii="Times New Roman" w:eastAsia="Times New Roman" w:hAnsi="Times New Roman" w:cs="Times New Roman"/>
          <w:sz w:val="24"/>
          <w:szCs w:val="24"/>
        </w:rPr>
        <w:t>. Принцип практической направленности позволяет в ходе изучения программы систематически решать познавательные задачи, связанные с темой работы.</w:t>
      </w:r>
      <w:r w:rsidRPr="00F4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44C7D" w:rsidRPr="00F44C7D" w:rsidRDefault="00F44C7D" w:rsidP="00F44C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44C7D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 программы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1. Введение.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Наука и научное познание. Знакомство с научной деятельностью педагога – руководителя. Что такое научное исследование. Предмет, цель и задачи дисциплины. Организация исследовательской деятельности как развивающаяся система. Структура дисциплины. Организация курса как внутренняя упорядоченность частей целого, как средство достижения желаемого результата. Исследовательская деятельность школьника - способность к самовыражению.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2. Исследовательские возможности учащихся. Мотивация.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Определение уровня коммуникативных, интеллектуальных, лингвистических умений, умений доказательств и опровержений. Приобщение к исследовательской деятельности через мотивацию. Понимание конкретной значимости своего исследования, возможность его использования не только в прикладных целях, но и в практическом плане (от защиты проекта на экзаменах до получения преимуще</w:t>
      </w:r>
      <w:proofErr w:type="gramStart"/>
      <w:r w:rsidRPr="00F44C7D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F44C7D">
        <w:rPr>
          <w:rFonts w:ascii="Times New Roman" w:eastAsia="Times New Roman" w:hAnsi="Times New Roman" w:cs="Times New Roman"/>
          <w:sz w:val="24"/>
          <w:szCs w:val="24"/>
        </w:rPr>
        <w:t>и поступлении в выбранный вуз).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3. Методы научного исследования.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Понятие о методах исследования. Эмпирические методы. Виды эмпирических методов. Теоретические методы. Необходимость применения эмпирических (эксперимент, наблюдение) и теоретических (поиск и сбор информации) методов для ведения научного исследования.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4. Виды переработки текста. Виды научных работ.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 Составление аннотаций (кратких или развернутых). Обзор видов научных работ: доклад, научная статья, монография. Составление тезисов работы. Требования к их написанию. Составление памятки "Виды научных работ".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5. Структура ученического исследования.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Определение ученического исследования, содержания, структуры, вида исследования. Строение научного исследования и его элементы. Содержание разделов исследования и их объем. Индивидуальный план как модель будущей работы и образ действий, предпринимаемых для достижения результата. Составление и заполнение плана-графика работы над исследованием.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6. Понятийный аппарат научного исследования.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понятийного аппарата для ведения научного исследования. Термины и понятия научно-исследовательской работы, их применение. Составление словарика по основам исследовательской деятельности.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7. Научно-исследовательская работа в форме проекта.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Определение объекта и предмета исследования. Поиск проблемы, определение темы самостоятельного исследования. Постановка цели и формулирование исследовательских задач, Выдвижение гипотезы. Планирование методов и приемов. Актуальность и значимость научного исследования. Обоснование проекта, планирование предстоящей деятельности, анализ и создание необходимых условий для исследования. Создание и ведение “Дневника исследователя”.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8. Работа с различными носителями (источниками) информации.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Виды информации (обзорная, реферативная, справочная). Методы поиска информации. Поиск, накопление и обработка информации.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Поисковая работа в рамках учебного занятия в библиотеке (создание картотек, их обработка и получение теоретического продукта). Методика работы в музеях, архивах. Применение информационных технологий в исследовании. Работа в сети Интернет. Способы и формы представления данных. Компьютерная обработка данных исследования. Принципы работы с большим объёмом информации.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9. Методика написания чернового варианта.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Методика написания чернового варианта работы по требованиям научных конференций разного уровня. Детальная конструкция основной части научного исследования: системно-проблемное структурирование, теоретико-прикладной подход, теоретико-методическое построение исследования. Значимость выводов и рекомендаций научного исследования.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10. Редактирование исследовательской работы.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Методика правки черновика. Написание абстракта. Соблюдение структуры содержания исследовательской работы. </w:t>
      </w:r>
      <w:proofErr w:type="gramStart"/>
      <w:r w:rsidRPr="00F44C7D">
        <w:rPr>
          <w:rFonts w:ascii="Times New Roman" w:eastAsia="Times New Roman" w:hAnsi="Times New Roman" w:cs="Times New Roman"/>
          <w:sz w:val="24"/>
          <w:szCs w:val="24"/>
        </w:rPr>
        <w:t>Общие правила оформления текста научно-исследовательской работы: формат, объем, шрифт, интервал, поля, нумерация, строки, заголовки, сноски и примечания, приложения.</w:t>
      </w:r>
      <w:proofErr w:type="gramEnd"/>
      <w:r w:rsidRPr="00F44C7D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устной защите на НПК. Методические рекомендации по участию в научной дискуссии. Использование наглядности. Оформление стендового доклада.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11. Защита курсовых работ.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Выступление на НПК. Стендовая защита.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i/>
          <w:iCs/>
          <w:sz w:val="24"/>
          <w:szCs w:val="24"/>
        </w:rPr>
        <w:t>12. Заключение.</w:t>
      </w:r>
    </w:p>
    <w:p w:rsidR="00F44C7D" w:rsidRPr="00F44C7D" w:rsidRDefault="00F44C7D" w:rsidP="00F44C7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4C7D">
        <w:rPr>
          <w:rFonts w:ascii="Times New Roman" w:eastAsia="Times New Roman" w:hAnsi="Times New Roman" w:cs="Times New Roman"/>
          <w:sz w:val="24"/>
          <w:szCs w:val="24"/>
        </w:rPr>
        <w:t>Подведение итогов, проведение анализа и оценка деятельности учащихся на протяжении освоения курса “Основы исследовательской деятельности”.</w:t>
      </w:r>
    </w:p>
    <w:p w:rsidR="00C35F5E" w:rsidRDefault="00C35F5E" w:rsidP="00F44C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2E9" w:rsidRDefault="002612E9" w:rsidP="00261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2612E9" w:rsidRPr="00A403C6" w:rsidRDefault="002612E9" w:rsidP="00261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03C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612E9" w:rsidRPr="00A403C6" w:rsidRDefault="002612E9" w:rsidP="002612E9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2E9" w:rsidRDefault="002612E9" w:rsidP="002612E9">
      <w:pPr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3C6">
        <w:rPr>
          <w:rFonts w:ascii="Times New Roman" w:hAnsi="Times New Roman" w:cs="Times New Roman"/>
          <w:sz w:val="24"/>
          <w:szCs w:val="24"/>
        </w:rPr>
        <w:t>Арцев</w:t>
      </w:r>
      <w:proofErr w:type="spellEnd"/>
      <w:r w:rsidRPr="00A403C6">
        <w:rPr>
          <w:rFonts w:ascii="Times New Roman" w:hAnsi="Times New Roman" w:cs="Times New Roman"/>
          <w:sz w:val="24"/>
          <w:szCs w:val="24"/>
        </w:rPr>
        <w:t xml:space="preserve"> М.Н. Учебно-исследовательская работа учащихся. //Завуч.-2005.-№6.-с.4-29.</w:t>
      </w:r>
    </w:p>
    <w:p w:rsidR="002612E9" w:rsidRDefault="002612E9" w:rsidP="002612E9">
      <w:pPr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Гоман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И. Г. </w:t>
      </w:r>
      <w:r w:rsidRPr="0080160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работа на уроках английского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Новокузнецк, 2006</w:t>
      </w:r>
    </w:p>
    <w:p w:rsidR="002612E9" w:rsidRPr="0080160A" w:rsidRDefault="002612E9" w:rsidP="002612E9">
      <w:pPr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60A">
        <w:rPr>
          <w:rFonts w:ascii="Times New Roman" w:hAnsi="Times New Roman" w:cs="Times New Roman"/>
          <w:sz w:val="24"/>
          <w:szCs w:val="24"/>
        </w:rPr>
        <w:t>Нархинова</w:t>
      </w:r>
      <w:proofErr w:type="spellEnd"/>
      <w:r w:rsidRPr="0080160A">
        <w:rPr>
          <w:rFonts w:ascii="Times New Roman" w:hAnsi="Times New Roman" w:cs="Times New Roman"/>
          <w:sz w:val="24"/>
          <w:szCs w:val="24"/>
        </w:rPr>
        <w:t xml:space="preserve"> Э.П. Исследовательская деятельность учащихся средней школы. Метод. Пособие. </w:t>
      </w:r>
      <w:proofErr w:type="gramStart"/>
      <w:r w:rsidRPr="0080160A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80160A">
        <w:rPr>
          <w:rFonts w:ascii="Times New Roman" w:hAnsi="Times New Roman" w:cs="Times New Roman"/>
          <w:sz w:val="24"/>
          <w:szCs w:val="24"/>
        </w:rPr>
        <w:t>лан-Удэ: Изд-во Бурятского госуниверситета, 2006.- 40с.</w:t>
      </w:r>
    </w:p>
    <w:p w:rsidR="002612E9" w:rsidRDefault="002612E9" w:rsidP="002612E9"/>
    <w:p w:rsidR="002612E9" w:rsidRDefault="002612E9" w:rsidP="002612E9"/>
    <w:sectPr w:rsidR="002612E9" w:rsidSect="008B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7EB"/>
    <w:multiLevelType w:val="multilevel"/>
    <w:tmpl w:val="4E7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B0E7B"/>
    <w:multiLevelType w:val="multilevel"/>
    <w:tmpl w:val="7E6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96B9F"/>
    <w:multiLevelType w:val="multilevel"/>
    <w:tmpl w:val="E33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266FD"/>
    <w:multiLevelType w:val="hybridMultilevel"/>
    <w:tmpl w:val="92845A82"/>
    <w:lvl w:ilvl="0" w:tplc="B350B1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137CD2"/>
    <w:multiLevelType w:val="multilevel"/>
    <w:tmpl w:val="BFF8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B1585"/>
    <w:multiLevelType w:val="multilevel"/>
    <w:tmpl w:val="A08C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C48F6"/>
    <w:multiLevelType w:val="multilevel"/>
    <w:tmpl w:val="8B42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F587A"/>
    <w:multiLevelType w:val="multilevel"/>
    <w:tmpl w:val="2358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1B2A75"/>
    <w:multiLevelType w:val="multilevel"/>
    <w:tmpl w:val="0464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8F1938"/>
    <w:multiLevelType w:val="multilevel"/>
    <w:tmpl w:val="4FF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06F92"/>
    <w:multiLevelType w:val="multilevel"/>
    <w:tmpl w:val="11A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D3464"/>
    <w:multiLevelType w:val="multilevel"/>
    <w:tmpl w:val="5FF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D38B5"/>
    <w:multiLevelType w:val="multilevel"/>
    <w:tmpl w:val="8E90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863F7"/>
    <w:multiLevelType w:val="multilevel"/>
    <w:tmpl w:val="78E4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301021"/>
    <w:multiLevelType w:val="multilevel"/>
    <w:tmpl w:val="C3A0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3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C7D"/>
    <w:rsid w:val="00023FED"/>
    <w:rsid w:val="000420BF"/>
    <w:rsid w:val="002612E9"/>
    <w:rsid w:val="00272D22"/>
    <w:rsid w:val="00291F8B"/>
    <w:rsid w:val="002F4E00"/>
    <w:rsid w:val="0038386E"/>
    <w:rsid w:val="0042541E"/>
    <w:rsid w:val="0072363D"/>
    <w:rsid w:val="00797B7B"/>
    <w:rsid w:val="008B5EC5"/>
    <w:rsid w:val="0095019E"/>
    <w:rsid w:val="00C35F5E"/>
    <w:rsid w:val="00EB3B2E"/>
    <w:rsid w:val="00F4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5"/>
  </w:style>
  <w:style w:type="paragraph" w:styleId="1">
    <w:name w:val="heading 1"/>
    <w:basedOn w:val="a"/>
    <w:link w:val="10"/>
    <w:uiPriority w:val="9"/>
    <w:qFormat/>
    <w:rsid w:val="00F44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44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44C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F44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C7D"/>
    <w:rPr>
      <w:color w:val="0000FF"/>
      <w:u w:val="single"/>
    </w:rPr>
  </w:style>
  <w:style w:type="character" w:styleId="a5">
    <w:name w:val="Emphasis"/>
    <w:basedOn w:val="a0"/>
    <w:uiPriority w:val="20"/>
    <w:qFormat/>
    <w:rsid w:val="00F44C7D"/>
    <w:rPr>
      <w:i/>
      <w:iCs/>
    </w:rPr>
  </w:style>
  <w:style w:type="character" w:styleId="a6">
    <w:name w:val="Strong"/>
    <w:basedOn w:val="a0"/>
    <w:uiPriority w:val="22"/>
    <w:qFormat/>
    <w:rsid w:val="00F4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Ученик34</cp:lastModifiedBy>
  <cp:revision>10</cp:revision>
  <cp:lastPrinted>2011-11-13T05:30:00Z</cp:lastPrinted>
  <dcterms:created xsi:type="dcterms:W3CDTF">2011-11-13T04:35:00Z</dcterms:created>
  <dcterms:modified xsi:type="dcterms:W3CDTF">2012-01-14T07:25:00Z</dcterms:modified>
</cp:coreProperties>
</file>