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F2" w:rsidRPr="00441012" w:rsidRDefault="007952F2" w:rsidP="007952F2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36"/>
          <w:szCs w:val="36"/>
          <w:lang w:eastAsia="ru-RU"/>
        </w:rPr>
      </w:pPr>
      <w:r w:rsidRPr="00441012">
        <w:rPr>
          <w:rFonts w:ascii="Arial" w:eastAsia="Times New Roman" w:hAnsi="Arial" w:cs="Arial"/>
          <w:b/>
          <w:bCs/>
          <w:color w:val="1F497D" w:themeColor="text2"/>
          <w:sz w:val="36"/>
          <w:szCs w:val="36"/>
          <w:lang w:eastAsia="ru-RU"/>
        </w:rPr>
        <w:t>Средства выразительности речи</w:t>
      </w:r>
    </w:p>
    <w:tbl>
      <w:tblPr>
        <w:tblW w:w="4900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7"/>
      </w:tblGrid>
      <w:tr w:rsidR="007952F2" w:rsidRPr="00441012" w:rsidTr="007952F2">
        <w:trPr>
          <w:tblCellSpacing w:w="15" w:type="dxa"/>
          <w:jc w:val="center"/>
        </w:trPr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9"/>
              <w:gridCol w:w="656"/>
              <w:gridCol w:w="4583"/>
              <w:gridCol w:w="6803"/>
            </w:tblGrid>
            <w:tr w:rsidR="007952F2" w:rsidRPr="00441012">
              <w:trPr>
                <w:tblCellSpacing w:w="15" w:type="dxa"/>
              </w:trPr>
              <w:tc>
                <w:tcPr>
                  <w:tcW w:w="8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Языковое средство</w:t>
                  </w:r>
                </w:p>
              </w:tc>
              <w:tc>
                <w:tcPr>
                  <w:tcW w:w="3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1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Характеристика приёма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Аллегория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Изображение отвлечённого понятия через конкретный образ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Прекрасен </w:t>
                  </w: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царскосельский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 сад,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Где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льва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сразив, почил орел России мощной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На лоне мира и отрад</w:t>
                  </w:r>
                  <w:proofErr w:type="gram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ев – Швеция) 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          (А. Пушкин)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Аллитерация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звук.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Один из видов звукописи, повторение в тексте созвучных или одинаковых согласных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С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ви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щ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ет ветер,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с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еребряный ветер</w:t>
                  </w:r>
                  <w:proofErr w:type="gram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ш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ёлковом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ш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елесте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с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не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ж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ного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ш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ума...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        (С.Есенин)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4614EC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="007952F2" w:rsidRPr="00441012">
                      <w:rPr>
                        <w:rFonts w:ascii="Arial" w:eastAsia="Times New Roman" w:hAnsi="Arial" w:cs="Arial"/>
                        <w:b/>
                        <w:bCs/>
                        <w:color w:val="1F497D" w:themeColor="text2"/>
                        <w:sz w:val="24"/>
                        <w:szCs w:val="24"/>
                        <w:u w:val="single"/>
                        <w:lang w:eastAsia="ru-RU"/>
                      </w:rPr>
                      <w:t>Анафора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Одинаковое начало нескольких соседних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Берегите друг друга,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Добротой согревайте.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Берегите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друг друга,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Обижать не давайте.       (</w:t>
                  </w: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О.Высотская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4614EC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7952F2" w:rsidRPr="00441012">
                      <w:rPr>
                        <w:rFonts w:ascii="Arial" w:eastAsia="Times New Roman" w:hAnsi="Arial" w:cs="Arial"/>
                        <w:b/>
                        <w:bCs/>
                        <w:color w:val="1F497D" w:themeColor="text2"/>
                        <w:sz w:val="24"/>
                        <w:szCs w:val="24"/>
                        <w:u w:val="single"/>
                        <w:lang w:eastAsia="ru-RU"/>
                      </w:rPr>
                      <w:t>Антитеза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опоставление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 резко контрастных или противоположных понятий и образов для усиления впечатления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"Сон и смерть" А.А.Фета, "Преступление и наказание" Ф.М.Достоевского.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Ассонанс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звук.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Один из видов звукописи, повторение в тексте одинаковых 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М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ло, м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ло по вс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й з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мл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proofErr w:type="gram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о вс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пр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д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лы.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Св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ча гор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ла на стол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,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Св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ча гор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ла...                     (Б.Пастернак)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4614EC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7952F2" w:rsidRPr="00441012">
                      <w:rPr>
                        <w:rFonts w:ascii="Arial" w:eastAsia="Times New Roman" w:hAnsi="Arial" w:cs="Arial"/>
                        <w:b/>
                        <w:bCs/>
                        <w:color w:val="1F497D" w:themeColor="text2"/>
                        <w:sz w:val="24"/>
                        <w:szCs w:val="24"/>
                        <w:u w:val="single"/>
                        <w:lang w:eastAsia="ru-RU"/>
                      </w:rPr>
                      <w:t>Гипербола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Художественное преувеличение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шаровары шириною с Чёрное море (Н.Гоголь)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Градация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Расположение слов, выражений по возрастающей (</w:t>
                  </w:r>
                  <w:proofErr w:type="gram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восходящая</w:t>
                  </w:r>
                  <w:proofErr w:type="gram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) или убывающей (нисходящая) значимости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Завыл, запел, взлетел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под небо камень,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И заволокся дымом весь карьер.                                                (Н.Заболоцкий)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Именительный</w:t>
                  </w:r>
                  <w:proofErr w:type="gramEnd"/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 темы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Особый вид назывных предложений, называет тему высказывания, которая раскрывается в последующих предложениях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Хлеб!.. 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Что может быть важнее хлеба?!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lastRenderedPageBreak/>
                    <w:t>Инверсия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Нарушение прямого порядка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Роняет лес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багряный свой убор,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Сребрит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 мороз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увянувшее поле... (А.Пушкин)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Ирония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Тонкая насмешка, употребление в смысле, противоположном </w:t>
                  </w:r>
                  <w:proofErr w:type="gram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прямому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                  Граф Хвостов,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Поэт, любимый небесами,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Уж пел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бессмертными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стихами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Несчастье Невских берегов...      (А.Пушкин)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Композиционный стык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Повторение в начале нового предложения слов из предыдущего предложения, обычно заканчивающих 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На заре </w:t>
                  </w: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зорянка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 запела. Запела и чудом соединила в песне своей все шорохи, шелесты... (Н.Сладков)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Лексический повтор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Повторение в тексте одного и того же слова, словосочетания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Вокруг города по низким холмам раскинулись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леса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, могучие, нетронутые. В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лесах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попадались большие луговины и глухие озёра с огромными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соснами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по берегам.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Сосны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всё время тихонько шумели. (Ю.Казаков)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Литота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Художественное преуменьшение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"мальчик с пальчик"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4614EC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7952F2" w:rsidRPr="00441012">
                      <w:rPr>
                        <w:rFonts w:ascii="Arial" w:eastAsia="Times New Roman" w:hAnsi="Arial" w:cs="Arial"/>
                        <w:b/>
                        <w:bCs/>
                        <w:color w:val="1F497D" w:themeColor="text2"/>
                        <w:sz w:val="24"/>
                        <w:szCs w:val="24"/>
                        <w:u w:val="single"/>
                        <w:lang w:eastAsia="ru-RU"/>
                      </w:rPr>
                      <w:t>Метафора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Переносное значение слова, основанное на сходстве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Сонное озеро города (А.Блок). Сугробов белые телята (Б.Ахмадулина)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4614EC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7952F2" w:rsidRPr="00441012">
                      <w:rPr>
                        <w:rFonts w:ascii="Arial" w:eastAsia="Times New Roman" w:hAnsi="Arial" w:cs="Arial"/>
                        <w:b/>
                        <w:bCs/>
                        <w:color w:val="1F497D" w:themeColor="text2"/>
                        <w:sz w:val="24"/>
                        <w:szCs w:val="24"/>
                        <w:u w:val="single"/>
                        <w:lang w:eastAsia="ru-RU"/>
                      </w:rPr>
                      <w:t>Метонимия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Замена одного слова другим на основе смежности двух понятий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Сюда по новым им волнам</w:t>
                  </w:r>
                  <w:proofErr w:type="gram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се флаги в гости будут к нам. (А.С.Пушкин)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Многосоюзие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Намеренное использование повторяющегося союза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Там есть и уголь, и уран, и рожь, и виноград. 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          (</w:t>
                  </w: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В.Инбер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Окказионализмы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Индивидуальные авторские словообразования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...В нашей среде стали укореняться какие-то ошеломляющие нелепости, плоды </w:t>
                  </w: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новорусской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образованщины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 (Г.Смирнов)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4614EC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7952F2" w:rsidRPr="00441012">
                      <w:rPr>
                        <w:rFonts w:ascii="Arial" w:eastAsia="Times New Roman" w:hAnsi="Arial" w:cs="Arial"/>
                        <w:b/>
                        <w:bCs/>
                        <w:color w:val="1F497D" w:themeColor="text2"/>
                        <w:sz w:val="24"/>
                        <w:szCs w:val="24"/>
                        <w:u w:val="single"/>
                        <w:lang w:eastAsia="ru-RU"/>
                      </w:rPr>
                      <w:t>Оксюморон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Сочетание противоположных по значению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Туристы в родном городе. (Тэффи)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4614EC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7952F2" w:rsidRPr="00441012">
                      <w:rPr>
                        <w:rFonts w:ascii="Arial" w:eastAsia="Times New Roman" w:hAnsi="Arial" w:cs="Arial"/>
                        <w:b/>
                        <w:bCs/>
                        <w:color w:val="1F497D" w:themeColor="text2"/>
                        <w:sz w:val="24"/>
                        <w:szCs w:val="24"/>
                        <w:u w:val="single"/>
                        <w:lang w:eastAsia="ru-RU"/>
                      </w:rPr>
                      <w:t>Олицетворение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Перенесение свойств человека на неодушевлённые предметы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Утешится безмолвная печаль, 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И резвая задумается радость... (А.С.Пушкин)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Парцелляция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Намеренное разделение предложения 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lastRenderedPageBreak/>
                    <w:t>на значимые в смысловом отношении отрезки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lastRenderedPageBreak/>
                    <w:t xml:space="preserve">Он любил всё красивое. И понимал толк в этом. Красивую 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lastRenderedPageBreak/>
                    <w:t>песню, стихи, красивых людей. И умных.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4614EC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7952F2" w:rsidRPr="00441012">
                      <w:rPr>
                        <w:rFonts w:ascii="Arial" w:eastAsia="Times New Roman" w:hAnsi="Arial" w:cs="Arial"/>
                        <w:b/>
                        <w:bCs/>
                        <w:color w:val="1F497D" w:themeColor="text2"/>
                        <w:sz w:val="24"/>
                        <w:szCs w:val="24"/>
                        <w:u w:val="single"/>
                        <w:lang w:eastAsia="ru-RU"/>
                      </w:rPr>
                      <w:t>Перифраз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Замена слова (словосочетания) описательным оборотом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"люди в белых халатах" (врачи), "рыжая плутовка" (лиса)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Риторический вопрос, восклицание, обращение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Выражение утверждения в вопросительной форме;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привлечение внимания;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усиление эмоционального воздействия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 Волга! Колыбель моя!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Любил ли кто тебя, как я?      (Н.Некрасов) 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Ряды, парное соединение однородных членов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Использование однородных членов для большей художественной выразительности текста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...Удивительное сочетание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простоты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и </w:t>
                  </w:r>
                  <w:proofErr w:type="spellStart"/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сложности</w:t>
                  </w:r>
                  <w:proofErr w:type="gram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,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розрачности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и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глубины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в пушкинских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стихах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и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прозе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 (С.Маршак)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Сарказм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Едкая, язвительная насмешка, один из приёмов сатиры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Сарказмом насыщены произведения Свифта, Вольтера, Салтыкова-Щедрина.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4614EC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7952F2" w:rsidRPr="00441012">
                      <w:rPr>
                        <w:rFonts w:ascii="Arial" w:eastAsia="Times New Roman" w:hAnsi="Arial" w:cs="Arial"/>
                        <w:b/>
                        <w:bCs/>
                        <w:color w:val="1F497D" w:themeColor="text2"/>
                        <w:sz w:val="24"/>
                        <w:szCs w:val="24"/>
                        <w:u w:val="single"/>
                        <w:lang w:eastAsia="ru-RU"/>
                      </w:rPr>
                      <w:t>Синекдоха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Замена количественных отношений, использование единственного числа </w:t>
                  </w:r>
                  <w:proofErr w:type="gram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вместо</w:t>
                  </w:r>
                  <w:proofErr w:type="gram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 множественного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Швед, русский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колет, рубит, режет... (А.Пушкин)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Синтаксический параллелизм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Сходное, параллельное построение фраз, строк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Уметь говорить – искусство. Уметь слушать – культура. (Д.Лихачёв)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Сопоставление двух предметов, понятий или состояний, имеющих общий признак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Да, есть слова, что жгут,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как пламя.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(А.Твардовский)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Умолчание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Прерванное высказывание, дающее возможность домысливать, размышлять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Баснь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 эту можно бы и боле пояснить – Да чтоб гусей не раздразнить... (И.А.Крылов)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Эллипсис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Сокращение, "пропуск" слов, легко восстанавливаемых по смыслу, что способствует динамичности и сжатости речи.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Мы села – в пепел, грады – в прах,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В мечи – серпы и плуги. (В.А.Жуковский)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4614EC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7952F2" w:rsidRPr="00441012">
                      <w:rPr>
                        <w:rFonts w:ascii="Arial" w:eastAsia="Times New Roman" w:hAnsi="Arial" w:cs="Arial"/>
                        <w:b/>
                        <w:bCs/>
                        <w:color w:val="1F497D" w:themeColor="text2"/>
                        <w:sz w:val="24"/>
                        <w:szCs w:val="24"/>
                        <w:u w:val="single"/>
                        <w:lang w:eastAsia="ru-RU"/>
                      </w:rPr>
                      <w:t>Эпитет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лекс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Образное определение, характеризующее свойство, качество, понятие, явление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Но люблю я, весна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золотая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,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Твой сплошной,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чудно смешанный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 шум... 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(Н.Некрасов)</w:t>
                  </w:r>
                </w:p>
              </w:tc>
            </w:tr>
            <w:tr w:rsidR="007952F2" w:rsidRPr="004410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4614EC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7952F2" w:rsidRPr="00441012">
                      <w:rPr>
                        <w:rFonts w:ascii="Arial" w:eastAsia="Times New Roman" w:hAnsi="Arial" w:cs="Arial"/>
                        <w:b/>
                        <w:bCs/>
                        <w:color w:val="1F497D" w:themeColor="text2"/>
                        <w:sz w:val="24"/>
                        <w:szCs w:val="24"/>
                        <w:u w:val="single"/>
                        <w:lang w:eastAsia="ru-RU"/>
                      </w:rPr>
                      <w:t>Эпифора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синт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Одинаковая концовка нескольких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52F2" w:rsidRPr="00441012" w:rsidRDefault="007952F2" w:rsidP="007952F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Весну </w:t>
                  </w:r>
                  <w:proofErr w:type="spellStart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заклинати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,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зиму </w:t>
                  </w:r>
                  <w:proofErr w:type="spellStart"/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провожати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  <w:r w:rsidRPr="00441012">
                    <w:rPr>
                      <w:rFonts w:ascii="Arial" w:eastAsia="Times New Roman" w:hAnsi="Arial" w:cs="Arial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  <w:t>Рано, рано </w:t>
                  </w:r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зиму </w:t>
                  </w:r>
                  <w:proofErr w:type="spellStart"/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провожати</w:t>
                  </w:r>
                  <w:proofErr w:type="spellEnd"/>
                  <w:r w:rsidRPr="00441012">
                    <w:rPr>
                      <w:rFonts w:ascii="Arial" w:eastAsia="Times New Roman" w:hAnsi="Arial" w:cs="Arial"/>
                      <w:iCs/>
                      <w:color w:val="1F497D" w:themeColor="text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7952F2" w:rsidRPr="00441012" w:rsidRDefault="007952F2" w:rsidP="007952F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7"/>
                <w:szCs w:val="27"/>
                <w:lang w:eastAsia="ru-RU"/>
              </w:rPr>
            </w:pPr>
          </w:p>
        </w:tc>
      </w:tr>
      <w:tr w:rsidR="007952F2" w:rsidRPr="00441012" w:rsidTr="007952F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7952F2" w:rsidRPr="00441012" w:rsidRDefault="007952F2" w:rsidP="007952F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7"/>
                <w:szCs w:val="27"/>
                <w:lang w:eastAsia="ru-RU"/>
              </w:rPr>
            </w:pPr>
            <w:r w:rsidRPr="00441012">
              <w:rPr>
                <w:rFonts w:ascii="Arial" w:eastAsia="Times New Roman" w:hAnsi="Arial" w:cs="Arial"/>
                <w:color w:val="1F497D" w:themeColor="text2"/>
                <w:sz w:val="27"/>
                <w:szCs w:val="27"/>
                <w:lang w:eastAsia="ru-RU"/>
              </w:rPr>
              <w:lastRenderedPageBreak/>
              <w:t>При составлении таблицы использованы источники:</w:t>
            </w:r>
            <w:r w:rsidRPr="00441012">
              <w:rPr>
                <w:rFonts w:ascii="Arial" w:eastAsia="Times New Roman" w:hAnsi="Arial" w:cs="Arial"/>
                <w:color w:val="1F497D" w:themeColor="text2"/>
                <w:sz w:val="27"/>
                <w:szCs w:val="27"/>
                <w:lang w:eastAsia="ru-RU"/>
              </w:rPr>
              <w:br/>
              <w:t xml:space="preserve">Русский язык. Учебно-методическое пособие для учащихся 11 классов общеобразовательных учреждений и абитуриентов/ </w:t>
            </w:r>
            <w:proofErr w:type="spellStart"/>
            <w:r w:rsidRPr="00441012">
              <w:rPr>
                <w:rFonts w:ascii="Arial" w:eastAsia="Times New Roman" w:hAnsi="Arial" w:cs="Arial"/>
                <w:color w:val="1F497D" w:themeColor="text2"/>
                <w:sz w:val="27"/>
                <w:szCs w:val="27"/>
                <w:lang w:eastAsia="ru-RU"/>
              </w:rPr>
              <w:t>М.Б.Багге</w:t>
            </w:r>
            <w:proofErr w:type="spellEnd"/>
            <w:r w:rsidRPr="00441012">
              <w:rPr>
                <w:rFonts w:ascii="Arial" w:eastAsia="Times New Roman" w:hAnsi="Arial" w:cs="Arial"/>
                <w:color w:val="1F497D" w:themeColor="text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41012">
              <w:rPr>
                <w:rFonts w:ascii="Arial" w:eastAsia="Times New Roman" w:hAnsi="Arial" w:cs="Arial"/>
                <w:color w:val="1F497D" w:themeColor="text2"/>
                <w:sz w:val="27"/>
                <w:szCs w:val="27"/>
                <w:lang w:eastAsia="ru-RU"/>
              </w:rPr>
              <w:t>Л.Г.Гвоздинская</w:t>
            </w:r>
            <w:proofErr w:type="spellEnd"/>
            <w:r w:rsidRPr="00441012">
              <w:rPr>
                <w:rFonts w:ascii="Arial" w:eastAsia="Times New Roman" w:hAnsi="Arial" w:cs="Arial"/>
                <w:color w:val="1F497D" w:themeColor="text2"/>
                <w:sz w:val="27"/>
                <w:szCs w:val="27"/>
                <w:lang w:eastAsia="ru-RU"/>
              </w:rPr>
              <w:t>, В.Н.Ивлева и др. – СПб</w:t>
            </w:r>
            <w:proofErr w:type="gramStart"/>
            <w:r w:rsidRPr="00441012">
              <w:rPr>
                <w:rFonts w:ascii="Arial" w:eastAsia="Times New Roman" w:hAnsi="Arial" w:cs="Arial"/>
                <w:color w:val="1F497D" w:themeColor="text2"/>
                <w:sz w:val="27"/>
                <w:szCs w:val="27"/>
                <w:lang w:eastAsia="ru-RU"/>
              </w:rPr>
              <w:t xml:space="preserve">.: </w:t>
            </w:r>
            <w:proofErr w:type="gramEnd"/>
            <w:r w:rsidRPr="00441012">
              <w:rPr>
                <w:rFonts w:ascii="Arial" w:eastAsia="Times New Roman" w:hAnsi="Arial" w:cs="Arial"/>
                <w:color w:val="1F497D" w:themeColor="text2"/>
                <w:sz w:val="27"/>
                <w:szCs w:val="27"/>
                <w:lang w:eastAsia="ru-RU"/>
              </w:rPr>
              <w:t>филиал изд-ва "Просвещение", 2007, с. 147-149.</w:t>
            </w:r>
            <w:r w:rsidRPr="00441012">
              <w:rPr>
                <w:rFonts w:ascii="Arial" w:eastAsia="Times New Roman" w:hAnsi="Arial" w:cs="Arial"/>
                <w:color w:val="1F497D" w:themeColor="text2"/>
                <w:sz w:val="27"/>
                <w:szCs w:val="27"/>
                <w:lang w:eastAsia="ru-RU"/>
              </w:rPr>
              <w:br/>
              <w:t>Словарь литературоведческих терминов. Ред.-сост.: Л.И.Тимофеев и С.В.Тураев. – М.: "Просвещение", 1974.</w:t>
            </w:r>
          </w:p>
        </w:tc>
      </w:tr>
    </w:tbl>
    <w:p w:rsidR="007B7944" w:rsidRPr="00441012" w:rsidRDefault="007B7944" w:rsidP="007952F2">
      <w:pPr>
        <w:shd w:val="clear" w:color="auto" w:fill="FFFFFF" w:themeFill="background1"/>
        <w:rPr>
          <w:rFonts w:ascii="Arial" w:hAnsi="Arial" w:cs="Arial"/>
          <w:color w:val="1F497D" w:themeColor="text2"/>
        </w:rPr>
      </w:pPr>
    </w:p>
    <w:sectPr w:rsidR="007B7944" w:rsidRPr="00441012" w:rsidSect="007952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952F2"/>
    <w:rsid w:val="00441012"/>
    <w:rsid w:val="004614EC"/>
    <w:rsid w:val="007952F2"/>
    <w:rsid w:val="007B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44"/>
  </w:style>
  <w:style w:type="paragraph" w:styleId="2">
    <w:name w:val="heading 2"/>
    <w:basedOn w:val="a"/>
    <w:link w:val="20"/>
    <w:uiPriority w:val="9"/>
    <w:qFormat/>
    <w:rsid w:val="00795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952F2"/>
    <w:rPr>
      <w:b/>
      <w:bCs/>
    </w:rPr>
  </w:style>
  <w:style w:type="character" w:customStyle="1" w:styleId="apple-converted-space">
    <w:name w:val="apple-converted-space"/>
    <w:basedOn w:val="a0"/>
    <w:rsid w:val="007952F2"/>
  </w:style>
  <w:style w:type="character" w:styleId="a4">
    <w:name w:val="Emphasis"/>
    <w:basedOn w:val="a0"/>
    <w:uiPriority w:val="20"/>
    <w:qFormat/>
    <w:rsid w:val="007952F2"/>
    <w:rPr>
      <w:i/>
      <w:iCs/>
    </w:rPr>
  </w:style>
  <w:style w:type="character" w:styleId="a5">
    <w:name w:val="Hyperlink"/>
    <w:basedOn w:val="a0"/>
    <w:uiPriority w:val="99"/>
    <w:semiHidden/>
    <w:unhideWhenUsed/>
    <w:rsid w:val="00795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metonimija.html" TargetMode="External"/><Relationship Id="rId13" Type="http://schemas.openxmlformats.org/officeDocument/2006/relationships/hyperlink" Target="http://literatura5.narod.ru/epithet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eratura5.narod.ru/metaphora.html" TargetMode="External"/><Relationship Id="rId12" Type="http://schemas.openxmlformats.org/officeDocument/2006/relationships/hyperlink" Target="http://literatura5.narod.ru/sinekdoh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teratura5.narod.ru/giperbola.html" TargetMode="External"/><Relationship Id="rId11" Type="http://schemas.openxmlformats.org/officeDocument/2006/relationships/hyperlink" Target="http://literatura5.narod.ru/perifraz.html" TargetMode="External"/><Relationship Id="rId5" Type="http://schemas.openxmlformats.org/officeDocument/2006/relationships/hyperlink" Target="http://literatura5.narod.ru/antitez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teratura5.narod.ru/olicetvorenie.html" TargetMode="External"/><Relationship Id="rId4" Type="http://schemas.openxmlformats.org/officeDocument/2006/relationships/hyperlink" Target="http://literatura5.narod.ru/anaphora.html" TargetMode="External"/><Relationship Id="rId9" Type="http://schemas.openxmlformats.org/officeDocument/2006/relationships/hyperlink" Target="http://literatura5.narod.ru/oxymoron.html" TargetMode="External"/><Relationship Id="rId14" Type="http://schemas.openxmlformats.org/officeDocument/2006/relationships/hyperlink" Target="http://literatura5.narod.ru/epiph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2015-03-27T11:33:00Z</dcterms:created>
  <dcterms:modified xsi:type="dcterms:W3CDTF">2015-03-27T12:41:00Z</dcterms:modified>
</cp:coreProperties>
</file>