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6"/>
        <w:gridCol w:w="1759"/>
      </w:tblGrid>
      <w:tr w:rsidR="009D7ACF" w:rsidRPr="009D7ACF" w:rsidTr="009D7AC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D7ACF" w:rsidRPr="009D7ACF" w:rsidRDefault="009D7ACF" w:rsidP="009D7A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B3805"/>
                <w:kern w:val="36"/>
                <w:sz w:val="28"/>
                <w:szCs w:val="28"/>
                <w:lang w:eastAsia="ru-RU"/>
              </w:rPr>
            </w:pPr>
            <w:r w:rsidRPr="009D7ACF">
              <w:rPr>
                <w:rFonts w:ascii="Times New Roman" w:eastAsia="Times New Roman" w:hAnsi="Times New Roman" w:cs="Times New Roman"/>
                <w:b/>
                <w:color w:val="0B3805"/>
                <w:kern w:val="36"/>
                <w:sz w:val="28"/>
                <w:szCs w:val="28"/>
                <w:lang w:eastAsia="ru-RU"/>
              </w:rPr>
              <w:t>Почему дети пишут зеркально? Профилактика и коррекция зеркального написания цифр и печатных букв.</w:t>
            </w:r>
          </w:p>
        </w:tc>
        <w:tc>
          <w:tcPr>
            <w:tcW w:w="0" w:type="auto"/>
            <w:shd w:val="clear" w:color="auto" w:fill="FFFFFF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9D7ACF" w:rsidRPr="009D7ACF" w:rsidRDefault="009D7ACF" w:rsidP="009D7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9D7ACF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  сб., 07.12.2013</w:t>
            </w:r>
          </w:p>
        </w:tc>
      </w:tr>
    </w:tbl>
    <w:p w:rsidR="009D7ACF" w:rsidRPr="009D7ACF" w:rsidRDefault="009D7ACF" w:rsidP="009D7A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Большинство исследований зеркального почерка у детей проводится на особых выборках - например, изучается зеркальное письмо в контексте </w:t>
      </w:r>
      <w:proofErr w:type="spellStart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дисграфии</w:t>
      </w:r>
      <w:proofErr w:type="spellEnd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феномен правшей, </w:t>
      </w:r>
      <w:bookmarkStart w:id="0" w:name="_GoBack"/>
      <w:bookmarkEnd w:id="0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пишущих левой рукой. </w:t>
      </w:r>
      <w:proofErr w:type="gramStart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Считается, что зеркальное письмо - то есть, справа налево для большинства европейских народов - связано с недостаточной </w:t>
      </w:r>
      <w:proofErr w:type="spellStart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пространственного мышления, прежде всего, по отношению к собственному телу, когда дети путают правую и левую руку, а также недостаточной </w:t>
      </w:r>
      <w:proofErr w:type="spellStart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функций зрительного анализа и синтеза и даже слишком быстрым обучением письму печатными буквами, из-за чего дети не успевают надежно усвоить взаимосвязь формы буквы и</w:t>
      </w:r>
      <w:proofErr w:type="gramEnd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значения.</w:t>
      </w:r>
    </w:p>
    <w:p w:rsidR="009D7ACF" w:rsidRPr="009D7ACF" w:rsidRDefault="009D7ACF" w:rsidP="009D7A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  <w:proofErr w:type="gramStart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последние исследования показали, что так называемый "почерк Леонардо", названный так в честь гения, предпочитавшего вести свои многочисленные дневники именно зеркальным почерком, встречается и у детей с типичным развитием. У детей с </w:t>
      </w:r>
      <w:proofErr w:type="spellStart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дисграфией</w:t>
      </w:r>
      <w:proofErr w:type="spellEnd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регистрируются специфические особенности восприятия 3D объёмных (трёхмерных) пространств в виде дефектов пространства в правом и/или левом поле, на границе центрального и периферического зрения. Причём, только в ближнем 3D пространстве (это расстояние от 0 см до 30-40 см). В «окне дефекта» пространство расположено в виде обратной перспективы. В этих пространствах изображение бывает зеркально перевёрнутым. Поэтому, когда у ребёнка в процессе письма буква или цифра попадают в зону дефекта, то он пишет её «как видит», то есть в зеркальном отображении.  Можно предположить, что у детей с </w:t>
      </w:r>
      <w:proofErr w:type="spellStart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дисграфией</w:t>
      </w:r>
      <w:proofErr w:type="spellEnd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имеются нарушения восприятия 3D объёмных трёхмерных пространств. Причём, именно ближнего пространства. В дальнем пространстве нарушения могут, как фиксироваться, так и отсутствовать. В ближнем 3D пространстве имеется дефект в виде своеобразного «окна», в котором расположена обратная перспектива, или так называемые «пространства Лобачевского». В этих пространствах изображение бывает зеркально перевёрнутым как по вертикальной оси, так и горизонтальной. Когда у ребёнка в процессе письма буква или цифра попадают в зону дефекта, то он пишет её «как видит», то есть в зеркальном отображении.</w:t>
      </w:r>
    </w:p>
    <w:p w:rsidR="009D7ACF" w:rsidRPr="009D7ACF" w:rsidRDefault="009D7ACF" w:rsidP="009D7A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По-видимому, обнаруженные закономерности нарушений восприятия с одной стороны расширяют наше понимание патофизиологических механизмов </w:t>
      </w:r>
      <w:proofErr w:type="spellStart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дисграфии</w:t>
      </w:r>
      <w:proofErr w:type="spellEnd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и могут быть одним из диагностических критериев. С другой стороны, обнаруженные патогномоничные феномены, могут служить маркером эффективности психофизиологической и/или нейропсихологической коррекции.</w:t>
      </w:r>
    </w:p>
    <w:p w:rsidR="009D7ACF" w:rsidRPr="009D7ACF" w:rsidRDefault="009D7ACF" w:rsidP="009D7A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Копируя с образца, дети совершают гораздо меньше зеркальных ошибок, чем при письме по памяти. Феномен зеркального письма может возникать наряду с рядом других ошибок на определенном этапе развития навыков письма у всех детей с нормальным развитием. При этом большую роль  играют не </w:t>
      </w:r>
      <w:proofErr w:type="spellStart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индивидульано</w:t>
      </w:r>
      <w:proofErr w:type="spellEnd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-психологические факторы, прав</w:t>
      </w:r>
      <w:proofErr w:type="gramStart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леворукость и пол ребенка, но факторы контекста: так, значительно более сильное влияние на зеркальное написание букв и цифр оказывает то, что ребенок написал перед этим, и даже в какой части страницы он начал писать</w:t>
      </w:r>
    </w:p>
    <w:p w:rsidR="009D7ACF" w:rsidRPr="009D7ACF" w:rsidRDefault="009D7ACF" w:rsidP="009D7A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Зеркальное письмо букв и цифр является одним из видов оптической </w:t>
      </w:r>
      <w:proofErr w:type="spellStart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дисграфии</w:t>
      </w:r>
      <w:proofErr w:type="spellEnd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gramStart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proofErr w:type="gramEnd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лежат:</w:t>
      </w:r>
    </w:p>
    <w:p w:rsidR="009D7ACF" w:rsidRPr="009D7ACF" w:rsidRDefault="009D7ACF" w:rsidP="009D7A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 недостаточная </w:t>
      </w:r>
      <w:proofErr w:type="spellStart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зрительно-пространственного восприятия и представлений </w:t>
      </w:r>
      <w:proofErr w:type="gramStart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 представлений о форме, величине предметов, и об их расположении в пространстве по отношению к себе и друг к другу;</w:t>
      </w:r>
    </w:p>
    <w:p w:rsidR="009D7ACF" w:rsidRPr="009D7ACF" w:rsidRDefault="009D7ACF" w:rsidP="009D7A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 </w:t>
      </w:r>
      <w:proofErr w:type="gramStart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</w:t>
      </w:r>
      <w:proofErr w:type="gramEnd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зрительного анализа и синтеза;</w:t>
      </w:r>
    </w:p>
    <w:p w:rsidR="009D7ACF" w:rsidRPr="009D7ACF" w:rsidRDefault="009D7ACF" w:rsidP="009D7A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 недостаточная </w:t>
      </w:r>
      <w:proofErr w:type="spellStart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буквенного </w:t>
      </w:r>
      <w:proofErr w:type="spellStart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гнозиса</w:t>
      </w:r>
      <w:proofErr w:type="spellEnd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7ACF" w:rsidRPr="009D7ACF" w:rsidRDefault="009D7ACF" w:rsidP="009D7A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Такие проблемы чаще встречаются у детей 6-7 лет и выявляются при обучении их письму. Если ребёнок дошкольного возраста, до момента обучения его грамоте, не приобрёл умение сравнивать предметы по величине и форме; плохо ориентируется в пространственном расположении предметов по отношению к себе и друг к другу (путает правую и левую стороны, ошибается в понимании значений и употреблении предлогов, обозначающих расположение предметов в пространстве), то ему будет сложно усвоить и </w:t>
      </w:r>
      <w:proofErr w:type="spellStart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роздифференцировать</w:t>
      </w:r>
      <w:proofErr w:type="spellEnd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тонкие различия оптически сходных букв.</w:t>
      </w:r>
    </w:p>
    <w:p w:rsidR="009D7ACF" w:rsidRPr="009D7ACF" w:rsidRDefault="009D7ACF" w:rsidP="009D7A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русском алфавите 33 буквы и написание 23 из них вызывает затруднения из-за свойств зеркальности. Зеркальное написание букв бывает свойственно тем детям, у которых ведущей является левая рука, но которых «переучили» на </w:t>
      </w:r>
      <w:proofErr w:type="gramStart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правую</w:t>
      </w:r>
      <w:proofErr w:type="gramEnd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Эти дети часто пишут отдельные буквы, а нередко даже строчку в целом в направлении справа налево. Характерна для них и тенденция писать буквы и цифры в направлении снизу вверх.</w:t>
      </w:r>
    </w:p>
    <w:p w:rsidR="009D7ACF" w:rsidRPr="009D7ACF" w:rsidRDefault="009D7ACF" w:rsidP="009D7A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 «зеркального» письма могут быть выявлены в дошкольном возрасте, когда ребенок еще не владеет грамотой. При этом особое внимание нужно обращать на тех детей, которые предпочитают больше пользоваться левой рукой.</w:t>
      </w:r>
    </w:p>
    <w:p w:rsidR="009D7ACF" w:rsidRPr="009D7ACF" w:rsidRDefault="009D7ACF" w:rsidP="009D7A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способов выявления таких предпосылок: взяв два карандаша, один из них положить на столе в вертикальном направлении, а другой приложить к нему с правой стороны под прямым углом. Попросить ребенка, чтобы он, глядя на ваш образец, то же самое проделал с двумя другими карандашами. Возможно, он приложит карандаш с левой стороны, то есть «зеркально». То же самое может произойти и в процессе рисования разных простых предметов, фигур – ребенок может воспроизводить предлагаемые ему образцы зеркально.</w:t>
      </w:r>
    </w:p>
    <w:p w:rsidR="009D7ACF" w:rsidRPr="009D7ACF" w:rsidRDefault="009D7ACF" w:rsidP="009D7A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началом школьного обучения такие дети точно так же будут воспроизводить и буквенные знаки. Это говорит об устойчивом характере имеющихся у ребенка трудностей и одновременно о несистематичности, как бы случайности их проявления в отношения отдельных букв. Все это свидетельствует об общей </w:t>
      </w:r>
      <w:proofErr w:type="spellStart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несформированности</w:t>
      </w:r>
      <w:proofErr w:type="spellEnd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пространственных представлений на фоне </w:t>
      </w:r>
      <w:proofErr w:type="gramStart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правильное или зеркальное написание отдельных букв носит во многом случайный характер. Поэтому нужно думать не столько об отдельных буквах, сколько о необходимости решения проблемы в целом. И решать ее нужно именно в дошкольном возрасте, не ожидая появления устойчивых нарушений письма, а, стараясь их, по возможности, предупредить. Важно учитывать, что устойчивое преобладание левой или правой руки окончательно формируется примерно к 6 годам. Если доминирующей оказывается левая рука, то независимо от того, какой рукой ребенок будет писать, он требует в рассматриваемом отношении особого внимания.</w:t>
      </w:r>
    </w:p>
    <w:p w:rsidR="009D7ACF" w:rsidRPr="009D7ACF" w:rsidRDefault="009D7ACF" w:rsidP="009D7A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проводить работу по различению правильной буквы и ее двойника, проводится подготовительный этап, помогающий развивать у детей ориентировку в пространстве, на себе и на листе бумаги.</w:t>
      </w:r>
    </w:p>
    <w:p w:rsidR="009D7ACF" w:rsidRPr="009D7ACF" w:rsidRDefault="009D7ACF" w:rsidP="009D7A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здесь следует с воспитания четкой дифференциации правой и левой руки (Какая рука у тебя правая?</w:t>
      </w:r>
      <w:proofErr w:type="gramEnd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какая левая?).</w:t>
      </w:r>
      <w:proofErr w:type="gramEnd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учат ориентироваться в собственном теле, то есть воспитывают умение безошибочно находить свое правое ухо, правый глаз, левую ногу, правую щеку и т. д.</w:t>
      </w:r>
    </w:p>
    <w:p w:rsidR="009D7ACF" w:rsidRPr="009D7ACF" w:rsidRDefault="009D7ACF" w:rsidP="009D7A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Следующий этап работы – развитие ориентировки в окружающем пространстве с точки зрения учета ее правой и левой стороны. Ребенку нужно объяснить, что все те предметы, которые расположены ближе к правой его руке, находятся справа от него, а которые ближе к левой руке – слева. После этого ребенку задаются вопросы о местонахождении различных предметов. </w:t>
      </w:r>
      <w:proofErr w:type="gramStart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(Где дверь, справа или слева от тебя?</w:t>
      </w:r>
      <w:proofErr w:type="gramEnd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окно? </w:t>
      </w:r>
      <w:proofErr w:type="gramStart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ты так считаешь?)</w:t>
      </w:r>
      <w:proofErr w:type="gramEnd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ребенок научится безошибочно отвечать на такие вопросы, можно переходить к определению местонахождения предметов по отношению друг к другу.</w:t>
      </w:r>
    </w:p>
    <w:p w:rsidR="009D7ACF" w:rsidRPr="009D7ACF" w:rsidRDefault="009D7ACF" w:rsidP="009D7A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Например: тетрадь справа от книги (а не от самого ребенка), ручка слева от тетради и т. п. И только после того, как ребенок усвоит особенности пространственного расположения </w:t>
      </w:r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предметов, он сможет, наконец, понять, справа или слева от вертикальной палочки нужно писать горизонтальную палочку и овал в букве ю и т. п. Начинать работу с таким ребенком сразу с усвоения начертаний букв</w:t>
      </w:r>
      <w:proofErr w:type="gramEnd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нецелесообразно. Работа по предупреждению «зеркального» письма должна вестись по нескольким направлениям.</w:t>
      </w:r>
    </w:p>
    <w:p w:rsidR="009D7ACF" w:rsidRPr="009D7ACF" w:rsidRDefault="009D7ACF" w:rsidP="009D7A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коррекции «зеркального» письма эффективно использование таких видов работы:</w:t>
      </w:r>
    </w:p>
    <w:p w:rsidR="009D7ACF" w:rsidRPr="009D7ACF" w:rsidRDefault="009D7ACF" w:rsidP="009D7A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 детьми букв-эталонов с помощью карточек, трафаретов, кубиков;</w:t>
      </w:r>
    </w:p>
    <w:p w:rsidR="009D7ACF" w:rsidRPr="009D7ACF" w:rsidRDefault="009D7ACF" w:rsidP="009D7A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пальчиком по букве, по строчке письма</w:t>
      </w:r>
    </w:p>
    <w:p w:rsidR="009D7ACF" w:rsidRPr="009D7ACF" w:rsidRDefault="009D7ACF" w:rsidP="009D7A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обведение буквы пальчиком в воздухе со зрительной опорой и со звуковым ориентиром (проговариванием)</w:t>
      </w:r>
    </w:p>
    <w:p w:rsidR="009D7ACF" w:rsidRPr="009D7ACF" w:rsidRDefault="009D7ACF" w:rsidP="009D7A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графических диктантов (точка, две клетки вверх, одна клетка вправо, одна клетка вниз, одна клетка влево). Главное – вызвать интерес у ребенка.</w:t>
      </w:r>
    </w:p>
    <w:p w:rsidR="009D7ACF" w:rsidRPr="009D7ACF" w:rsidRDefault="009D7ACF" w:rsidP="009D7A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овершенствование пространственно-временных ориентировок на себе, на листе бумаги, развитие способностей к запоминанию, автоматизации и воспроизведения серий, включающих несколько различных движений, </w:t>
      </w:r>
      <w:proofErr w:type="spellStart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рядоговорения</w:t>
      </w:r>
      <w:proofErr w:type="spellEnd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(времена года, дни недели).</w:t>
      </w:r>
    </w:p>
    <w:p w:rsidR="009D7ACF" w:rsidRPr="009D7ACF" w:rsidRDefault="009D7ACF" w:rsidP="009D7A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моторики рук с использованием массажа и самомассажа пальцев, игр с пальчиками, обводки, штриховки, работы с ножницами, пластилином.</w:t>
      </w:r>
    </w:p>
    <w:p w:rsidR="009D7ACF" w:rsidRPr="009D7ACF" w:rsidRDefault="009D7ACF" w:rsidP="009D7A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тактильных ощущений посредством </w:t>
      </w:r>
      <w:proofErr w:type="spellStart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дермалексий</w:t>
      </w:r>
      <w:proofErr w:type="spellEnd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профилактическая работа по предупреждению </w:t>
      </w:r>
      <w:proofErr w:type="spellStart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дисграфии</w:t>
      </w:r>
      <w:proofErr w:type="spellEnd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(необходимо узнать, какую букву «написали» на спине, на руке, в воздухе рукой ребенка, узнать буквы на ощупь и т. д.)</w:t>
      </w:r>
    </w:p>
    <w:p w:rsidR="009D7ACF" w:rsidRPr="009D7ACF" w:rsidRDefault="009D7ACF" w:rsidP="009D7A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поля зрения ребенка.</w:t>
      </w:r>
    </w:p>
    <w:p w:rsidR="009D7ACF" w:rsidRPr="009D7ACF" w:rsidRDefault="009D7ACF" w:rsidP="009D7A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конструктивного </w:t>
      </w:r>
      <w:proofErr w:type="spellStart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праксиса</w:t>
      </w:r>
      <w:proofErr w:type="spellEnd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моделирования букв из палочек, из элементов букв, </w:t>
      </w:r>
      <w:proofErr w:type="spellStart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реконструирования</w:t>
      </w:r>
      <w:proofErr w:type="spellEnd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букв. Например: из буквы </w:t>
      </w:r>
      <w:proofErr w:type="gramStart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сделать букву Н, передвинув одну палочку. Определение букв, которые можно выложить из трех (И, А, </w:t>
      </w:r>
      <w:proofErr w:type="gramStart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Н, С, Ж) и из двух элементов (Г, Т, К). Конструирование букв из элементов: овал, полуовал, длинная и короткая палочка.</w:t>
      </w:r>
    </w:p>
    <w:p w:rsidR="009D7ACF" w:rsidRPr="009D7ACF" w:rsidRDefault="009D7ACF" w:rsidP="009D7A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должны четко усвоить понятия «вверх», «вниз», «право», «влево».</w:t>
      </w:r>
    </w:p>
    <w:p w:rsidR="009D7ACF" w:rsidRPr="009D7ACF" w:rsidRDefault="009D7ACF" w:rsidP="009D7A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этой цели должны проводиться разные игры, вплоть до выкладывания различных фигур, орнаментов.</w:t>
      </w:r>
    </w:p>
    <w:p w:rsidR="009D7ACF" w:rsidRPr="009D7ACF" w:rsidRDefault="009D7ACF" w:rsidP="009D7A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букв, наложенных друг на друга.</w:t>
      </w:r>
    </w:p>
    <w:p w:rsidR="009D7ACF" w:rsidRPr="009D7ACF" w:rsidRDefault="009D7ACF" w:rsidP="009D7A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буквы, написанные одна на фоне другой.</w:t>
      </w:r>
    </w:p>
    <w:p w:rsidR="009D7ACF" w:rsidRPr="009D7ACF" w:rsidRDefault="009D7ACF" w:rsidP="009D7A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заключительном этапе работы можно перейти к письменным упражнениям.</w:t>
      </w:r>
    </w:p>
    <w:p w:rsidR="009D7ACF" w:rsidRPr="009D7ACF" w:rsidRDefault="009D7ACF" w:rsidP="009D7AC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смешиваемых букв под диктовку. Буквы диктуются в неопределенной последовательности, чтобы исключить возможность догадки, например: Э, Э, Е, Е, Э</w:t>
      </w:r>
      <w:proofErr w:type="gramStart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,Э</w:t>
      </w:r>
      <w:proofErr w:type="gramEnd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,Э и т. д. Перед записью каждой буквы ребенок должен сказать, из каких элементов она состоит, в какую сторону направлена - «смотрит».</w:t>
      </w:r>
    </w:p>
    <w:p w:rsidR="009D7ACF" w:rsidRPr="009D7ACF" w:rsidRDefault="009D7ACF" w:rsidP="009D7AC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исчезновения ошибок при записи отдельных букв можно переходить к письму слогов, а затем и слов с этими буквами.</w:t>
      </w:r>
    </w:p>
    <w:p w:rsidR="009D7ACF" w:rsidRPr="009D7ACF" w:rsidRDefault="009D7ACF" w:rsidP="009D7A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облегчения стоящей перед ребенком непростой задачи усвоения правильного начертания букв лучше выборочно работать только над теми буквами, на которые может распространиться «зеркальность».</w:t>
      </w:r>
    </w:p>
    <w:p w:rsidR="009D7ACF" w:rsidRPr="009D7ACF" w:rsidRDefault="009D7ACF" w:rsidP="009D7A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Дело в том, что многие печатные и некоторые рукописные буквы полностью симметричны, в силу чего их просто невозможно написать «зеркально». Вот эти печатные буквы: А, Д, Ж, М, Н, О, </w:t>
      </w:r>
      <w:proofErr w:type="gramStart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Т, Ф, Х, Ш. Эти 11 букв можно полностью исключить из упражнений, что сразу сделает работу более целенаправленной и менее объемной. Затем ребенку нужно объяснить, что в большинстве случаев элементы букв прописываются справа. Это относится к следующим буквам: Б, В, Г, Е, И, К, </w:t>
      </w:r>
      <w:proofErr w:type="gramStart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С, Ц, Щ, Ы, Ь, Ъ, </w:t>
      </w:r>
      <w:proofErr w:type="spellStart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Ю.Ребенку</w:t>
      </w:r>
      <w:proofErr w:type="spellEnd"/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остается запомнить еще те 6 букв, которые «развернуты» в левую сторону: 3, Л, У, Ч, Э, Я.</w:t>
      </w:r>
    </w:p>
    <w:p w:rsidR="009D7ACF" w:rsidRPr="009D7ACF" w:rsidRDefault="009D7ACF" w:rsidP="009D7A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заключительном этапе работы широко используются письменные упражнения, так как именно в обеспечении правильного написания букв и состоит конечная цель всей работы. В процессе выполнения письменных упражнений нужно особенно внимательно следить </w:t>
      </w:r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за направлением письма в целом (строка заполняется слева направо), так и за способом написания каждой буквы: элементы в буквах дописываются только с правой стороны и в направлении сверху вниз. Важно видеть сам процесс письма, а не довольствоваться только готовым «видом» пусть даже и правильно написанных букв. В качестве письменных упражнений можно использовать письмо под диктовку отдельных букв, затем – слогов и слов с этими буквами. При отсутствии ошибок можно  перейти к записи предложений.</w:t>
      </w:r>
    </w:p>
    <w:p w:rsidR="009D7ACF" w:rsidRPr="009D7ACF" w:rsidRDefault="009D7ACF" w:rsidP="009D7A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Аналогичная работа проводится и при «зеркальном» написании цифр. Опыт показывает, что все цифры могут «зеркально» изображаться. «Зеркальность» в математике проявляется очень ярко, так как гораздо чаще надо действовать в заданном направлении, особенно при построении геометрических фигур и при вычислениях.</w:t>
      </w:r>
    </w:p>
    <w:p w:rsidR="009D7ACF" w:rsidRPr="009D7ACF" w:rsidRDefault="009D7ACF" w:rsidP="009D7A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помнить, что даже после проведения комплексной коррекционной работы необходимо внимательно отслеживать письменные работы ребенка.</w:t>
      </w:r>
    </w:p>
    <w:p w:rsidR="009D7ACF" w:rsidRPr="009D7ACF" w:rsidRDefault="009D7ACF" w:rsidP="009D7A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для обучения математике используется потрясающее изобретение человечества – тетради в клетку. Каждый взрослый должен помнить, что ребенка необходимо научить пользоваться клеточками: уметь отсчитать необходимое количество вверх – вниз, справа, слева, отступить клеточку вниз, три клеточки в заданном направлении. Одним словом, научить соблюдать единый орфографический режим. Это первый шаг ребенка к усвоению письменных вычислений в столбик! Если ребенок затрудняется при работе в клеточках, то при работе с многозначными числами, при письменном сложении и вычитании, письменном умножении и делении появятся ошибки, обусловленные смещением записи по клеткам.</w:t>
      </w:r>
    </w:p>
    <w:p w:rsidR="009D7ACF" w:rsidRPr="009D7ACF" w:rsidRDefault="009D7ACF" w:rsidP="009D7AC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проблема «зеркального» письма требует пристального внимания нас, взрослых. Помочь ребенку может не только учитель, но и родители.</w:t>
      </w:r>
    </w:p>
    <w:p w:rsidR="00CC1CD7" w:rsidRPr="009D7ACF" w:rsidRDefault="00CC1CD7" w:rsidP="009D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1CD7" w:rsidRPr="009D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431E9"/>
    <w:multiLevelType w:val="multilevel"/>
    <w:tmpl w:val="044A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297FDC"/>
    <w:multiLevelType w:val="multilevel"/>
    <w:tmpl w:val="FD4E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B85CDC"/>
    <w:multiLevelType w:val="multilevel"/>
    <w:tmpl w:val="80B8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CF"/>
    <w:rsid w:val="009D7ACF"/>
    <w:rsid w:val="00CC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9D7ACF"/>
  </w:style>
  <w:style w:type="paragraph" w:customStyle="1" w:styleId="p2">
    <w:name w:val="p2"/>
    <w:basedOn w:val="a"/>
    <w:rsid w:val="009D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D7ACF"/>
    <w:rPr>
      <w:b/>
      <w:bCs/>
    </w:rPr>
  </w:style>
  <w:style w:type="paragraph" w:styleId="a4">
    <w:name w:val="Normal (Web)"/>
    <w:basedOn w:val="a"/>
    <w:uiPriority w:val="99"/>
    <w:semiHidden/>
    <w:unhideWhenUsed/>
    <w:rsid w:val="009D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9D7ACF"/>
  </w:style>
  <w:style w:type="paragraph" w:customStyle="1" w:styleId="p2">
    <w:name w:val="p2"/>
    <w:basedOn w:val="a"/>
    <w:rsid w:val="009D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D7ACF"/>
    <w:rPr>
      <w:b/>
      <w:bCs/>
    </w:rPr>
  </w:style>
  <w:style w:type="paragraph" w:styleId="a4">
    <w:name w:val="Normal (Web)"/>
    <w:basedOn w:val="a"/>
    <w:uiPriority w:val="99"/>
    <w:semiHidden/>
    <w:unhideWhenUsed/>
    <w:rsid w:val="009D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983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1894</Words>
  <Characters>10798</Characters>
  <Application>Microsoft Office Word</Application>
  <DocSecurity>0</DocSecurity>
  <Lines>89</Lines>
  <Paragraphs>25</Paragraphs>
  <ScaleCrop>false</ScaleCrop>
  <Company>Home</Company>
  <LinksUpToDate>false</LinksUpToDate>
  <CharactersWithSpaces>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2014-02-22T13:55:00Z</dcterms:created>
  <dcterms:modified xsi:type="dcterms:W3CDTF">2014-02-22T13:57:00Z</dcterms:modified>
</cp:coreProperties>
</file>