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0E" w:rsidRPr="003A230E" w:rsidRDefault="003A230E" w:rsidP="003A230E">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3A230E">
        <w:rPr>
          <w:rFonts w:ascii="Times New Roman" w:eastAsia="Times New Roman" w:hAnsi="Times New Roman" w:cs="Times New Roman"/>
          <w:bCs/>
          <w:sz w:val="24"/>
          <w:szCs w:val="24"/>
          <w:lang w:eastAsia="ru-RU"/>
        </w:rPr>
        <w:t>Управление образования города Лабытнанги"</w:t>
      </w:r>
    </w:p>
    <w:p w:rsidR="003A230E" w:rsidRPr="003A230E" w:rsidRDefault="003A230E" w:rsidP="003A230E">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3A230E">
        <w:rPr>
          <w:rFonts w:ascii="Times New Roman" w:eastAsia="Times New Roman" w:hAnsi="Times New Roman" w:cs="Times New Roman"/>
          <w:bCs/>
          <w:sz w:val="24"/>
          <w:szCs w:val="24"/>
          <w:lang w:eastAsia="ru-RU"/>
        </w:rPr>
        <w:t>МУНИЦИПАЛЬНОЕ ДОШКОЛЬНОЕ ОБРАЗОВАТЕЛЬНОЕ УЧРЕЖДЕНИЕ</w:t>
      </w:r>
    </w:p>
    <w:p w:rsidR="003A230E" w:rsidRDefault="003A230E" w:rsidP="003A230E">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3A230E">
        <w:rPr>
          <w:rFonts w:ascii="Times New Roman" w:eastAsia="Times New Roman" w:hAnsi="Times New Roman" w:cs="Times New Roman"/>
          <w:bCs/>
          <w:sz w:val="24"/>
          <w:szCs w:val="24"/>
          <w:lang w:eastAsia="ru-RU"/>
        </w:rPr>
        <w:t>ДЕТСКИЙ САД  "ЯГОДКА"</w:t>
      </w:r>
    </w:p>
    <w:p w:rsidR="003A230E" w:rsidRDefault="003A230E" w:rsidP="003A230E">
      <w:pPr>
        <w:shd w:val="clear" w:color="auto" w:fill="FFFFFF"/>
        <w:spacing w:after="0" w:line="240" w:lineRule="auto"/>
        <w:jc w:val="center"/>
        <w:outlineLvl w:val="2"/>
        <w:rPr>
          <w:rFonts w:ascii="Times New Roman" w:eastAsia="Times New Roman" w:hAnsi="Times New Roman" w:cs="Times New Roman"/>
          <w:b/>
          <w:bCs/>
          <w:color w:val="CC3300"/>
          <w:sz w:val="28"/>
          <w:szCs w:val="28"/>
          <w:lang w:eastAsia="ru-RU"/>
        </w:rPr>
      </w:pPr>
    </w:p>
    <w:p w:rsidR="00227813" w:rsidRPr="00F03064" w:rsidRDefault="00227813" w:rsidP="00F03064">
      <w:pPr>
        <w:shd w:val="clear" w:color="auto" w:fill="FFFFFF"/>
        <w:spacing w:after="0" w:line="240" w:lineRule="auto"/>
        <w:jc w:val="center"/>
        <w:outlineLvl w:val="2"/>
        <w:rPr>
          <w:rFonts w:ascii="Times New Roman" w:eastAsia="Times New Roman" w:hAnsi="Times New Roman" w:cs="Times New Roman"/>
          <w:b/>
          <w:bCs/>
          <w:color w:val="CC3300"/>
          <w:sz w:val="28"/>
          <w:szCs w:val="28"/>
          <w:lang w:eastAsia="ru-RU"/>
        </w:rPr>
      </w:pPr>
      <w:r w:rsidRPr="00F03064">
        <w:rPr>
          <w:rFonts w:ascii="Times New Roman" w:eastAsia="Times New Roman" w:hAnsi="Times New Roman" w:cs="Times New Roman"/>
          <w:b/>
          <w:bCs/>
          <w:color w:val="CC3300"/>
          <w:sz w:val="28"/>
          <w:szCs w:val="28"/>
          <w:lang w:eastAsia="ru-RU"/>
        </w:rPr>
        <w:t>Формирование культурно-гигиенических навыков</w:t>
      </w:r>
    </w:p>
    <w:p w:rsidR="00227813" w:rsidRPr="00F03064" w:rsidRDefault="00227813" w:rsidP="00F03064">
      <w:pPr>
        <w:shd w:val="clear" w:color="auto" w:fill="FFFFFF"/>
        <w:spacing w:after="0" w:line="240" w:lineRule="auto"/>
        <w:jc w:val="center"/>
        <w:rPr>
          <w:rFonts w:ascii="Times New Roman" w:eastAsia="Times New Roman" w:hAnsi="Times New Roman" w:cs="Times New Roman"/>
          <w:color w:val="CC3300"/>
          <w:sz w:val="28"/>
          <w:szCs w:val="28"/>
          <w:lang w:eastAsia="ru-RU"/>
        </w:rPr>
      </w:pP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bookmarkStart w:id="0" w:name="_GoBack"/>
      <w:bookmarkEnd w:id="0"/>
      <w:r w:rsidRPr="003A230E">
        <w:rPr>
          <w:rFonts w:ascii="Times New Roman" w:eastAsia="Times New Roman" w:hAnsi="Times New Roman" w:cs="Times New Roman"/>
          <w:color w:val="000000"/>
          <w:sz w:val="24"/>
          <w:szCs w:val="24"/>
          <w:lang w:eastAsia="ru-RU"/>
        </w:rPr>
        <w:t>К числу основных условий успешного формирования культурно – гигиенических навыков относятся рационально организованная обстановка, четкий режим дня и руководство взрослых. 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Главными методами обучения дошкольников являются наглядные, словесные, игровые и практические методы.</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 В дошкольном возрасте дети особенно склонны к подражанию, поэтому в формировании навыков большую роль играет личный пример взрослых.</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 xml:space="preserve">Для привития культурно-гигиенических навыков во всех возрастных группах применяется показ, пример, объяснение, пояснение, поощрение, беседы, упражнения в действиях. </w:t>
      </w:r>
      <w:proofErr w:type="gramStart"/>
      <w:r w:rsidRPr="003A230E">
        <w:rPr>
          <w:rFonts w:ascii="Times New Roman" w:eastAsia="Times New Roman" w:hAnsi="Times New Roman" w:cs="Times New Roman"/>
          <w:color w:val="000000"/>
          <w:sz w:val="24"/>
          <w:szCs w:val="24"/>
          <w:lang w:eastAsia="ru-RU"/>
        </w:rPr>
        <w:t xml:space="preserve">Широко используются, особенно в младшем дошкольном возрасте, игровые приёмы: дидактические игры, </w:t>
      </w:r>
      <w:proofErr w:type="spellStart"/>
      <w:r w:rsidRPr="003A230E">
        <w:rPr>
          <w:rFonts w:ascii="Times New Roman" w:eastAsia="Times New Roman" w:hAnsi="Times New Roman" w:cs="Times New Roman"/>
          <w:color w:val="000000"/>
          <w:sz w:val="24"/>
          <w:szCs w:val="24"/>
          <w:lang w:eastAsia="ru-RU"/>
        </w:rPr>
        <w:t>потешки</w:t>
      </w:r>
      <w:proofErr w:type="spellEnd"/>
      <w:r w:rsidRPr="003A230E">
        <w:rPr>
          <w:rFonts w:ascii="Times New Roman" w:eastAsia="Times New Roman" w:hAnsi="Times New Roman" w:cs="Times New Roman"/>
          <w:color w:val="000000"/>
          <w:sz w:val="24"/>
          <w:szCs w:val="24"/>
          <w:lang w:eastAsia="ru-RU"/>
        </w:rPr>
        <w:t>, стихотворения («Чище мойся – воды не бойся»; «Рано утром на рассвете умываются мышата, и котята, и утята, и жучки, и паучки…» и т.п.).</w:t>
      </w:r>
      <w:proofErr w:type="gramEnd"/>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lastRenderedPageBreak/>
        <w:t>Показ сопровождается пояснением. Показ любого действия должен даваться таким образом, чтобы были выделены отдельные операции - сначала наиболее существенные, а затем дополнительные.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малышам обязательно сопровождается проговариванием («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потом вешать - так оно лучше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 Это поможет ему быстрее усвоить способ выполнения, уяснить, почему нужно поступать именно так.</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 xml:space="preserve">Обучая детей нужно учитывать их опыт. Нельзя, например, начинать учить ребёнка пользоваться вилкой, если он ещё не </w:t>
      </w:r>
      <w:proofErr w:type="gramStart"/>
      <w:r w:rsidRPr="003A230E">
        <w:rPr>
          <w:rFonts w:ascii="Times New Roman" w:eastAsia="Times New Roman" w:hAnsi="Times New Roman" w:cs="Times New Roman"/>
          <w:color w:val="000000"/>
          <w:sz w:val="24"/>
          <w:szCs w:val="24"/>
          <w:lang w:eastAsia="ru-RU"/>
        </w:rPr>
        <w:t>научился правильно есть</w:t>
      </w:r>
      <w:proofErr w:type="gramEnd"/>
      <w:r w:rsidRPr="003A230E">
        <w:rPr>
          <w:rFonts w:ascii="Times New Roman" w:eastAsia="Times New Roman" w:hAnsi="Times New Roman" w:cs="Times New Roman"/>
          <w:color w:val="000000"/>
          <w:sz w:val="24"/>
          <w:szCs w:val="24"/>
          <w:lang w:eastAsia="ru-RU"/>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Обычно качество и правильная последовательность действий находится вне внимания взрослого. При этом часто считается неважным следить за тем, перешел ли навык в привычку. Подобная ситуация приводит к тому, что даже у семилетних детей встречается необходимость выполнять культурно – гигиенические навыки исходя только из требований взрослого. Это может привести к потере, казалось бы, уже сформированного навыка. Поэтому в дошкольном возрасте надо проводить повторное обучение навыкам на иной, чем в детстве, основе. Ребенку надо помочь осознать приемы и условия выполнения культурно–гигиенических навыков, а так же их необходимость.</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Для закрепления правил и их усвоения, с детьми 5-7 лет целесообразно проводить беседу о гигиене. Она строится так, чтобы дети не только называли, перечисляли действия и их порядок, но и делали обобщения, которые помогают понять целесообразность действий, убеждают детей в их необходимости. Важно, чтобы старшие дошкольники самостоятельно пользовались культурно - гигиеническими навыками.</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 xml:space="preserve">Поэтому бывает целесообразно перейти от прямых указаний </w:t>
      </w:r>
      <w:proofErr w:type="gramStart"/>
      <w:r w:rsidRPr="003A230E">
        <w:rPr>
          <w:rFonts w:ascii="Times New Roman" w:eastAsia="Times New Roman" w:hAnsi="Times New Roman" w:cs="Times New Roman"/>
          <w:color w:val="000000"/>
          <w:sz w:val="24"/>
          <w:szCs w:val="24"/>
          <w:lang w:eastAsia="ru-RU"/>
        </w:rPr>
        <w:t>к</w:t>
      </w:r>
      <w:proofErr w:type="gramEnd"/>
      <w:r w:rsidRPr="003A230E">
        <w:rPr>
          <w:rFonts w:ascii="Times New Roman" w:eastAsia="Times New Roman" w:hAnsi="Times New Roman" w:cs="Times New Roman"/>
          <w:color w:val="000000"/>
          <w:sz w:val="24"/>
          <w:szCs w:val="24"/>
          <w:lang w:eastAsia="ru-RU"/>
        </w:rPr>
        <w:t xml:space="preserve"> косвенным, например, вместо напоминания «дети идите мыть руки» сказать: «Начинаем готовиться к обеду» и т. п.</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lastRenderedPageBreak/>
        <w:t>Одним из ведущих приёмов во всех возрастных группах является повторение действий, упражнение, без этого навык не 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w:t>
      </w:r>
    </w:p>
    <w:p w:rsidR="00227813" w:rsidRPr="003A230E" w:rsidRDefault="00227813" w:rsidP="003A230E">
      <w:pPr>
        <w:shd w:val="clear" w:color="auto" w:fill="FFFFFF"/>
        <w:spacing w:after="0"/>
        <w:ind w:firstLine="708"/>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Особая роль в воспитании культурно – гигиенических навыков принадлежит игровым приемам. Используя их, воспитатель закрепляет у детей навыки, которые вырабатываются в повседневной жизни.</w:t>
      </w:r>
    </w:p>
    <w:p w:rsidR="00227813" w:rsidRPr="003A230E" w:rsidRDefault="00227813" w:rsidP="003A230E">
      <w:pPr>
        <w:shd w:val="clear" w:color="auto" w:fill="FFFFFF"/>
        <w:spacing w:after="0"/>
        <w:jc w:val="both"/>
        <w:rPr>
          <w:rFonts w:ascii="Times New Roman" w:eastAsia="Times New Roman" w:hAnsi="Times New Roman" w:cs="Times New Roman"/>
          <w:color w:val="CC3300"/>
          <w:sz w:val="24"/>
          <w:szCs w:val="24"/>
          <w:lang w:eastAsia="ru-RU"/>
        </w:rPr>
      </w:pPr>
      <w:r w:rsidRPr="003A230E">
        <w:rPr>
          <w:rFonts w:ascii="Times New Roman" w:eastAsia="Times New Roman" w:hAnsi="Times New Roman" w:cs="Times New Roman"/>
          <w:color w:val="000000"/>
          <w:sz w:val="24"/>
          <w:szCs w:val="24"/>
          <w:lang w:eastAsia="ru-RU"/>
        </w:rPr>
        <w:t>Особое внимание следует уделить игровому методу - посредством игры ребенок лучше запоминает и устанавливает причинно – следственные связи. Игра позволяет ребёнку глубже понять окружающий мир.</w:t>
      </w:r>
    </w:p>
    <w:p w:rsidR="00D646C5" w:rsidRDefault="00D646C5" w:rsidP="003A230E">
      <w:pPr>
        <w:spacing w:after="0"/>
        <w:jc w:val="right"/>
        <w:rPr>
          <w:rFonts w:ascii="Times New Roman" w:hAnsi="Times New Roman" w:cs="Times New Roman"/>
          <w:sz w:val="24"/>
          <w:szCs w:val="24"/>
        </w:rPr>
      </w:pPr>
    </w:p>
    <w:p w:rsidR="003A230E" w:rsidRPr="003A230E" w:rsidRDefault="003A230E" w:rsidP="003A230E">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Журинова</w:t>
      </w:r>
      <w:proofErr w:type="spellEnd"/>
      <w:r>
        <w:rPr>
          <w:rFonts w:ascii="Times New Roman" w:hAnsi="Times New Roman" w:cs="Times New Roman"/>
          <w:sz w:val="24"/>
          <w:szCs w:val="24"/>
        </w:rPr>
        <w:t xml:space="preserve"> Наталья Геннадьевна.</w:t>
      </w:r>
    </w:p>
    <w:sectPr w:rsidR="003A230E" w:rsidRPr="003A230E" w:rsidSect="00F03064">
      <w:pgSz w:w="11906" w:h="16838"/>
      <w:pgMar w:top="1134" w:right="851" w:bottom="1134" w:left="1134" w:header="709" w:footer="709" w:gutter="0"/>
      <w:pgBorders>
        <w:top w:val="creaturesFish" w:sz="31" w:space="1" w:color="auto"/>
        <w:left w:val="creaturesFish" w:sz="31" w:space="4" w:color="auto"/>
        <w:bottom w:val="creaturesFish" w:sz="31" w:space="1" w:color="auto"/>
        <w:right w:val="creaturesFish"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4B"/>
    <w:rsid w:val="00083D4B"/>
    <w:rsid w:val="00227813"/>
    <w:rsid w:val="003A230E"/>
    <w:rsid w:val="00D646C5"/>
    <w:rsid w:val="00F0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41372">
      <w:bodyDiv w:val="1"/>
      <w:marLeft w:val="0"/>
      <w:marRight w:val="0"/>
      <w:marTop w:val="0"/>
      <w:marBottom w:val="0"/>
      <w:divBdr>
        <w:top w:val="none" w:sz="0" w:space="0" w:color="auto"/>
        <w:left w:val="none" w:sz="0" w:space="0" w:color="auto"/>
        <w:bottom w:val="none" w:sz="0" w:space="0" w:color="auto"/>
        <w:right w:val="none" w:sz="0" w:space="0" w:color="auto"/>
      </w:divBdr>
      <w:divsChild>
        <w:div w:id="3160378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Фома</dc:creator>
  <cp:keywords/>
  <dc:description/>
  <cp:lastModifiedBy>User3</cp:lastModifiedBy>
  <cp:revision>6</cp:revision>
  <dcterms:created xsi:type="dcterms:W3CDTF">2013-10-20T06:05:00Z</dcterms:created>
  <dcterms:modified xsi:type="dcterms:W3CDTF">2015-04-04T17:22:00Z</dcterms:modified>
</cp:coreProperties>
</file>