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C7" w:rsidRPr="00ED17C7" w:rsidRDefault="00ED17C7" w:rsidP="00ED17C7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ED17C7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Консультация для родителей старшей группы №8</w:t>
      </w:r>
    </w:p>
    <w:p w:rsidR="00ED17C7" w:rsidRPr="00ED17C7" w:rsidRDefault="00ED17C7" w:rsidP="00ED17C7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bookmarkStart w:id="0" w:name="_GoBack"/>
      <w:r w:rsidRPr="00ED17C7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Тема: « Упрямство и капризы детей»</w:t>
      </w:r>
    </w:p>
    <w:bookmarkEnd w:id="0"/>
    <w:p w:rsidR="00ED17C7" w:rsidRDefault="00ED17C7" w:rsidP="00ED17C7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одинаковы.</w:t>
      </w: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УПРЯМСТВО – </w:t>
      </w: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упрямства:</w:t>
      </w:r>
    </w:p>
    <w:p w:rsidR="00ED17C7" w:rsidRPr="00ED17C7" w:rsidRDefault="00ED17C7" w:rsidP="00ED17C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ED17C7" w:rsidRPr="00ED17C7" w:rsidRDefault="00ED17C7" w:rsidP="00ED17C7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КАПРИЗЫ - </w:t>
      </w: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капризов:</w:t>
      </w:r>
    </w:p>
    <w:p w:rsidR="00ED17C7" w:rsidRPr="00ED17C7" w:rsidRDefault="00ED17C7" w:rsidP="00ED17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ED17C7" w:rsidRPr="00ED17C7" w:rsidRDefault="00ED17C7" w:rsidP="00ED17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недовольстве, раздражительности, плаче.</w:t>
      </w:r>
    </w:p>
    <w:p w:rsidR="00ED17C7" w:rsidRPr="00ED17C7" w:rsidRDefault="00ED17C7" w:rsidP="00ED17C7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двигательном перевозбуждении.</w:t>
      </w: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</w:p>
    <w:p w:rsid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</w:p>
    <w:p w:rsid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lastRenderedPageBreak/>
        <w:t>Что необходимо знать родителям о детском упрямстве и капризности:</w:t>
      </w:r>
    </w:p>
    <w:p w:rsidR="00ED17C7" w:rsidRPr="00ED17C7" w:rsidRDefault="00ED17C7" w:rsidP="00ED17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ED17C7" w:rsidRPr="00ED17C7" w:rsidRDefault="00ED17C7" w:rsidP="00ED17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ED17C7" w:rsidRPr="00ED17C7" w:rsidRDefault="00ED17C7" w:rsidP="00ED17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упрямства в </w:t>
      </w:r>
      <w:proofErr w:type="gramStart"/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более старшем</w:t>
      </w:r>
      <w:proofErr w:type="gramEnd"/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возрасте – тоже вещь вполне нормальная.</w:t>
      </w:r>
    </w:p>
    <w:p w:rsidR="00ED17C7" w:rsidRPr="00ED17C7" w:rsidRDefault="00ED17C7" w:rsidP="00ED17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ED17C7" w:rsidRPr="00ED17C7" w:rsidRDefault="00ED17C7" w:rsidP="00ED17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ED17C7" w:rsidRPr="00ED17C7" w:rsidRDefault="00ED17C7" w:rsidP="00ED17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ED17C7" w:rsidRPr="00ED17C7" w:rsidRDefault="00ED17C7" w:rsidP="00ED17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ED17C7" w:rsidRPr="00ED17C7" w:rsidRDefault="00ED17C7" w:rsidP="00ED17C7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ED17C7" w:rsidRPr="00ED17C7" w:rsidRDefault="00ED17C7" w:rsidP="00ED17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proofErr w:type="spellStart"/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!". Ребёнку только этого и нужно.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ED17C7" w:rsidRPr="00ED17C7" w:rsidRDefault="00ED17C7" w:rsidP="00ED17C7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D17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sectPr w:rsidR="00ED17C7" w:rsidRPr="00ED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4B6"/>
    <w:multiLevelType w:val="multilevel"/>
    <w:tmpl w:val="EED6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00032"/>
    <w:multiLevelType w:val="multilevel"/>
    <w:tmpl w:val="42A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60F78"/>
    <w:multiLevelType w:val="multilevel"/>
    <w:tmpl w:val="66DE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367F7"/>
    <w:multiLevelType w:val="multilevel"/>
    <w:tmpl w:val="6142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C7"/>
    <w:rsid w:val="00D70741"/>
    <w:rsid w:val="00E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антошка</dc:creator>
  <cp:lastModifiedBy>антошка</cp:lastModifiedBy>
  <cp:revision>1</cp:revision>
  <dcterms:created xsi:type="dcterms:W3CDTF">2015-03-25T10:31:00Z</dcterms:created>
  <dcterms:modified xsi:type="dcterms:W3CDTF">2015-03-25T10:38:00Z</dcterms:modified>
</cp:coreProperties>
</file>