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5" w:rsidRPr="008F4DF5" w:rsidRDefault="008F4DF5" w:rsidP="008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DF5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8F4DF5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Лариса Андреевна, учитель русского языка и литературы Специальной общеобразовательной школы для детей и подростков с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  <w:r w:rsidRPr="008F4DF5">
        <w:rPr>
          <w:rFonts w:ascii="Times New Roman" w:hAnsi="Times New Roman" w:cs="Times New Roman"/>
          <w:sz w:val="28"/>
          <w:szCs w:val="28"/>
        </w:rPr>
        <w:t xml:space="preserve">Социальная нестабильность современного общества, разрушение традиционных институтов социализации, деформация привычных способов самореализации детей, подростков и молодежи, рост социально обусловленных и социально значимых болезней, коммерциализация сфер досуга настоятельно требуют обновления сложившихся форм воспитания и развития подрастающего поколения. Сегодня, как никогда прежде, перед человечеством встала глобальная проблема, – безудержный рост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особенно среди подростков и молодежи. Статистика неумолимо свидетельствует о том, что людей употребляющих наркотики становится все больше и больше. Только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30 лет их количество увеличилось в 100 раз, и в 200 раз среди подростков. Если сейчас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не обратить внимание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на пьянство, бродяжничество, правонарушения, наркоманию, различные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формьъ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проституции, то с полным основанием можно утверждать, что молодое поколение XXI века будет потеряно для общества. В связи с этим встает вопрос о необходимости проведения активной целенаправленной профилактической работы с подростками и молодежью, как в общеобразовательных, так и социально-культурных учреждениях, уделяя особое внимание подросткам с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поведением. В происхождении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поведения большую роль играют дефекты правового и нравственного воспитания, несовершенство процесса формирования личности, отрицательное влияние семьи и ближайшего окружения и их ценностных ориентаций.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поведение может служить целям самовыражения, протеста или иным. </w:t>
      </w: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  <w:r w:rsidRPr="008F4DF5">
        <w:rPr>
          <w:rFonts w:ascii="Times New Roman" w:hAnsi="Times New Roman" w:cs="Times New Roman"/>
          <w:sz w:val="28"/>
          <w:szCs w:val="28"/>
        </w:rPr>
        <w:t xml:space="preserve">К проблеме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поведения неоднократно обращались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ученые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как прошлого, так и настоящего, но до сих пор нет точного определения данного понятия.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* Чаще всего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поведение трактуют как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антисоциальное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поведение, нарушающее какие-либо социальные, культурные, этические или правовые нормы. Иногда под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понимают поведение, отклоняющееся от норм психического здоровья, подразумевающее наличие явной или скрытой психопатологии. Основная задача, стоящая перед </w:t>
      </w:r>
      <w:r w:rsidRPr="008F4DF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государством и обществом в целом в отношении детей с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поведением заключается в создании надлежащих условий и оказании помощи в их социализации и нравственной реабилитации, реализации творческих возможностей, подготовка к полноценной жизни в обществе, интеграции личности в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>начительная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роль в решении этих задач принадлежит учреждениям дополнительного образования, где сложились наиболее оптимальные педагогические технологии, способствующие развитию потенциальных творческих способностей каждого ребенка, с учетом его интересов, желаний и возможностей.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Констатируя множественность институтов социально-культурного влияния на личность подростка в свободное время, необходимо особо отметить значение учреждений дополнительного образования в организации профилактической работы с подростками по месту жительства, т.к. именно на их базе, возможно, удовлетворить духовные потребности личности в межличностном общении, стремлении к самоутверждению, становлению индивидуальности, в физическом самосовершенствовании, творческом развитии, культурном отдыхе и развлечениях.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В настоящее время существуют определенные противоречия между усилением негативных тенденций в подростковой среде с одной стороны, и наличием процессов стагнации в деятельности учреждений социально-культурной сферы с другой стороны, что обусловлено тенденциями, происходящими в нашем обществе. Указанное противоречие обусловило выбор темы данного исследования. Степень научной разработанности проблемы представлена трудами отечественных педагогов, социологов, психологов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С.А.Беличева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Б.С.Братусь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Я.И.Гилинского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С.И.Голода, Ю.А.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Клейберга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В.М.Когана, В.В.Ковалева, И.С.Кона, В.Н.Кудрявцева, П.Ф.Лесгафта, A.C. Макаренко,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А.Н.Пыхарева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Н.Н.Толстых,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Д.И.Фельдштейна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С.Т.Шацкого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А.М.Яковлева и других. </w:t>
      </w: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  <w:r w:rsidRPr="008F4DF5">
        <w:rPr>
          <w:rFonts w:ascii="Times New Roman" w:hAnsi="Times New Roman" w:cs="Times New Roman"/>
          <w:sz w:val="28"/>
          <w:szCs w:val="28"/>
        </w:rPr>
        <w:t xml:space="preserve">В западных педагогических исследованиях профилактики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поведения особое значение имеет теория демократизации образования и воспитания, нашедшая отражение в педагогических воззрениях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А.Дистервега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П.Натропа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Г.Кершенштейнера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В.Лайема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. Среди альтернативных теорий, сложившихся в западной педагогике, следует отметить концепцию Р.Штайнера, опирающуюся на необходимость развития морали и мышления в процессе созревания ребенка.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 xml:space="preserve">Большой вклад в изучение проблемы профилактики девиации и усиления воспитательного воздействия на подростков внесли теоретики педагогической антропологии </w:t>
      </w:r>
      <w:r w:rsidRPr="008F4DF5">
        <w:rPr>
          <w:rFonts w:ascii="Times New Roman" w:hAnsi="Times New Roman" w:cs="Times New Roman"/>
          <w:sz w:val="28"/>
          <w:szCs w:val="28"/>
        </w:rPr>
        <w:lastRenderedPageBreak/>
        <w:t xml:space="preserve">Х.Плеснер,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О.Ф.Больнов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МЛЛелер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и др. Интересен подход таких ученых как Г.Рот,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И.Дерболов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Е.Финк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>, которые поставили вопрос о необходимости построения процесса воспитания с позиции сознательного усвоения ребенком таких феноменов человеческого существования, как зрелость, любовь, жизнь, смерть, работа, игра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и т.п. Особую роль в исследовании негативных явлений внесли социологи Г.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Тард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и Э. Дюркгейм, А.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А. Коэн, Г.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П. Сорокин. Их концепции легли в основу специальной социологической теории — социологии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поведения и социального контроля. Активное внимание к вопросам профилактики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поведения было направлено в XIX столетии в педагогических теориях В.Г.Белинского, А.И.Герцена, В.Н.Шелгунова, П.Ф.Лесгафта,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П.Ф.Каптерева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Н.И.Пирогова и др. </w:t>
      </w:r>
    </w:p>
    <w:p w:rsidR="008F4DF5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</w:p>
    <w:p w:rsidR="00FA12CA" w:rsidRPr="008F4DF5" w:rsidRDefault="008F4DF5" w:rsidP="008F4D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DF5">
        <w:rPr>
          <w:rFonts w:ascii="Times New Roman" w:hAnsi="Times New Roman" w:cs="Times New Roman"/>
          <w:sz w:val="28"/>
          <w:szCs w:val="28"/>
        </w:rPr>
        <w:t xml:space="preserve">О теоретических концепциях и возможностях развития интересов и потребностей личности в социально-культурной сфере писали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М.А.Ариарский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С.Н.Иконникова, Т.Г.Киселева, Ю.Д.Красильников, В.Д.Луганский, А.П.Марков, Б.Д.Жарков, Г.А.Евтеева, Т.И. Бакланова, Е.И.Смирнова, В.Е.Триодин, Б.А.Титов,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Б.Д.Парыгин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>, и др. ученые.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 Проблемой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поведения подростков и молодежи, а также поиском путей его профилактики занимались такие исследователи как: В.Н. Кудрявцев, Я.И.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Сукало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И.В. Шубина и др. Определенный интерес имеют работы ученых, изучающих проблемы организации досуга и социально-культурной деятельности. Среди них: Е.И. Григорьева, М.И.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Т.Г. Киселева, Ю.Д. Красильников, B.C. Садовская, В.В.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>Туев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, H.H. </w:t>
      </w:r>
      <w:proofErr w:type="gramStart"/>
      <w:r w:rsidRPr="008F4DF5">
        <w:rPr>
          <w:rFonts w:ascii="Times New Roman" w:hAnsi="Times New Roman" w:cs="Times New Roman"/>
          <w:sz w:val="28"/>
          <w:szCs w:val="28"/>
        </w:rPr>
        <w:t xml:space="preserve">Ярошенко (основы социально-культурной деятельности), С.А. Шмаков (детский досуг, досуг школьника), Э.В. Соколов (свободное время и характеристика досуга), В.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Б.А. Титов, Г.И. Фролова (социализация детей в сфере досуга), Д.В.4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Кирш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Суртаев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(социально-педагогические особенности молодежного досуга), Ю.А. Стрельцов (общение в сфере свободного времени), В.Е. Новаторов, Г.Н. Новикова (организаторы досуга), Ф.</w:t>
      </w:r>
      <w:proofErr w:type="gramEnd"/>
      <w:r w:rsidRPr="008F4DF5">
        <w:rPr>
          <w:rFonts w:ascii="Times New Roman" w:hAnsi="Times New Roman" w:cs="Times New Roman"/>
          <w:sz w:val="28"/>
          <w:szCs w:val="28"/>
        </w:rPr>
        <w:t xml:space="preserve">С. Махов, В.К.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(научно-педагогические основы организации свободного времени подростков), А.Д. Жарков, Ю.С.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Моздокова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, В.М. Чижиков (технологические аспекты </w:t>
      </w:r>
      <w:proofErr w:type="spellStart"/>
      <w:r w:rsidRPr="008F4DF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F4DF5">
        <w:rPr>
          <w:rFonts w:ascii="Times New Roman" w:hAnsi="Times New Roman" w:cs="Times New Roman"/>
          <w:sz w:val="28"/>
          <w:szCs w:val="28"/>
        </w:rPr>
        <w:t xml:space="preserve"> деятельности) и др.</w:t>
      </w:r>
    </w:p>
    <w:sectPr w:rsidR="00FA12CA" w:rsidRPr="008F4DF5" w:rsidSect="00F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4DF5"/>
    <w:rsid w:val="00692F0A"/>
    <w:rsid w:val="008F4DF5"/>
    <w:rsid w:val="00FA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2013-04-25T09:31:00Z</dcterms:created>
  <dcterms:modified xsi:type="dcterms:W3CDTF">2013-04-25T09:33:00Z</dcterms:modified>
</cp:coreProperties>
</file>